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D2" w:rsidRDefault="001471D2" w:rsidP="001471D2">
      <w:pPr>
        <w:autoSpaceDE w:val="0"/>
        <w:autoSpaceDN w:val="0"/>
        <w:adjustRightInd w:val="0"/>
        <w:jc w:val="right"/>
      </w:pPr>
    </w:p>
    <w:p w:rsidR="001471D2" w:rsidRPr="00CD6012" w:rsidRDefault="001471D2" w:rsidP="001471D2">
      <w:pPr>
        <w:pStyle w:val="ConsPlusCell"/>
        <w:jc w:val="center"/>
        <w:rPr>
          <w:rFonts w:ascii="Times New Roman" w:hAnsi="Times New Roman"/>
          <w:b/>
          <w:sz w:val="20"/>
        </w:rPr>
      </w:pPr>
      <w:r w:rsidRPr="00CD6012">
        <w:rPr>
          <w:rFonts w:ascii="Times New Roman" w:hAnsi="Times New Roman"/>
          <w:b/>
          <w:sz w:val="20"/>
        </w:rPr>
        <w:t>ПРИМЕРНОЕ СОГЛАШЕНИЕ</w:t>
      </w:r>
    </w:p>
    <w:p w:rsidR="001471D2" w:rsidRPr="00CD6012" w:rsidRDefault="001471D2" w:rsidP="001471D2">
      <w:pPr>
        <w:autoSpaceDE w:val="0"/>
        <w:autoSpaceDN w:val="0"/>
        <w:adjustRightInd w:val="0"/>
        <w:jc w:val="center"/>
        <w:rPr>
          <w:b/>
        </w:rPr>
      </w:pPr>
      <w:r w:rsidRPr="00CD6012">
        <w:rPr>
          <w:b/>
        </w:rPr>
        <w:t>о порядке и условиях предоставления</w:t>
      </w:r>
    </w:p>
    <w:p w:rsidR="001471D2" w:rsidRPr="00CD6012" w:rsidRDefault="001471D2" w:rsidP="001471D2">
      <w:pPr>
        <w:autoSpaceDE w:val="0"/>
        <w:autoSpaceDN w:val="0"/>
        <w:adjustRightInd w:val="0"/>
        <w:jc w:val="center"/>
        <w:rPr>
          <w:b/>
        </w:rPr>
      </w:pPr>
      <w:r w:rsidRPr="00CD6012">
        <w:rPr>
          <w:b/>
        </w:rPr>
        <w:t>субсидии на финансовое обеспечение выполнения</w:t>
      </w:r>
    </w:p>
    <w:p w:rsidR="001471D2" w:rsidRPr="00CD6012" w:rsidRDefault="001471D2" w:rsidP="001471D2">
      <w:pPr>
        <w:autoSpaceDE w:val="0"/>
        <w:autoSpaceDN w:val="0"/>
        <w:adjustRightInd w:val="0"/>
        <w:jc w:val="center"/>
        <w:rPr>
          <w:b/>
        </w:rPr>
      </w:pPr>
      <w:r w:rsidRPr="00CD6012">
        <w:rPr>
          <w:b/>
        </w:rPr>
        <w:t>муниципального задания на оказание</w:t>
      </w:r>
    </w:p>
    <w:p w:rsidR="001471D2" w:rsidRPr="00CD6012" w:rsidRDefault="001471D2" w:rsidP="001471D2">
      <w:pPr>
        <w:autoSpaceDE w:val="0"/>
        <w:autoSpaceDN w:val="0"/>
        <w:adjustRightInd w:val="0"/>
        <w:jc w:val="center"/>
        <w:rPr>
          <w:b/>
        </w:rPr>
      </w:pPr>
      <w:r w:rsidRPr="00CD6012">
        <w:rPr>
          <w:b/>
        </w:rPr>
        <w:t>муниципальных услуг (выполнение работ)</w:t>
      </w:r>
    </w:p>
    <w:p w:rsidR="001471D2" w:rsidRDefault="001471D2" w:rsidP="001471D2">
      <w:pPr>
        <w:autoSpaceDE w:val="0"/>
        <w:autoSpaceDN w:val="0"/>
        <w:adjustRightInd w:val="0"/>
      </w:pPr>
    </w:p>
    <w:p w:rsidR="001471D2" w:rsidRDefault="001471D2" w:rsidP="001471D2">
      <w:pPr>
        <w:pStyle w:val="ConsPlusNonformat"/>
        <w:widowControl/>
      </w:pPr>
      <w:r>
        <w:t>г. ___________________________                 "__" _________________ 20__ г.</w:t>
      </w:r>
    </w:p>
    <w:p w:rsidR="001471D2" w:rsidRDefault="001471D2" w:rsidP="001471D2">
      <w:pPr>
        <w:pStyle w:val="ConsPlusNonformat"/>
        <w:widowControl/>
      </w:pPr>
    </w:p>
    <w:p w:rsidR="001471D2" w:rsidRDefault="001471D2" w:rsidP="001471D2">
      <w:pPr>
        <w:pStyle w:val="ConsPlusNonformat"/>
        <w:widowControl/>
      </w:pPr>
      <w:r>
        <w:t>Учредитель</w:t>
      </w:r>
    </w:p>
    <w:p w:rsidR="001471D2" w:rsidRDefault="001471D2" w:rsidP="001471D2">
      <w:pPr>
        <w:pStyle w:val="ConsPlusNonformat"/>
        <w:widowControl/>
      </w:pPr>
      <w:r>
        <w:t>____________________________________________________________________________</w:t>
      </w:r>
    </w:p>
    <w:p w:rsidR="001471D2" w:rsidRDefault="001471D2" w:rsidP="001471D2">
      <w:pPr>
        <w:pStyle w:val="ConsPlusNonformat"/>
        <w:widowControl/>
        <w:jc w:val="center"/>
      </w:pPr>
      <w:r>
        <w:t>(наименование органа местного самоуправления, осуществляющего функции и полномочия учредителя муниципального бюджетного учреждения)</w:t>
      </w:r>
    </w:p>
    <w:p w:rsidR="001471D2" w:rsidRDefault="001471D2" w:rsidP="001471D2">
      <w:pPr>
        <w:pStyle w:val="ConsPlusNonformat"/>
        <w:widowControl/>
      </w:pPr>
      <w:r>
        <w:t>в лице</w:t>
      </w:r>
    </w:p>
    <w:p w:rsidR="001471D2" w:rsidRDefault="001471D2" w:rsidP="001471D2">
      <w:pPr>
        <w:pStyle w:val="ConsPlusNonformat"/>
        <w:widowControl/>
      </w:pPr>
      <w:r>
        <w:t>____________________________________________________________________________,</w:t>
      </w:r>
    </w:p>
    <w:p w:rsidR="001471D2" w:rsidRDefault="001471D2" w:rsidP="001471D2">
      <w:pPr>
        <w:pStyle w:val="ConsPlusNonformat"/>
        <w:widowControl/>
      </w:pPr>
      <w:r>
        <w:t xml:space="preserve">                             (должность, Ф.И.О.)</w:t>
      </w:r>
    </w:p>
    <w:p w:rsidR="001471D2" w:rsidRDefault="001471D2" w:rsidP="001471D2">
      <w:pPr>
        <w:pStyle w:val="ConsPlusNonformat"/>
        <w:widowControl/>
      </w:pPr>
      <w:proofErr w:type="gramStart"/>
      <w:r>
        <w:t>действующего</w:t>
      </w:r>
      <w:proofErr w:type="gramEnd"/>
      <w:r>
        <w:t xml:space="preserve"> на основании</w:t>
      </w:r>
    </w:p>
    <w:p w:rsidR="001471D2" w:rsidRDefault="001471D2" w:rsidP="001471D2">
      <w:pPr>
        <w:pStyle w:val="ConsPlusNonformat"/>
        <w:widowControl/>
      </w:pPr>
      <w:r>
        <w:t>____________________________________________________________________________,</w:t>
      </w:r>
    </w:p>
    <w:p w:rsidR="001471D2" w:rsidRDefault="001471D2" w:rsidP="001471D2">
      <w:pPr>
        <w:pStyle w:val="ConsPlusNonformat"/>
        <w:widowControl/>
      </w:pPr>
      <w:r>
        <w:t xml:space="preserve">    </w:t>
      </w:r>
      <w:r>
        <w:t>(наименование, дата, номер нормативного правового акта или доверенности)</w:t>
      </w:r>
    </w:p>
    <w:p w:rsidR="001471D2" w:rsidRDefault="001471D2" w:rsidP="001471D2">
      <w:pPr>
        <w:pStyle w:val="ConsPlusNonformat"/>
        <w:widowControl/>
      </w:pPr>
    </w:p>
    <w:p w:rsidR="001471D2" w:rsidRDefault="001471D2" w:rsidP="001471D2">
      <w:pPr>
        <w:pStyle w:val="ConsPlusNonformat"/>
        <w:widowControl/>
      </w:pPr>
      <w:r>
        <w:t>с одной стороны, и муниципальное бюджетное учреждение ____________________________________________________________________________</w:t>
      </w:r>
    </w:p>
    <w:p w:rsidR="001471D2" w:rsidRDefault="001471D2" w:rsidP="001471D2">
      <w:pPr>
        <w:pStyle w:val="ConsPlusNonformat"/>
        <w:widowControl/>
      </w:pPr>
      <w:r>
        <w:t xml:space="preserve">           (наименование муниципального бюджетного  учреждения)</w:t>
      </w:r>
    </w:p>
    <w:p w:rsidR="001471D2" w:rsidRDefault="001471D2" w:rsidP="001471D2">
      <w:pPr>
        <w:pStyle w:val="ConsPlusNonformat"/>
        <w:widowControl/>
      </w:pPr>
    </w:p>
    <w:p w:rsidR="001471D2" w:rsidRDefault="001471D2" w:rsidP="001471D2">
      <w:pPr>
        <w:pStyle w:val="ConsPlusNonformat"/>
        <w:widowControl/>
      </w:pPr>
      <w:r>
        <w:t>(далее - Учреждение) в лице руководителя ____________________________________________________________________________,</w:t>
      </w:r>
    </w:p>
    <w:p w:rsidR="001471D2" w:rsidRDefault="001471D2" w:rsidP="001471D2">
      <w:pPr>
        <w:pStyle w:val="ConsPlusNonformat"/>
        <w:widowControl/>
      </w:pPr>
      <w:r>
        <w:t xml:space="preserve">                                    (Ф.И.О.)</w:t>
      </w:r>
    </w:p>
    <w:p w:rsidR="001471D2" w:rsidRDefault="001471D2" w:rsidP="001471D2">
      <w:pPr>
        <w:pStyle w:val="ConsPlusNonformat"/>
        <w:widowControl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____________________________________________________________________________,</w:t>
      </w:r>
    </w:p>
    <w:p w:rsidR="001471D2" w:rsidRDefault="001471D2" w:rsidP="001471D2">
      <w:pPr>
        <w:pStyle w:val="ConsPlusNonformat"/>
        <w:widowControl/>
      </w:pPr>
      <w:r>
        <w:t xml:space="preserve">            (наименование, дата, номер правового акта)</w:t>
      </w:r>
    </w:p>
    <w:p w:rsidR="001471D2" w:rsidRDefault="001471D2" w:rsidP="001471D2">
      <w:pPr>
        <w:pStyle w:val="ConsPlusNonformat"/>
        <w:widowControl/>
      </w:pPr>
    </w:p>
    <w:p w:rsidR="001471D2" w:rsidRDefault="001471D2" w:rsidP="001471D2">
      <w:pPr>
        <w:pStyle w:val="ConsPlusNonformat"/>
        <w:widowControl/>
      </w:pPr>
      <w:proofErr w:type="gramStart"/>
      <w:r>
        <w:t>с другой стороны, вместе    именуемые   Сторонами,    заключили   настоящее</w:t>
      </w:r>
      <w:proofErr w:type="gramEnd"/>
    </w:p>
    <w:p w:rsidR="001471D2" w:rsidRDefault="001471D2" w:rsidP="001471D2">
      <w:pPr>
        <w:pStyle w:val="ConsPlusNonformat"/>
        <w:widowControl/>
      </w:pPr>
      <w:r>
        <w:t>Соглашение о нижеследующем.</w:t>
      </w:r>
    </w:p>
    <w:p w:rsidR="001471D2" w:rsidRDefault="001471D2" w:rsidP="001471D2">
      <w:pPr>
        <w:autoSpaceDE w:val="0"/>
        <w:autoSpaceDN w:val="0"/>
        <w:adjustRightInd w:val="0"/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D6012">
        <w:rPr>
          <w:b/>
        </w:rPr>
        <w:t>1. Предмет Соглашения</w:t>
      </w:r>
    </w:p>
    <w:p w:rsidR="001471D2" w:rsidRDefault="001471D2" w:rsidP="001471D2">
      <w:pPr>
        <w:autoSpaceDE w:val="0"/>
        <w:autoSpaceDN w:val="0"/>
        <w:adjustRightInd w:val="0"/>
        <w:jc w:val="center"/>
      </w:pP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Предметом настоящего Соглашения является определение порядка и условий предоставления Учредителем субсидии из бюджета Клинцовского городского округа на финансовое обеспечение выполнения муниципального задания на оказание муниципальных услуг (выполнение работ) (далее - муниципальное задание).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D6012">
        <w:rPr>
          <w:b/>
        </w:rPr>
        <w:t>2. Права и обязанности Сторон</w:t>
      </w:r>
    </w:p>
    <w:p w:rsidR="001471D2" w:rsidRDefault="001471D2" w:rsidP="001471D2">
      <w:pPr>
        <w:autoSpaceDE w:val="0"/>
        <w:autoSpaceDN w:val="0"/>
        <w:adjustRightInd w:val="0"/>
        <w:jc w:val="center"/>
      </w:pP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2.1. Учредитель обязуется: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2.1.1. Определять размер субсидии на финансовое обеспечение выполнения муниципального задания (далее - Субсидия) с учетом нормативных затрат (затрат) на оказание муниципальных услуг (выполнение работ), определенных в соответствии с порядком определения нормативных затрат  на оказание муниципальных услуг (выполнение работ) и нормативных затрат  на содержание имущества муниципальных  бюджетных учреждений.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 xml:space="preserve">2.1.2. </w:t>
      </w:r>
      <w:proofErr w:type="gramStart"/>
      <w:r>
        <w:t>Определять размер Субсидии с учетом расходов на содержание соответствующего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2.1.3. Предоставлять Субсидию не позднее одного месяца после официального опубликования Решения о бюджете Клинцовского городского округа </w:t>
      </w:r>
      <w:proofErr w:type="gramStart"/>
      <w:r>
        <w:t>на</w:t>
      </w:r>
      <w:proofErr w:type="gramEnd"/>
      <w:r>
        <w:t xml:space="preserve">  _____________________________________________________________________________</w:t>
      </w:r>
    </w:p>
    <w:p w:rsidR="001471D2" w:rsidRPr="003237F6" w:rsidRDefault="001471D2" w:rsidP="001471D2">
      <w:pPr>
        <w:jc w:val="center"/>
        <w:rPr>
          <w:sz w:val="20"/>
          <w:szCs w:val="20"/>
        </w:rPr>
      </w:pPr>
      <w:r w:rsidRPr="003237F6">
        <w:rPr>
          <w:sz w:val="20"/>
          <w:szCs w:val="20"/>
        </w:rPr>
        <w:t>(указывается очередной финансовый год и плановый период)</w:t>
      </w:r>
    </w:p>
    <w:p w:rsidR="001471D2" w:rsidRDefault="001471D2" w:rsidP="001471D2">
      <w:pPr>
        <w:pStyle w:val="ConsPlusNonformat"/>
        <w:widowControl/>
      </w:pPr>
      <w:r>
        <w:t>________________________</w:t>
      </w:r>
      <w:r>
        <w:t>______</w:t>
      </w:r>
      <w:r>
        <w:t>_______________________________________________</w:t>
      </w:r>
    </w:p>
    <w:p w:rsidR="001471D2" w:rsidRPr="003237F6" w:rsidRDefault="001471D2" w:rsidP="001471D2">
      <w:pPr>
        <w:jc w:val="center"/>
        <w:rPr>
          <w:sz w:val="20"/>
          <w:szCs w:val="20"/>
        </w:rPr>
      </w:pPr>
      <w:r w:rsidRPr="003237F6">
        <w:rPr>
          <w:sz w:val="20"/>
          <w:szCs w:val="20"/>
        </w:rPr>
        <w:t>(наименование Учреждения)</w:t>
      </w:r>
    </w:p>
    <w:p w:rsidR="001471D2" w:rsidRDefault="001471D2" w:rsidP="001471D2">
      <w:pPr>
        <w:autoSpaceDE w:val="0"/>
        <w:autoSpaceDN w:val="0"/>
        <w:adjustRightInd w:val="0"/>
        <w:jc w:val="both"/>
      </w:pPr>
      <w:r>
        <w:t>в суммах и в соответствии с графиком перечисления субсидии, являющимся неотъемлемым приложением к настоящему Соглашению.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2.1.4. Не изменять предоставленную на выполнение муниципального задания субсидию в течение срока его выполнения без  соответствующего изменения муниципального задания.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2.1.5.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2.2. Учредитель вправе изменять размер предоставляемой в соответствии с настоящим Соглашением Субсидии в случае изменения в муниципальном  задании показателей, характеризующих объем (содержание) оказываемых муниципальных  услуг (выполняемых работ).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2.3. Учреждение обязуется: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 задании.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2.3.2. Своевременно информировать Учредителя об изменении условий оказания услуг (выполнения работ), которые могут повлиять на изменение размера Субсидии.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 xml:space="preserve">2.3.3. </w:t>
      </w:r>
      <w:r w:rsidRPr="00793F40">
        <w:t xml:space="preserve">Представлять отчет о выполнении муниципального задания и иные документы, необходимые для обеспечения </w:t>
      </w:r>
      <w:proofErr w:type="gramStart"/>
      <w:r w:rsidRPr="00793F40">
        <w:t>контроля за</w:t>
      </w:r>
      <w:proofErr w:type="gramEnd"/>
      <w:r w:rsidRPr="00793F40">
        <w:t xml:space="preserve"> расходованием бюджетных средств, в сроки, установленные муниципальным заданием</w:t>
      </w:r>
      <w:r>
        <w:t>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2.3.4. Публиковать на официальном сайте Учреждения в сети Интернет муниципальное задание в течение 10 дней со дня доведения муниципального задания или внесения изменений в муниципальное задание Учредителем, отчеты о выполнении муниципального задания - в течение 10 дней со дня подготовки отчета.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 xml:space="preserve">2.4. Учреждение вправе обращаться </w:t>
      </w:r>
      <w:proofErr w:type="gramStart"/>
      <w:r>
        <w:t>к Учредителю с предложением об изменении размера Субсидии в связи с изменением</w:t>
      </w:r>
      <w:proofErr w:type="gramEnd"/>
      <w:r>
        <w:t xml:space="preserve"> в муниципальном задании показателей, характеризующих качество и (или) объем (содержание) оказываемых муниципальных услуг (выполняемых работ).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D6012">
        <w:rPr>
          <w:b/>
        </w:rPr>
        <w:t>3. Ответственность Сторон</w:t>
      </w:r>
    </w:p>
    <w:p w:rsidR="001471D2" w:rsidRDefault="001471D2" w:rsidP="001471D2">
      <w:pPr>
        <w:autoSpaceDE w:val="0"/>
        <w:autoSpaceDN w:val="0"/>
        <w:adjustRightInd w:val="0"/>
        <w:jc w:val="center"/>
      </w:pP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D6012">
        <w:rPr>
          <w:b/>
        </w:rPr>
        <w:t>4. Срок действия Соглашения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Pr="001471D2" w:rsidRDefault="001471D2" w:rsidP="001471D2">
      <w:pPr>
        <w:ind w:firstLine="567"/>
      </w:pPr>
      <w:r w:rsidRPr="003237F6">
        <w:t xml:space="preserve">Настоящее </w:t>
      </w:r>
      <w:r>
        <w:t xml:space="preserve"> </w:t>
      </w:r>
      <w:r w:rsidRPr="003237F6">
        <w:t xml:space="preserve">Соглашение </w:t>
      </w:r>
      <w:r>
        <w:t xml:space="preserve"> </w:t>
      </w:r>
      <w:r w:rsidRPr="003237F6">
        <w:t>вступает в</w:t>
      </w:r>
      <w:r>
        <w:t xml:space="preserve"> </w:t>
      </w:r>
      <w:r w:rsidRPr="003237F6">
        <w:t xml:space="preserve"> силу</w:t>
      </w:r>
      <w:r>
        <w:t xml:space="preserve"> </w:t>
      </w:r>
      <w:r w:rsidRPr="003237F6">
        <w:t xml:space="preserve"> с   момента </w:t>
      </w:r>
      <w:r>
        <w:t xml:space="preserve"> </w:t>
      </w:r>
      <w:r w:rsidRPr="003237F6">
        <w:t xml:space="preserve">  подписания   </w:t>
      </w:r>
      <w:r>
        <w:t xml:space="preserve"> </w:t>
      </w:r>
      <w:r w:rsidRPr="003237F6">
        <w:t xml:space="preserve"> обеими</w:t>
      </w:r>
      <w:r>
        <w:t xml:space="preserve">   </w:t>
      </w:r>
      <w:r w:rsidRPr="003237F6">
        <w:t>Сторонами</w:t>
      </w:r>
      <w:r>
        <w:t xml:space="preserve">   </w:t>
      </w:r>
      <w:r w:rsidRPr="003237F6">
        <w:t xml:space="preserve"> и действует в течение __________________________</w:t>
      </w:r>
      <w:r>
        <w:t>__________</w:t>
      </w:r>
      <w:r w:rsidRPr="003237F6">
        <w:t>_____________</w:t>
      </w:r>
      <w:r>
        <w:t>_______________</w:t>
      </w:r>
      <w:r>
        <w:t>____________</w:t>
      </w:r>
      <w:r>
        <w:rPr>
          <w:sz w:val="20"/>
          <w:szCs w:val="20"/>
        </w:rPr>
        <w:t xml:space="preserve"> </w:t>
      </w:r>
      <w:r w:rsidRPr="003237F6">
        <w:rPr>
          <w:sz w:val="20"/>
          <w:szCs w:val="20"/>
        </w:rPr>
        <w:t>(указывается текущий финансовый год и плановый период)</w:t>
      </w:r>
    </w:p>
    <w:p w:rsidR="001471D2" w:rsidRPr="003237F6" w:rsidRDefault="001471D2" w:rsidP="001471D2"/>
    <w:p w:rsidR="001471D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1471D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CD6012">
        <w:rPr>
          <w:b/>
        </w:rPr>
        <w:t>5. Заключительные положения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  <w:r>
        <w:t>5.4. Настоящее Соглашение составлено в двух экземплярах, имеющих одинаковую юридическую силу.</w:t>
      </w:r>
    </w:p>
    <w:p w:rsidR="001471D2" w:rsidRDefault="001471D2" w:rsidP="001471D2">
      <w:pPr>
        <w:autoSpaceDE w:val="0"/>
        <w:autoSpaceDN w:val="0"/>
        <w:adjustRightInd w:val="0"/>
        <w:ind w:firstLine="540"/>
        <w:jc w:val="both"/>
      </w:pPr>
    </w:p>
    <w:p w:rsidR="001471D2" w:rsidRPr="00CD6012" w:rsidRDefault="001471D2" w:rsidP="001471D2">
      <w:pPr>
        <w:autoSpaceDE w:val="0"/>
        <w:autoSpaceDN w:val="0"/>
        <w:adjustRightInd w:val="0"/>
        <w:jc w:val="center"/>
        <w:rPr>
          <w:b/>
        </w:rPr>
      </w:pPr>
      <w:r w:rsidRPr="00CD6012">
        <w:rPr>
          <w:b/>
        </w:rPr>
        <w:t>6. Реквизиты Сторон</w:t>
      </w:r>
    </w:p>
    <w:p w:rsidR="001471D2" w:rsidRDefault="001471D2" w:rsidP="001471D2">
      <w:pPr>
        <w:autoSpaceDE w:val="0"/>
        <w:autoSpaceDN w:val="0"/>
        <w:adjustRightInd w:val="0"/>
        <w:jc w:val="center"/>
      </w:pPr>
    </w:p>
    <w:p w:rsidR="001471D2" w:rsidRDefault="001471D2" w:rsidP="001471D2">
      <w:pPr>
        <w:pStyle w:val="ConsPlusNonformat"/>
        <w:widowControl/>
        <w:rPr>
          <w:b/>
        </w:rPr>
      </w:pPr>
    </w:p>
    <w:p w:rsidR="001471D2" w:rsidRPr="003237F6" w:rsidRDefault="001471D2" w:rsidP="001471D2">
      <w:r w:rsidRPr="003237F6">
        <w:t xml:space="preserve">Учредитель                     </w:t>
      </w:r>
      <w:r>
        <w:t xml:space="preserve">                                                   </w:t>
      </w:r>
      <w:r w:rsidRPr="003237F6">
        <w:t xml:space="preserve">               Учреждение</w:t>
      </w:r>
    </w:p>
    <w:p w:rsidR="001471D2" w:rsidRPr="003237F6" w:rsidRDefault="001471D2" w:rsidP="001471D2">
      <w:r w:rsidRPr="003237F6">
        <w:t xml:space="preserve">Место нахождения                            </w:t>
      </w:r>
      <w:r>
        <w:t xml:space="preserve">                                             </w:t>
      </w:r>
      <w:r w:rsidRPr="003237F6">
        <w:t xml:space="preserve">  Место нахождения</w:t>
      </w:r>
    </w:p>
    <w:p w:rsidR="001471D2" w:rsidRPr="003237F6" w:rsidRDefault="001471D2" w:rsidP="001471D2">
      <w:r w:rsidRPr="003237F6">
        <w:t xml:space="preserve">Банковские реквизиты                       </w:t>
      </w:r>
      <w:r>
        <w:t xml:space="preserve">                                           </w:t>
      </w:r>
      <w:r w:rsidRPr="003237F6">
        <w:t xml:space="preserve">   Банковские реквизиты</w:t>
      </w:r>
    </w:p>
    <w:p w:rsidR="001471D2" w:rsidRPr="003237F6" w:rsidRDefault="001471D2" w:rsidP="001471D2">
      <w:r w:rsidRPr="003237F6">
        <w:t xml:space="preserve">ИНН                                           </w:t>
      </w:r>
      <w:r>
        <w:t xml:space="preserve">                                                        </w:t>
      </w:r>
      <w:proofErr w:type="spellStart"/>
      <w:proofErr w:type="gramStart"/>
      <w:r w:rsidRPr="003237F6">
        <w:t>ИНН</w:t>
      </w:r>
      <w:proofErr w:type="spellEnd"/>
      <w:proofErr w:type="gramEnd"/>
    </w:p>
    <w:p w:rsidR="001471D2" w:rsidRPr="003237F6" w:rsidRDefault="001471D2" w:rsidP="001471D2">
      <w:r w:rsidRPr="003237F6">
        <w:t xml:space="preserve">БИК                                           </w:t>
      </w:r>
      <w:r>
        <w:t xml:space="preserve">                                                         </w:t>
      </w:r>
      <w:proofErr w:type="spellStart"/>
      <w:r w:rsidRPr="003237F6">
        <w:t>БИК</w:t>
      </w:r>
      <w:proofErr w:type="spellEnd"/>
    </w:p>
    <w:p w:rsidR="001471D2" w:rsidRPr="003237F6" w:rsidRDefault="001471D2" w:rsidP="001471D2">
      <w:proofErr w:type="gramStart"/>
      <w:r w:rsidRPr="003237F6">
        <w:t>р</w:t>
      </w:r>
      <w:proofErr w:type="gramEnd"/>
      <w:r w:rsidRPr="003237F6">
        <w:t xml:space="preserve">/с                                          </w:t>
      </w:r>
      <w:r>
        <w:t xml:space="preserve">                                                            </w:t>
      </w:r>
      <w:r w:rsidRPr="003237F6">
        <w:t xml:space="preserve"> р/с</w:t>
      </w:r>
    </w:p>
    <w:p w:rsidR="001471D2" w:rsidRPr="003237F6" w:rsidRDefault="001471D2" w:rsidP="001471D2">
      <w:proofErr w:type="gramStart"/>
      <w:r w:rsidRPr="003237F6">
        <w:t>л</w:t>
      </w:r>
      <w:proofErr w:type="gramEnd"/>
      <w:r w:rsidRPr="003237F6">
        <w:t xml:space="preserve">/с                                    </w:t>
      </w:r>
      <w:r>
        <w:t xml:space="preserve">                                                            </w:t>
      </w:r>
      <w:r w:rsidRPr="003237F6">
        <w:t xml:space="preserve">       л/с</w:t>
      </w:r>
    </w:p>
    <w:p w:rsidR="001471D2" w:rsidRPr="003237F6" w:rsidRDefault="001471D2" w:rsidP="001471D2">
      <w:r w:rsidRPr="003237F6">
        <w:t xml:space="preserve">Руководитель                          </w:t>
      </w:r>
      <w:r>
        <w:t xml:space="preserve">                                                  </w:t>
      </w:r>
      <w:r w:rsidRPr="003237F6">
        <w:t xml:space="preserve">        </w:t>
      </w:r>
      <w:proofErr w:type="spellStart"/>
      <w:proofErr w:type="gramStart"/>
      <w:r w:rsidRPr="003237F6">
        <w:t>Руководитель</w:t>
      </w:r>
      <w:proofErr w:type="spellEnd"/>
      <w:proofErr w:type="gramEnd"/>
    </w:p>
    <w:p w:rsidR="001471D2" w:rsidRPr="003237F6" w:rsidRDefault="001471D2" w:rsidP="001471D2"/>
    <w:p w:rsidR="001471D2" w:rsidRPr="003237F6" w:rsidRDefault="001471D2" w:rsidP="001471D2">
      <w:r w:rsidRPr="003237F6">
        <w:t xml:space="preserve">___________________________      </w:t>
      </w:r>
      <w:r>
        <w:t xml:space="preserve">                         </w:t>
      </w:r>
      <w:r w:rsidRPr="003237F6">
        <w:t xml:space="preserve">           ____________________________</w:t>
      </w:r>
    </w:p>
    <w:p w:rsidR="001471D2" w:rsidRPr="003237F6" w:rsidRDefault="001471D2" w:rsidP="001471D2">
      <w:r w:rsidRPr="003237F6">
        <w:t xml:space="preserve">      </w:t>
      </w:r>
      <w:r>
        <w:t xml:space="preserve">          </w:t>
      </w:r>
      <w:r w:rsidRPr="003237F6">
        <w:t xml:space="preserve"> (Ф.И.О.)                                    </w:t>
      </w:r>
      <w:r>
        <w:t xml:space="preserve">                              </w:t>
      </w:r>
      <w:r>
        <w:t xml:space="preserve">  </w:t>
      </w:r>
      <w:bookmarkStart w:id="0" w:name="_GoBack"/>
      <w:bookmarkEnd w:id="0"/>
      <w:r>
        <w:t xml:space="preserve">                      </w:t>
      </w:r>
      <w:r w:rsidRPr="003237F6">
        <w:t xml:space="preserve"> (Ф.И.О.)</w:t>
      </w:r>
    </w:p>
    <w:p w:rsidR="001471D2" w:rsidRPr="003237F6" w:rsidRDefault="001471D2" w:rsidP="001471D2">
      <w:r w:rsidRPr="003237F6">
        <w:t xml:space="preserve">М.П.                                         </w:t>
      </w:r>
      <w:r>
        <w:t xml:space="preserve">                                                           </w:t>
      </w:r>
      <w:r w:rsidRPr="003237F6">
        <w:t xml:space="preserve"> М.П.</w:t>
      </w:r>
    </w:p>
    <w:p w:rsidR="001471D2" w:rsidRPr="003237F6" w:rsidRDefault="001471D2" w:rsidP="001471D2"/>
    <w:p w:rsidR="0094488D" w:rsidRDefault="0094488D"/>
    <w:sectPr w:rsidR="0094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31"/>
    <w:rsid w:val="00022486"/>
    <w:rsid w:val="00047E04"/>
    <w:rsid w:val="00056935"/>
    <w:rsid w:val="00082141"/>
    <w:rsid w:val="00093E12"/>
    <w:rsid w:val="000A3604"/>
    <w:rsid w:val="000A5248"/>
    <w:rsid w:val="000C68CF"/>
    <w:rsid w:val="000D5C6E"/>
    <w:rsid w:val="000F0FF9"/>
    <w:rsid w:val="000F5638"/>
    <w:rsid w:val="00111750"/>
    <w:rsid w:val="001338C4"/>
    <w:rsid w:val="001471D2"/>
    <w:rsid w:val="00183922"/>
    <w:rsid w:val="00183CF5"/>
    <w:rsid w:val="00183F95"/>
    <w:rsid w:val="001B4A63"/>
    <w:rsid w:val="001D3C3D"/>
    <w:rsid w:val="001D6FA6"/>
    <w:rsid w:val="0020636E"/>
    <w:rsid w:val="00206D4A"/>
    <w:rsid w:val="00234B4D"/>
    <w:rsid w:val="00277B6F"/>
    <w:rsid w:val="002B740C"/>
    <w:rsid w:val="002C1936"/>
    <w:rsid w:val="002D242E"/>
    <w:rsid w:val="002D5660"/>
    <w:rsid w:val="002D5D74"/>
    <w:rsid w:val="002E0BC3"/>
    <w:rsid w:val="00306532"/>
    <w:rsid w:val="00322793"/>
    <w:rsid w:val="00326EFC"/>
    <w:rsid w:val="00334141"/>
    <w:rsid w:val="00347229"/>
    <w:rsid w:val="003513BB"/>
    <w:rsid w:val="00364411"/>
    <w:rsid w:val="003914E5"/>
    <w:rsid w:val="003E18C0"/>
    <w:rsid w:val="003F2CFA"/>
    <w:rsid w:val="00400558"/>
    <w:rsid w:val="00425B6E"/>
    <w:rsid w:val="004369B4"/>
    <w:rsid w:val="00437776"/>
    <w:rsid w:val="004514F9"/>
    <w:rsid w:val="00460BAC"/>
    <w:rsid w:val="0047021F"/>
    <w:rsid w:val="0048525C"/>
    <w:rsid w:val="00493E23"/>
    <w:rsid w:val="004A1B99"/>
    <w:rsid w:val="004A5AEC"/>
    <w:rsid w:val="004B761A"/>
    <w:rsid w:val="004E0A7A"/>
    <w:rsid w:val="004E2084"/>
    <w:rsid w:val="005143CF"/>
    <w:rsid w:val="00530460"/>
    <w:rsid w:val="00540DBC"/>
    <w:rsid w:val="00546A50"/>
    <w:rsid w:val="00564068"/>
    <w:rsid w:val="00565F1E"/>
    <w:rsid w:val="00571552"/>
    <w:rsid w:val="0059327A"/>
    <w:rsid w:val="005A12A1"/>
    <w:rsid w:val="005B6F9D"/>
    <w:rsid w:val="005C1109"/>
    <w:rsid w:val="005D75B4"/>
    <w:rsid w:val="005F1CEF"/>
    <w:rsid w:val="006139A8"/>
    <w:rsid w:val="00636380"/>
    <w:rsid w:val="00652D74"/>
    <w:rsid w:val="006865CC"/>
    <w:rsid w:val="006A2F94"/>
    <w:rsid w:val="006B4F8C"/>
    <w:rsid w:val="006B55F3"/>
    <w:rsid w:val="006B59B0"/>
    <w:rsid w:val="0071008B"/>
    <w:rsid w:val="00742A36"/>
    <w:rsid w:val="0075332F"/>
    <w:rsid w:val="00760746"/>
    <w:rsid w:val="00783EE7"/>
    <w:rsid w:val="00795E5A"/>
    <w:rsid w:val="007A457B"/>
    <w:rsid w:val="007B7B47"/>
    <w:rsid w:val="007C1069"/>
    <w:rsid w:val="007C1D5F"/>
    <w:rsid w:val="007C57F8"/>
    <w:rsid w:val="007D3BB4"/>
    <w:rsid w:val="007E6A09"/>
    <w:rsid w:val="0081438D"/>
    <w:rsid w:val="0084598D"/>
    <w:rsid w:val="00850717"/>
    <w:rsid w:val="00851BD4"/>
    <w:rsid w:val="00862CAC"/>
    <w:rsid w:val="00863387"/>
    <w:rsid w:val="00890C77"/>
    <w:rsid w:val="008A2A17"/>
    <w:rsid w:val="008A2B0F"/>
    <w:rsid w:val="008C0FC9"/>
    <w:rsid w:val="008C2945"/>
    <w:rsid w:val="008D2190"/>
    <w:rsid w:val="008E40C1"/>
    <w:rsid w:val="008F6564"/>
    <w:rsid w:val="00901693"/>
    <w:rsid w:val="00902A31"/>
    <w:rsid w:val="00931CF3"/>
    <w:rsid w:val="0094488D"/>
    <w:rsid w:val="00980A47"/>
    <w:rsid w:val="009864D2"/>
    <w:rsid w:val="00986C84"/>
    <w:rsid w:val="00986F8B"/>
    <w:rsid w:val="00990333"/>
    <w:rsid w:val="009B5EEC"/>
    <w:rsid w:val="009B740C"/>
    <w:rsid w:val="009C0179"/>
    <w:rsid w:val="009D5326"/>
    <w:rsid w:val="00A014F2"/>
    <w:rsid w:val="00A220B3"/>
    <w:rsid w:val="00A2750B"/>
    <w:rsid w:val="00A31587"/>
    <w:rsid w:val="00A34103"/>
    <w:rsid w:val="00A37A42"/>
    <w:rsid w:val="00A40CF4"/>
    <w:rsid w:val="00A47BAD"/>
    <w:rsid w:val="00A63C5F"/>
    <w:rsid w:val="00A7689A"/>
    <w:rsid w:val="00AA3333"/>
    <w:rsid w:val="00AA37A3"/>
    <w:rsid w:val="00AC3EFF"/>
    <w:rsid w:val="00AD4BC9"/>
    <w:rsid w:val="00B05DE4"/>
    <w:rsid w:val="00B414A9"/>
    <w:rsid w:val="00B418B2"/>
    <w:rsid w:val="00B46A58"/>
    <w:rsid w:val="00B56EB8"/>
    <w:rsid w:val="00C1150D"/>
    <w:rsid w:val="00C96969"/>
    <w:rsid w:val="00CB6A5C"/>
    <w:rsid w:val="00CC17F2"/>
    <w:rsid w:val="00CE361F"/>
    <w:rsid w:val="00CE6633"/>
    <w:rsid w:val="00D27BB5"/>
    <w:rsid w:val="00D31D28"/>
    <w:rsid w:val="00D40E9C"/>
    <w:rsid w:val="00D46C43"/>
    <w:rsid w:val="00D72690"/>
    <w:rsid w:val="00D80864"/>
    <w:rsid w:val="00D80977"/>
    <w:rsid w:val="00D93332"/>
    <w:rsid w:val="00DB0BC3"/>
    <w:rsid w:val="00DB1F39"/>
    <w:rsid w:val="00DC79EE"/>
    <w:rsid w:val="00DE6D83"/>
    <w:rsid w:val="00E433BC"/>
    <w:rsid w:val="00E43B59"/>
    <w:rsid w:val="00E533B3"/>
    <w:rsid w:val="00E55153"/>
    <w:rsid w:val="00E61D77"/>
    <w:rsid w:val="00EB35F3"/>
    <w:rsid w:val="00ED3935"/>
    <w:rsid w:val="00F11A91"/>
    <w:rsid w:val="00F15D6A"/>
    <w:rsid w:val="00F33B45"/>
    <w:rsid w:val="00F37942"/>
    <w:rsid w:val="00F43795"/>
    <w:rsid w:val="00F6538A"/>
    <w:rsid w:val="00F673E9"/>
    <w:rsid w:val="00F72865"/>
    <w:rsid w:val="00F77E5E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7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7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7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7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2013-01-11T12:30:00Z</dcterms:created>
  <dcterms:modified xsi:type="dcterms:W3CDTF">2013-01-11T12:30:00Z</dcterms:modified>
</cp:coreProperties>
</file>