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DA" w:rsidRDefault="00BC58DA" w:rsidP="003A37BE">
      <w:pPr>
        <w:jc w:val="center"/>
        <w:rPr>
          <w:sz w:val="28"/>
          <w:szCs w:val="28"/>
        </w:rPr>
      </w:pPr>
    </w:p>
    <w:p w:rsidR="00BC58DA" w:rsidRDefault="00BC58DA" w:rsidP="003A37BE">
      <w:pPr>
        <w:jc w:val="center"/>
        <w:rPr>
          <w:sz w:val="28"/>
          <w:szCs w:val="28"/>
        </w:rPr>
      </w:pPr>
    </w:p>
    <w:p w:rsidR="00BC58DA" w:rsidRPr="00074C6B" w:rsidRDefault="00BC58DA" w:rsidP="003A37BE">
      <w:pPr>
        <w:jc w:val="center"/>
        <w:rPr>
          <w:sz w:val="28"/>
          <w:szCs w:val="28"/>
        </w:rPr>
      </w:pPr>
      <w:r w:rsidRPr="00074C6B">
        <w:rPr>
          <w:sz w:val="28"/>
          <w:szCs w:val="28"/>
        </w:rPr>
        <w:t>РОССИЙСКАЯ  ФЕДЕРАЦИЯ</w:t>
      </w:r>
    </w:p>
    <w:p w:rsidR="00BC58DA" w:rsidRPr="00074C6B" w:rsidRDefault="00BC58DA" w:rsidP="003A37BE">
      <w:pPr>
        <w:jc w:val="center"/>
        <w:rPr>
          <w:sz w:val="28"/>
          <w:szCs w:val="28"/>
        </w:rPr>
      </w:pPr>
      <w:r w:rsidRPr="00074C6B">
        <w:rPr>
          <w:sz w:val="28"/>
          <w:szCs w:val="28"/>
        </w:rPr>
        <w:t>ГОРОДСКОЙ  ОКРУГ «ГОРОД  КЛИНЦЫ  БРЯНСКОЙ  ОБЛАСТИ»</w:t>
      </w:r>
    </w:p>
    <w:p w:rsidR="00BC58DA" w:rsidRPr="00074C6B" w:rsidRDefault="00BC58DA" w:rsidP="003A37BE">
      <w:pPr>
        <w:jc w:val="center"/>
        <w:rPr>
          <w:sz w:val="28"/>
          <w:szCs w:val="28"/>
        </w:rPr>
      </w:pPr>
      <w:r w:rsidRPr="00074C6B">
        <w:rPr>
          <w:sz w:val="28"/>
          <w:szCs w:val="28"/>
        </w:rPr>
        <w:t>КЛИНЦОВСКАЯ  ГОРОДСКАЯ  АДМИНИСТРАЦИЯ</w:t>
      </w:r>
    </w:p>
    <w:p w:rsidR="00BC58DA" w:rsidRPr="00074C6B" w:rsidRDefault="00BC58DA" w:rsidP="003A37BE">
      <w:pPr>
        <w:jc w:val="center"/>
        <w:rPr>
          <w:sz w:val="28"/>
          <w:szCs w:val="28"/>
        </w:rPr>
      </w:pPr>
    </w:p>
    <w:p w:rsidR="00BC58DA" w:rsidRDefault="00BC58DA" w:rsidP="003A37BE">
      <w:pPr>
        <w:jc w:val="center"/>
        <w:rPr>
          <w:sz w:val="28"/>
          <w:szCs w:val="28"/>
        </w:rPr>
      </w:pPr>
      <w:r w:rsidRPr="00074C6B">
        <w:rPr>
          <w:sz w:val="28"/>
          <w:szCs w:val="28"/>
        </w:rPr>
        <w:t>ПОСТАНОВЛЕНИЕ</w:t>
      </w:r>
    </w:p>
    <w:p w:rsidR="00BC58DA" w:rsidRPr="00074C6B" w:rsidRDefault="00BC58DA" w:rsidP="003A37BE">
      <w:pPr>
        <w:jc w:val="center"/>
        <w:rPr>
          <w:sz w:val="28"/>
          <w:szCs w:val="28"/>
          <w:highlight w:val="yellow"/>
        </w:rPr>
      </w:pPr>
    </w:p>
    <w:p w:rsidR="00BC58DA" w:rsidRPr="00074C6B" w:rsidRDefault="00BC58DA" w:rsidP="003A37BE">
      <w:pPr>
        <w:rPr>
          <w:sz w:val="28"/>
          <w:szCs w:val="28"/>
          <w:highlight w:val="yellow"/>
        </w:rPr>
      </w:pPr>
    </w:p>
    <w:p w:rsidR="00BC58DA" w:rsidRPr="00074C6B" w:rsidRDefault="00BC58DA" w:rsidP="003A37BE">
      <w:pPr>
        <w:ind w:right="3775"/>
        <w:rPr>
          <w:sz w:val="28"/>
          <w:szCs w:val="28"/>
        </w:rPr>
      </w:pPr>
      <w:r w:rsidRPr="00074C6B">
        <w:rPr>
          <w:sz w:val="28"/>
          <w:szCs w:val="28"/>
        </w:rPr>
        <w:t xml:space="preserve">От   « </w:t>
      </w:r>
      <w:r w:rsidR="00984659">
        <w:rPr>
          <w:sz w:val="28"/>
          <w:szCs w:val="28"/>
        </w:rPr>
        <w:t>24</w:t>
      </w:r>
      <w:r w:rsidRPr="00074C6B">
        <w:rPr>
          <w:sz w:val="28"/>
          <w:szCs w:val="28"/>
        </w:rPr>
        <w:t xml:space="preserve">  »   __</w:t>
      </w:r>
      <w:r w:rsidR="00984659">
        <w:rPr>
          <w:sz w:val="28"/>
          <w:szCs w:val="28"/>
        </w:rPr>
        <w:t>02</w:t>
      </w:r>
      <w:r w:rsidRPr="00074C6B">
        <w:rPr>
          <w:sz w:val="28"/>
          <w:szCs w:val="28"/>
        </w:rPr>
        <w:t>_</w:t>
      </w:r>
      <w:r w:rsidR="00984659">
        <w:rPr>
          <w:sz w:val="28"/>
          <w:szCs w:val="28"/>
        </w:rPr>
        <w:t>2015</w:t>
      </w:r>
      <w:r w:rsidRPr="00074C6B">
        <w:rPr>
          <w:sz w:val="28"/>
          <w:szCs w:val="28"/>
        </w:rPr>
        <w:t>__   №  ___</w:t>
      </w:r>
      <w:r w:rsidR="00984659">
        <w:rPr>
          <w:sz w:val="28"/>
          <w:szCs w:val="28"/>
        </w:rPr>
        <w:t>652</w:t>
      </w:r>
      <w:bookmarkStart w:id="0" w:name="_GoBack"/>
      <w:bookmarkEnd w:id="0"/>
      <w:r w:rsidRPr="00074C6B">
        <w:rPr>
          <w:sz w:val="28"/>
          <w:szCs w:val="28"/>
        </w:rPr>
        <w:t xml:space="preserve">__                       </w:t>
      </w:r>
    </w:p>
    <w:p w:rsidR="00BC58DA" w:rsidRPr="00074C6B" w:rsidRDefault="00BC58DA" w:rsidP="003A37BE">
      <w:pPr>
        <w:rPr>
          <w:sz w:val="28"/>
          <w:szCs w:val="28"/>
        </w:rPr>
      </w:pPr>
    </w:p>
    <w:p w:rsidR="00BC58DA" w:rsidRPr="00074C6B" w:rsidRDefault="00BC58DA" w:rsidP="003A37BE">
      <w:pPr>
        <w:jc w:val="both"/>
        <w:rPr>
          <w:sz w:val="28"/>
          <w:szCs w:val="28"/>
        </w:rPr>
      </w:pPr>
      <w:r w:rsidRPr="00074C6B">
        <w:rPr>
          <w:sz w:val="28"/>
          <w:szCs w:val="28"/>
        </w:rPr>
        <w:t>О внесении  изменений и  дополнений  в Постановление</w:t>
      </w:r>
    </w:p>
    <w:p w:rsidR="00BC58DA" w:rsidRPr="00074C6B" w:rsidRDefault="00BC58DA" w:rsidP="003A37BE">
      <w:pPr>
        <w:jc w:val="both"/>
        <w:rPr>
          <w:sz w:val="28"/>
          <w:szCs w:val="28"/>
        </w:rPr>
      </w:pPr>
      <w:r w:rsidRPr="00074C6B">
        <w:rPr>
          <w:sz w:val="28"/>
          <w:szCs w:val="28"/>
        </w:rPr>
        <w:t>Клинцовской     городской   администрации</w:t>
      </w:r>
    </w:p>
    <w:p w:rsidR="00BC58DA" w:rsidRPr="00074C6B" w:rsidRDefault="00BC58DA" w:rsidP="003A37BE">
      <w:pPr>
        <w:jc w:val="both"/>
        <w:rPr>
          <w:sz w:val="28"/>
          <w:szCs w:val="28"/>
        </w:rPr>
      </w:pPr>
      <w:r w:rsidRPr="00074C6B">
        <w:rPr>
          <w:sz w:val="28"/>
          <w:szCs w:val="28"/>
        </w:rPr>
        <w:t>от 04.04.2013 г. № 831      «Об утверждении   Положения</w:t>
      </w:r>
    </w:p>
    <w:p w:rsidR="00BC58DA" w:rsidRPr="00074C6B" w:rsidRDefault="00BC58DA" w:rsidP="003A37BE">
      <w:pPr>
        <w:jc w:val="both"/>
        <w:rPr>
          <w:sz w:val="28"/>
          <w:szCs w:val="28"/>
        </w:rPr>
      </w:pPr>
      <w:r w:rsidRPr="00074C6B">
        <w:rPr>
          <w:sz w:val="28"/>
          <w:szCs w:val="28"/>
        </w:rPr>
        <w:t>об оплате труда работников муниципальных бюджетных</w:t>
      </w:r>
    </w:p>
    <w:p w:rsidR="00BC58DA" w:rsidRPr="00074C6B" w:rsidRDefault="00BC58DA" w:rsidP="003A37BE">
      <w:pPr>
        <w:jc w:val="both"/>
        <w:rPr>
          <w:sz w:val="28"/>
          <w:szCs w:val="28"/>
        </w:rPr>
      </w:pPr>
      <w:r w:rsidRPr="00074C6B">
        <w:rPr>
          <w:sz w:val="28"/>
          <w:szCs w:val="28"/>
        </w:rPr>
        <w:t>дошкольных       учреждений ,  муниципального</w:t>
      </w:r>
    </w:p>
    <w:p w:rsidR="00BC58DA" w:rsidRPr="00074C6B" w:rsidRDefault="00BC58DA" w:rsidP="003A37BE">
      <w:pPr>
        <w:jc w:val="both"/>
        <w:rPr>
          <w:sz w:val="28"/>
          <w:szCs w:val="28"/>
        </w:rPr>
      </w:pPr>
      <w:r w:rsidRPr="00074C6B">
        <w:rPr>
          <w:sz w:val="28"/>
          <w:szCs w:val="28"/>
        </w:rPr>
        <w:t>бюджетного  учреждения   для детей дошкольного</w:t>
      </w:r>
    </w:p>
    <w:p w:rsidR="00BC58DA" w:rsidRPr="00074C6B" w:rsidRDefault="00BC58DA" w:rsidP="003A37BE">
      <w:pPr>
        <w:jc w:val="both"/>
        <w:rPr>
          <w:sz w:val="28"/>
          <w:szCs w:val="28"/>
        </w:rPr>
      </w:pPr>
      <w:r w:rsidRPr="00074C6B">
        <w:rPr>
          <w:sz w:val="28"/>
          <w:szCs w:val="28"/>
        </w:rPr>
        <w:t>и младшего школьного возраста, групп детей в школах,</w:t>
      </w:r>
    </w:p>
    <w:p w:rsidR="00BC58DA" w:rsidRDefault="00BC58DA" w:rsidP="003A37BE">
      <w:pPr>
        <w:jc w:val="both"/>
        <w:rPr>
          <w:sz w:val="28"/>
          <w:szCs w:val="28"/>
        </w:rPr>
      </w:pPr>
      <w:r w:rsidRPr="00074C6B">
        <w:rPr>
          <w:sz w:val="28"/>
          <w:szCs w:val="28"/>
        </w:rPr>
        <w:t>реализующих программу дошкольного образования»</w:t>
      </w:r>
    </w:p>
    <w:p w:rsidR="006F0439" w:rsidRDefault="006348BC" w:rsidP="003A37BE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5E4FA4">
        <w:rPr>
          <w:sz w:val="28"/>
          <w:szCs w:val="28"/>
        </w:rPr>
        <w:t>с изменениями</w:t>
      </w:r>
      <w:r>
        <w:rPr>
          <w:sz w:val="28"/>
          <w:szCs w:val="28"/>
        </w:rPr>
        <w:t xml:space="preserve"> в редакции № 29 от 15.01.2014 г.,</w:t>
      </w:r>
    </w:p>
    <w:p w:rsidR="00BC58DA" w:rsidRPr="00074C6B" w:rsidRDefault="006348BC" w:rsidP="003A37BE">
      <w:pPr>
        <w:jc w:val="both"/>
        <w:rPr>
          <w:sz w:val="28"/>
          <w:szCs w:val="28"/>
        </w:rPr>
      </w:pPr>
      <w:r>
        <w:rPr>
          <w:sz w:val="28"/>
          <w:szCs w:val="28"/>
        </w:rPr>
        <w:t>№ 3716 от 18.12.2014 г.</w:t>
      </w:r>
      <w:r w:rsidR="006F0439">
        <w:rPr>
          <w:sz w:val="28"/>
          <w:szCs w:val="28"/>
        </w:rPr>
        <w:t>, № 1782 от 26.06.2014 г.)</w:t>
      </w:r>
    </w:p>
    <w:p w:rsidR="00BC58DA" w:rsidRPr="00074C6B" w:rsidRDefault="00BC58DA" w:rsidP="003A37BE">
      <w:pPr>
        <w:rPr>
          <w:sz w:val="28"/>
          <w:szCs w:val="28"/>
        </w:rPr>
      </w:pPr>
    </w:p>
    <w:p w:rsidR="00BC58DA" w:rsidRPr="00074C6B" w:rsidRDefault="00BC58DA" w:rsidP="003A37BE">
      <w:pPr>
        <w:rPr>
          <w:sz w:val="28"/>
          <w:szCs w:val="28"/>
        </w:rPr>
      </w:pPr>
    </w:p>
    <w:p w:rsidR="00BC58DA" w:rsidRPr="00074C6B" w:rsidRDefault="00BC58DA" w:rsidP="003A37BE">
      <w:pPr>
        <w:ind w:firstLine="709"/>
        <w:jc w:val="both"/>
        <w:rPr>
          <w:sz w:val="28"/>
          <w:szCs w:val="28"/>
        </w:rPr>
      </w:pPr>
      <w:r w:rsidRPr="00074C6B">
        <w:rPr>
          <w:sz w:val="28"/>
          <w:szCs w:val="28"/>
        </w:rPr>
        <w:t>В соответствии с Трудовым кодексом Российской Федерации и в целях создания оптимальных условий для реализации основных направлений социальной политики муниципального образования « городской округ город  Клинцы Брянской области» в части содержания детей в муниципальных дошкольных образовательных учреждениях и муниципальном образовательном учреждении для детей дошкольного и младшего школьного возраста</w:t>
      </w:r>
    </w:p>
    <w:p w:rsidR="00BC58DA" w:rsidRPr="00074C6B" w:rsidRDefault="00BC58DA" w:rsidP="003A37BE">
      <w:pPr>
        <w:ind w:firstLine="709"/>
        <w:jc w:val="both"/>
        <w:rPr>
          <w:sz w:val="28"/>
          <w:szCs w:val="28"/>
        </w:rPr>
      </w:pPr>
      <w:r w:rsidRPr="00074C6B">
        <w:rPr>
          <w:sz w:val="28"/>
          <w:szCs w:val="28"/>
        </w:rPr>
        <w:t xml:space="preserve"> </w:t>
      </w:r>
    </w:p>
    <w:p w:rsidR="00BC58DA" w:rsidRPr="00074C6B" w:rsidRDefault="00BC58DA" w:rsidP="003A37BE">
      <w:pPr>
        <w:ind w:firstLine="709"/>
        <w:jc w:val="both"/>
        <w:rPr>
          <w:sz w:val="28"/>
          <w:szCs w:val="28"/>
        </w:rPr>
      </w:pPr>
      <w:r w:rsidRPr="00074C6B">
        <w:rPr>
          <w:sz w:val="28"/>
          <w:szCs w:val="28"/>
        </w:rPr>
        <w:t xml:space="preserve">                    </w:t>
      </w:r>
    </w:p>
    <w:p w:rsidR="00BC58DA" w:rsidRDefault="00BC58DA" w:rsidP="003A37BE">
      <w:pPr>
        <w:rPr>
          <w:sz w:val="28"/>
          <w:szCs w:val="28"/>
        </w:rPr>
      </w:pPr>
      <w:r w:rsidRPr="00074C6B">
        <w:rPr>
          <w:sz w:val="28"/>
          <w:szCs w:val="28"/>
        </w:rPr>
        <w:t xml:space="preserve">            ПОСТАНОВЛЯЮ:</w:t>
      </w:r>
    </w:p>
    <w:p w:rsidR="00BC58DA" w:rsidRPr="00074C6B" w:rsidRDefault="00BC58DA" w:rsidP="003A37BE">
      <w:pPr>
        <w:rPr>
          <w:sz w:val="28"/>
          <w:szCs w:val="28"/>
        </w:rPr>
      </w:pPr>
    </w:p>
    <w:p w:rsidR="00BC58DA" w:rsidRPr="00074C6B" w:rsidRDefault="00BC58DA" w:rsidP="003A37BE">
      <w:pPr>
        <w:rPr>
          <w:sz w:val="28"/>
          <w:szCs w:val="28"/>
          <w:highlight w:val="yellow"/>
        </w:rPr>
      </w:pPr>
    </w:p>
    <w:p w:rsidR="00BC58DA" w:rsidRPr="00074C6B" w:rsidRDefault="00BC58DA" w:rsidP="003A37BE">
      <w:pPr>
        <w:pStyle w:val="ab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6B">
        <w:rPr>
          <w:rFonts w:ascii="Times New Roman" w:hAnsi="Times New Roman" w:cs="Times New Roman"/>
          <w:sz w:val="28"/>
          <w:szCs w:val="28"/>
        </w:rPr>
        <w:t>1. Внести в Положение об оплате труда работников муниципальных дошкольных учреждений муниципального бюджетного учреждения для детей дошкольного и младшего школьного возраста, групп детей в школах, реализующих программу дошкольного образования, утвержденное Постановлением Клинцовской городской адмнистрации от 04.04.2013 г. № 831</w:t>
      </w:r>
      <w:r w:rsidR="003647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 и дополнения</w:t>
      </w:r>
      <w:r w:rsidRPr="00074C6B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BC58DA" w:rsidRDefault="00BC58DA" w:rsidP="00555345">
      <w:pPr>
        <w:ind w:firstLine="709"/>
        <w:jc w:val="both"/>
        <w:rPr>
          <w:sz w:val="28"/>
          <w:szCs w:val="28"/>
        </w:rPr>
      </w:pPr>
      <w:r w:rsidRPr="00074C6B">
        <w:rPr>
          <w:sz w:val="28"/>
          <w:szCs w:val="28"/>
        </w:rPr>
        <w:t xml:space="preserve">1.1. </w:t>
      </w:r>
      <w:r>
        <w:rPr>
          <w:sz w:val="28"/>
          <w:szCs w:val="28"/>
        </w:rPr>
        <w:t>В П</w:t>
      </w:r>
      <w:r w:rsidRPr="00074C6B">
        <w:rPr>
          <w:sz w:val="28"/>
          <w:szCs w:val="28"/>
        </w:rPr>
        <w:t>риложени</w:t>
      </w:r>
      <w:r>
        <w:rPr>
          <w:sz w:val="28"/>
          <w:szCs w:val="28"/>
        </w:rPr>
        <w:t>и</w:t>
      </w:r>
      <w:r w:rsidRPr="00074C6B">
        <w:rPr>
          <w:sz w:val="28"/>
          <w:szCs w:val="28"/>
        </w:rPr>
        <w:t xml:space="preserve"> № 2</w:t>
      </w:r>
      <w:r>
        <w:rPr>
          <w:sz w:val="28"/>
          <w:szCs w:val="28"/>
        </w:rPr>
        <w:t xml:space="preserve"> « Примерное положение о распределении стимулирующей части фонда оплаты труда работников образовательного учреждения»</w:t>
      </w:r>
      <w:r w:rsidRPr="00074C6B">
        <w:rPr>
          <w:sz w:val="28"/>
          <w:szCs w:val="28"/>
        </w:rPr>
        <w:t xml:space="preserve"> к Положению об оплате труда работников муниципальных дошкольных учреждений муниципального бюджетного учреждения для детей </w:t>
      </w:r>
      <w:r w:rsidRPr="00074C6B">
        <w:rPr>
          <w:sz w:val="28"/>
          <w:szCs w:val="28"/>
        </w:rPr>
        <w:lastRenderedPageBreak/>
        <w:t xml:space="preserve">дошкольного и младшего школьного возраста, групп детей в школах, реализующих программу дошкольного образования </w:t>
      </w:r>
      <w:r>
        <w:rPr>
          <w:sz w:val="28"/>
          <w:szCs w:val="28"/>
        </w:rPr>
        <w:t>:</w:t>
      </w:r>
    </w:p>
    <w:p w:rsidR="00BC58DA" w:rsidRPr="008E56D5" w:rsidRDefault="00BC58DA" w:rsidP="00C64A14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1.1.1.</w:t>
      </w:r>
      <w:r w:rsidR="0036476C">
        <w:rPr>
          <w:sz w:val="28"/>
          <w:szCs w:val="28"/>
        </w:rPr>
        <w:t>В</w:t>
      </w:r>
      <w:r>
        <w:rPr>
          <w:sz w:val="28"/>
          <w:szCs w:val="28"/>
        </w:rPr>
        <w:t xml:space="preserve"> таблице « Критерии распределения фонда стимулирования работников муниципальных бюджетных образовательных учреждений подпункта 2.3.2. пункта « размер стимулирующих выплат»:</w:t>
      </w:r>
      <w:r w:rsidR="00C64A14">
        <w:rPr>
          <w:sz w:val="28"/>
          <w:szCs w:val="28"/>
        </w:rPr>
        <w:t xml:space="preserve">                                </w:t>
      </w:r>
      <w:r w:rsidR="0036476C">
        <w:rPr>
          <w:sz w:val="28"/>
          <w:szCs w:val="28"/>
        </w:rPr>
        <w:t>1.1.1.1.</w:t>
      </w:r>
      <w:r>
        <w:rPr>
          <w:sz w:val="28"/>
          <w:szCs w:val="28"/>
        </w:rPr>
        <w:t xml:space="preserve"> подраздел «1. Воспитател</w:t>
      </w:r>
      <w:r w:rsidR="00C51BE5">
        <w:rPr>
          <w:sz w:val="28"/>
          <w:szCs w:val="28"/>
        </w:rPr>
        <w:t>и</w:t>
      </w:r>
      <w:r>
        <w:rPr>
          <w:sz w:val="28"/>
          <w:szCs w:val="28"/>
        </w:rPr>
        <w:t>, музыкальн</w:t>
      </w:r>
      <w:r w:rsidR="00C51BE5">
        <w:rPr>
          <w:sz w:val="28"/>
          <w:szCs w:val="28"/>
        </w:rPr>
        <w:t>ые</w:t>
      </w:r>
      <w:r>
        <w:rPr>
          <w:sz w:val="28"/>
          <w:szCs w:val="28"/>
        </w:rPr>
        <w:t xml:space="preserve"> руководител</w:t>
      </w:r>
      <w:r w:rsidR="00C51BE5">
        <w:rPr>
          <w:sz w:val="28"/>
          <w:szCs w:val="28"/>
        </w:rPr>
        <w:t>и</w:t>
      </w:r>
      <w:r>
        <w:rPr>
          <w:sz w:val="28"/>
          <w:szCs w:val="28"/>
        </w:rPr>
        <w:t>» изложить в новой редакции</w:t>
      </w:r>
      <w:r w:rsidR="00C64A14">
        <w:rPr>
          <w:sz w:val="28"/>
          <w:szCs w:val="28"/>
        </w:rPr>
        <w:t>:</w:t>
      </w:r>
    </w:p>
    <w:p w:rsidR="00BC58DA" w:rsidRPr="005363E0" w:rsidRDefault="0036476C" w:rsidP="008E56D5">
      <w:pPr>
        <w:jc w:val="center"/>
        <w:rPr>
          <w:b/>
          <w:caps/>
        </w:rPr>
      </w:pPr>
      <w:r>
        <w:rPr>
          <w:b/>
          <w:caps/>
        </w:rPr>
        <w:t>1.</w:t>
      </w:r>
      <w:r w:rsidR="00BC58DA" w:rsidRPr="005363E0">
        <w:rPr>
          <w:b/>
          <w:caps/>
        </w:rPr>
        <w:t>Целевые показатели</w:t>
      </w:r>
    </w:p>
    <w:p w:rsidR="00BC58DA" w:rsidRDefault="00BC58DA" w:rsidP="008E56D5">
      <w:pPr>
        <w:jc w:val="center"/>
        <w:rPr>
          <w:b/>
          <w:sz w:val="20"/>
          <w:szCs w:val="20"/>
        </w:rPr>
      </w:pPr>
      <w:r w:rsidRPr="00AC4C62">
        <w:rPr>
          <w:b/>
          <w:sz w:val="20"/>
          <w:szCs w:val="20"/>
        </w:rPr>
        <w:t>эффективности деятельности и критерии оценки работы воспитателей, музыкальных руководителей, учителей-логопедов</w:t>
      </w:r>
      <w:r w:rsidR="00AC4C62" w:rsidRPr="00AC4C62">
        <w:rPr>
          <w:b/>
          <w:sz w:val="20"/>
          <w:szCs w:val="20"/>
        </w:rPr>
        <w:t>,дефектологов,педагогов-психологов, инструкторов по плаванию</w:t>
      </w:r>
      <w:r w:rsidRPr="00AC4C62">
        <w:rPr>
          <w:b/>
          <w:sz w:val="20"/>
          <w:szCs w:val="20"/>
        </w:rPr>
        <w:t xml:space="preserve"> .</w:t>
      </w:r>
    </w:p>
    <w:p w:rsidR="00AC4C62" w:rsidRPr="00AC4C62" w:rsidRDefault="00AC4C62" w:rsidP="008E56D5">
      <w:pPr>
        <w:jc w:val="center"/>
        <w:rPr>
          <w:b/>
          <w:sz w:val="20"/>
          <w:szCs w:val="20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320"/>
        <w:gridCol w:w="3600"/>
        <w:gridCol w:w="1080"/>
      </w:tblGrid>
      <w:tr w:rsidR="00BC58DA" w:rsidRPr="003A16E0" w:rsidTr="000E0562">
        <w:trPr>
          <w:cantSplit/>
          <w:trHeight w:val="3273"/>
        </w:trPr>
        <w:tc>
          <w:tcPr>
            <w:tcW w:w="900" w:type="dxa"/>
            <w:vAlign w:val="center"/>
          </w:tcPr>
          <w:p w:rsidR="00BC58DA" w:rsidRPr="003A16E0" w:rsidRDefault="00BC58DA" w:rsidP="000E0562">
            <w:pPr>
              <w:jc w:val="center"/>
            </w:pPr>
            <w:r w:rsidRPr="003A16E0">
              <w:t>№ п/п</w:t>
            </w:r>
          </w:p>
        </w:tc>
        <w:tc>
          <w:tcPr>
            <w:tcW w:w="4320" w:type="dxa"/>
            <w:vAlign w:val="center"/>
          </w:tcPr>
          <w:p w:rsidR="00BC58DA" w:rsidRPr="003A16E0" w:rsidRDefault="00BC58DA" w:rsidP="000E0562">
            <w:pPr>
              <w:jc w:val="center"/>
            </w:pPr>
            <w:r w:rsidRPr="003A16E0">
              <w:t xml:space="preserve">Показатели деятельности </w:t>
            </w:r>
          </w:p>
        </w:tc>
        <w:tc>
          <w:tcPr>
            <w:tcW w:w="3600" w:type="dxa"/>
            <w:vAlign w:val="center"/>
          </w:tcPr>
          <w:p w:rsidR="00BC58DA" w:rsidRPr="003A16E0" w:rsidRDefault="00BC58DA" w:rsidP="000E0562">
            <w:pPr>
              <w:jc w:val="center"/>
            </w:pPr>
            <w:r w:rsidRPr="003A16E0">
              <w:t xml:space="preserve">Плановые значения показателей </w:t>
            </w:r>
            <w:r>
              <w:t>деятельности педагога</w:t>
            </w:r>
          </w:p>
        </w:tc>
        <w:tc>
          <w:tcPr>
            <w:tcW w:w="1080" w:type="dxa"/>
            <w:textDirection w:val="btLr"/>
            <w:vAlign w:val="center"/>
          </w:tcPr>
          <w:p w:rsidR="00BC58DA" w:rsidRPr="003A16E0" w:rsidRDefault="00BC58DA" w:rsidP="000E0562">
            <w:pPr>
              <w:ind w:left="113" w:right="113"/>
              <w:jc w:val="center"/>
            </w:pPr>
            <w:r w:rsidRPr="003A16E0">
              <w:t>Критерии оценки эффектив-ности работы</w:t>
            </w:r>
            <w:r>
              <w:t xml:space="preserve"> педагога </w:t>
            </w:r>
            <w:r w:rsidRPr="003A16E0">
              <w:t>(максимально возможное)</w:t>
            </w:r>
          </w:p>
        </w:tc>
      </w:tr>
      <w:tr w:rsidR="00BC58DA" w:rsidRPr="003A16E0" w:rsidTr="000E0562">
        <w:tc>
          <w:tcPr>
            <w:tcW w:w="900" w:type="dxa"/>
            <w:vAlign w:val="center"/>
          </w:tcPr>
          <w:p w:rsidR="00BC58DA" w:rsidRPr="003A16E0" w:rsidRDefault="00BC58DA" w:rsidP="000E0562">
            <w:pPr>
              <w:jc w:val="center"/>
            </w:pPr>
            <w:r w:rsidRPr="003A16E0">
              <w:t>1</w:t>
            </w:r>
          </w:p>
        </w:tc>
        <w:tc>
          <w:tcPr>
            <w:tcW w:w="4320" w:type="dxa"/>
            <w:vAlign w:val="center"/>
          </w:tcPr>
          <w:p w:rsidR="00BC58DA" w:rsidRPr="003A16E0" w:rsidRDefault="00BC58DA" w:rsidP="000E0562">
            <w:pPr>
              <w:jc w:val="center"/>
            </w:pPr>
            <w:r w:rsidRPr="003A16E0">
              <w:t>2</w:t>
            </w:r>
          </w:p>
        </w:tc>
        <w:tc>
          <w:tcPr>
            <w:tcW w:w="3600" w:type="dxa"/>
            <w:vAlign w:val="center"/>
          </w:tcPr>
          <w:p w:rsidR="00BC58DA" w:rsidRPr="003A16E0" w:rsidRDefault="00BC58DA" w:rsidP="000E0562">
            <w:pPr>
              <w:jc w:val="center"/>
            </w:pPr>
            <w:r w:rsidRPr="003A16E0">
              <w:t>3</w:t>
            </w:r>
          </w:p>
        </w:tc>
        <w:tc>
          <w:tcPr>
            <w:tcW w:w="1080" w:type="dxa"/>
            <w:vAlign w:val="center"/>
          </w:tcPr>
          <w:p w:rsidR="00BC58DA" w:rsidRPr="003A16E0" w:rsidRDefault="00BC58DA" w:rsidP="000E0562">
            <w:pPr>
              <w:jc w:val="center"/>
            </w:pPr>
            <w:r w:rsidRPr="003A16E0">
              <w:t>4</w:t>
            </w:r>
          </w:p>
        </w:tc>
      </w:tr>
      <w:tr w:rsidR="00BC58DA" w:rsidRPr="003A16E0" w:rsidTr="000E0562">
        <w:tc>
          <w:tcPr>
            <w:tcW w:w="900" w:type="dxa"/>
            <w:vAlign w:val="center"/>
          </w:tcPr>
          <w:p w:rsidR="00BC58DA" w:rsidRPr="003A16E0" w:rsidRDefault="00BC58DA" w:rsidP="000E0562">
            <w:pPr>
              <w:jc w:val="center"/>
            </w:pPr>
          </w:p>
        </w:tc>
        <w:tc>
          <w:tcPr>
            <w:tcW w:w="7920" w:type="dxa"/>
            <w:gridSpan w:val="2"/>
            <w:vAlign w:val="center"/>
          </w:tcPr>
          <w:p w:rsidR="00BC58DA" w:rsidRPr="003A16E0" w:rsidRDefault="00BC58DA" w:rsidP="000E0562">
            <w:pPr>
              <w:jc w:val="center"/>
              <w:rPr>
                <w:b/>
              </w:rPr>
            </w:pPr>
            <w:r w:rsidRPr="003A16E0">
              <w:rPr>
                <w:b/>
              </w:rPr>
              <w:t>Эффективность реализации образо</w:t>
            </w:r>
            <w:r>
              <w:rPr>
                <w:b/>
              </w:rPr>
              <w:t>вательной программы Учреждением</w:t>
            </w:r>
          </w:p>
        </w:tc>
        <w:tc>
          <w:tcPr>
            <w:tcW w:w="1080" w:type="dxa"/>
            <w:vAlign w:val="center"/>
          </w:tcPr>
          <w:p w:rsidR="00BC58DA" w:rsidRPr="003A16E0" w:rsidRDefault="00BC58DA" w:rsidP="000E0562">
            <w:pPr>
              <w:jc w:val="center"/>
              <w:rPr>
                <w:b/>
                <w:highlight w:val="yellow"/>
              </w:rPr>
            </w:pPr>
          </w:p>
        </w:tc>
      </w:tr>
      <w:tr w:rsidR="00BC58DA" w:rsidRPr="003A16E0" w:rsidTr="000E0562">
        <w:tc>
          <w:tcPr>
            <w:tcW w:w="900" w:type="dxa"/>
            <w:vAlign w:val="center"/>
          </w:tcPr>
          <w:p w:rsidR="00BC58DA" w:rsidRPr="003A16E0" w:rsidRDefault="00BC58DA" w:rsidP="000E0562">
            <w:pPr>
              <w:jc w:val="center"/>
            </w:pPr>
            <w:r>
              <w:t>1.</w:t>
            </w:r>
          </w:p>
        </w:tc>
        <w:tc>
          <w:tcPr>
            <w:tcW w:w="7920" w:type="dxa"/>
            <w:gridSpan w:val="2"/>
            <w:vAlign w:val="center"/>
          </w:tcPr>
          <w:p w:rsidR="00BC58DA" w:rsidRPr="003A16E0" w:rsidRDefault="00BC58DA" w:rsidP="000E0562">
            <w:pPr>
              <w:jc w:val="center"/>
              <w:rPr>
                <w:b/>
              </w:rPr>
            </w:pPr>
            <w:r>
              <w:rPr>
                <w:b/>
              </w:rPr>
              <w:t>Качество достижений</w:t>
            </w:r>
          </w:p>
        </w:tc>
        <w:tc>
          <w:tcPr>
            <w:tcW w:w="1080" w:type="dxa"/>
            <w:vAlign w:val="center"/>
          </w:tcPr>
          <w:p w:rsidR="00BC58DA" w:rsidRDefault="00BC58DA" w:rsidP="000E0562">
            <w:pPr>
              <w:jc w:val="center"/>
              <w:rPr>
                <w:b/>
              </w:rPr>
            </w:pPr>
            <w:r>
              <w:rPr>
                <w:b/>
              </w:rPr>
              <w:t>22 балл</w:t>
            </w:r>
          </w:p>
        </w:tc>
      </w:tr>
      <w:tr w:rsidR="00BC58DA" w:rsidRPr="003A16E0" w:rsidTr="000E0562">
        <w:tc>
          <w:tcPr>
            <w:tcW w:w="900" w:type="dxa"/>
          </w:tcPr>
          <w:p w:rsidR="00BC58DA" w:rsidRPr="003A16E0" w:rsidRDefault="00BC58DA" w:rsidP="000E0562">
            <w:pPr>
              <w:jc w:val="center"/>
            </w:pPr>
            <w:r w:rsidRPr="003A16E0">
              <w:t>1.1.</w:t>
            </w:r>
          </w:p>
        </w:tc>
        <w:tc>
          <w:tcPr>
            <w:tcW w:w="4320" w:type="dxa"/>
          </w:tcPr>
          <w:p w:rsidR="00BC58DA" w:rsidRPr="00EF565D" w:rsidRDefault="00BC58DA" w:rsidP="000E0562">
            <w:r w:rsidRPr="00EF565D">
              <w:t>Сохранение контингента обучающихся</w:t>
            </w:r>
          </w:p>
        </w:tc>
        <w:tc>
          <w:tcPr>
            <w:tcW w:w="3600" w:type="dxa"/>
          </w:tcPr>
          <w:p w:rsidR="00BC58DA" w:rsidRPr="000012D3" w:rsidRDefault="00BC58DA" w:rsidP="000E0562">
            <w:r>
              <w:t>За каждого обучающегося– 0,25</w:t>
            </w:r>
            <w:r w:rsidRPr="000012D3">
              <w:t xml:space="preserve"> балла, но не более 7 баллов.</w:t>
            </w:r>
          </w:p>
          <w:p w:rsidR="00BC58DA" w:rsidRPr="008E56D5" w:rsidRDefault="00BC58DA" w:rsidP="000E0562">
            <w:pPr>
              <w:rPr>
                <w:b/>
                <w:u w:val="single"/>
              </w:rPr>
            </w:pPr>
            <w:r w:rsidRPr="008E56D5">
              <w:rPr>
                <w:b/>
                <w:u w:val="single"/>
              </w:rPr>
              <w:t>К1</w:t>
            </w:r>
          </w:p>
        </w:tc>
        <w:tc>
          <w:tcPr>
            <w:tcW w:w="1080" w:type="dxa"/>
          </w:tcPr>
          <w:p w:rsidR="00BC58DA" w:rsidRPr="00EF565D" w:rsidRDefault="00BC58DA" w:rsidP="000E0562">
            <w:pPr>
              <w:jc w:val="center"/>
            </w:pPr>
            <w:r w:rsidRPr="00EF565D">
              <w:t>7</w:t>
            </w:r>
          </w:p>
        </w:tc>
      </w:tr>
      <w:tr w:rsidR="00BC58DA" w:rsidRPr="003A16E0" w:rsidTr="000E0562">
        <w:tc>
          <w:tcPr>
            <w:tcW w:w="900" w:type="dxa"/>
          </w:tcPr>
          <w:p w:rsidR="00BC58DA" w:rsidRPr="00887054" w:rsidRDefault="00BC58DA" w:rsidP="000E0562">
            <w:pPr>
              <w:jc w:val="center"/>
            </w:pPr>
            <w:r w:rsidRPr="00887054">
              <w:t>1.</w:t>
            </w:r>
            <w:r>
              <w:t>2</w:t>
            </w:r>
            <w:r w:rsidRPr="00887054">
              <w:t>.</w:t>
            </w:r>
          </w:p>
        </w:tc>
        <w:tc>
          <w:tcPr>
            <w:tcW w:w="4320" w:type="dxa"/>
          </w:tcPr>
          <w:p w:rsidR="00BC58DA" w:rsidRPr="00A35891" w:rsidRDefault="00BC58DA" w:rsidP="000E0562">
            <w:r w:rsidRPr="00A35891">
              <w:t xml:space="preserve">Посещаемость </w:t>
            </w:r>
            <w:r w:rsidRPr="00A35891">
              <w:rPr>
                <w:color w:val="000000"/>
              </w:rPr>
              <w:t>обучающими</w:t>
            </w:r>
            <w:r>
              <w:rPr>
                <w:color w:val="000000"/>
              </w:rPr>
              <w:t>ся</w:t>
            </w:r>
            <w:r w:rsidRPr="00A35891">
              <w:t xml:space="preserve"> </w:t>
            </w:r>
            <w:r>
              <w:t>группы</w:t>
            </w:r>
          </w:p>
        </w:tc>
        <w:tc>
          <w:tcPr>
            <w:tcW w:w="3600" w:type="dxa"/>
          </w:tcPr>
          <w:p w:rsidR="00BC58DA" w:rsidRDefault="00BC58DA" w:rsidP="000E0562">
            <w:pPr>
              <w:pStyle w:val="a3"/>
              <w:tabs>
                <w:tab w:val="left" w:pos="960"/>
              </w:tabs>
              <w:spacing w:before="0" w:beforeAutospacing="0" w:after="0" w:afterAutospacing="0"/>
            </w:pPr>
            <w:r>
              <w:t>Выполнение нормы 100% - 2 балла.</w:t>
            </w:r>
          </w:p>
          <w:p w:rsidR="00BC58DA" w:rsidRDefault="00BC58DA" w:rsidP="000E0562">
            <w:pPr>
              <w:pStyle w:val="a3"/>
              <w:tabs>
                <w:tab w:val="left" w:pos="960"/>
              </w:tabs>
              <w:spacing w:before="0" w:beforeAutospacing="0" w:after="0" w:afterAutospacing="0"/>
            </w:pPr>
            <w:r>
              <w:t>80% -1 балл</w:t>
            </w:r>
          </w:p>
          <w:p w:rsidR="00BC58DA" w:rsidRDefault="00BC58DA" w:rsidP="000E0562">
            <w:pPr>
              <w:pStyle w:val="a3"/>
              <w:tabs>
                <w:tab w:val="left" w:pos="960"/>
              </w:tabs>
              <w:spacing w:before="0" w:beforeAutospacing="0" w:after="0" w:afterAutospacing="0"/>
            </w:pPr>
            <w:r>
              <w:t>50% и ниже -0 баллов.</w:t>
            </w:r>
          </w:p>
          <w:p w:rsidR="00BC58DA" w:rsidRPr="00A35891" w:rsidRDefault="00BC58DA" w:rsidP="000E0562">
            <w:pPr>
              <w:pStyle w:val="a3"/>
              <w:tabs>
                <w:tab w:val="left" w:pos="960"/>
              </w:tabs>
              <w:spacing w:before="0" w:beforeAutospacing="0" w:after="0" w:afterAutospacing="0"/>
            </w:pPr>
            <w:r>
              <w:t xml:space="preserve">Примечание: расчет показателя производится по формуле: списочный состав умножить 14,66 = норма детодней на одного ребёнка </w:t>
            </w:r>
            <w:r w:rsidRPr="008E56D5">
              <w:rPr>
                <w:b/>
              </w:rPr>
              <w:t>К</w:t>
            </w:r>
            <w:r>
              <w:rPr>
                <w:b/>
              </w:rPr>
              <w:t>2</w:t>
            </w:r>
          </w:p>
        </w:tc>
        <w:tc>
          <w:tcPr>
            <w:tcW w:w="1080" w:type="dxa"/>
          </w:tcPr>
          <w:p w:rsidR="00BC58DA" w:rsidRPr="00EF565D" w:rsidRDefault="00BC58DA" w:rsidP="000E0562">
            <w:pPr>
              <w:jc w:val="center"/>
            </w:pPr>
            <w:r w:rsidRPr="00EF565D">
              <w:t>2</w:t>
            </w:r>
          </w:p>
        </w:tc>
      </w:tr>
      <w:tr w:rsidR="00BC58DA" w:rsidRPr="003A16E0" w:rsidTr="000E0562">
        <w:tc>
          <w:tcPr>
            <w:tcW w:w="900" w:type="dxa"/>
          </w:tcPr>
          <w:p w:rsidR="00BC58DA" w:rsidRPr="00887054" w:rsidRDefault="00BC58DA" w:rsidP="000E0562">
            <w:pPr>
              <w:jc w:val="center"/>
            </w:pPr>
            <w:r>
              <w:t>1.3.</w:t>
            </w:r>
          </w:p>
        </w:tc>
        <w:tc>
          <w:tcPr>
            <w:tcW w:w="4320" w:type="dxa"/>
          </w:tcPr>
          <w:p w:rsidR="00BC58DA" w:rsidRPr="00A35891" w:rsidRDefault="00BC58DA" w:rsidP="000E0562">
            <w:r w:rsidRPr="00A35891">
              <w:t>Наличие</w:t>
            </w:r>
            <w:r w:rsidRPr="00A3589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обучающихся</w:t>
            </w:r>
            <w:r w:rsidRPr="00A35891">
              <w:t xml:space="preserve">, подготовленных </w:t>
            </w:r>
            <w:r>
              <w:t>педагогом</w:t>
            </w:r>
            <w:r w:rsidRPr="00A35891">
              <w:t xml:space="preserve"> и ставших</w:t>
            </w:r>
            <w:r>
              <w:t xml:space="preserve"> участниками,</w:t>
            </w:r>
            <w:r w:rsidRPr="00A35891">
              <w:t xml:space="preserve"> победителями или призерами творческих </w:t>
            </w:r>
            <w:r w:rsidRPr="00A35891">
              <w:rPr>
                <w:color w:val="000000"/>
              </w:rPr>
              <w:t>конкурсов, фестивалей, выставок, соревнований различного уровня</w:t>
            </w:r>
            <w:r w:rsidRPr="00A35891">
              <w:rPr>
                <w:color w:val="FF0000"/>
              </w:rPr>
              <w:t xml:space="preserve"> </w:t>
            </w:r>
          </w:p>
        </w:tc>
        <w:tc>
          <w:tcPr>
            <w:tcW w:w="3600" w:type="dxa"/>
          </w:tcPr>
          <w:p w:rsidR="00BC58DA" w:rsidRPr="00A35891" w:rsidRDefault="00BC58DA" w:rsidP="000E0562">
            <w:r>
              <w:t>На муниципальном уровне – 1</w:t>
            </w:r>
            <w:r w:rsidRPr="00A35891">
              <w:t xml:space="preserve"> балл.</w:t>
            </w:r>
          </w:p>
          <w:p w:rsidR="00BC58DA" w:rsidRPr="00A35891" w:rsidRDefault="00BC58DA" w:rsidP="000E0562">
            <w:r w:rsidRPr="00A35891">
              <w:t>На региональном уровне – 1 балл.</w:t>
            </w:r>
          </w:p>
          <w:p w:rsidR="00BC58DA" w:rsidRPr="00A35891" w:rsidRDefault="00BC58DA" w:rsidP="000E0562">
            <w:r>
              <w:t>На федеральном уровне – 1 балл</w:t>
            </w:r>
            <w:r w:rsidRPr="00A35891">
              <w:t>.</w:t>
            </w:r>
          </w:p>
          <w:p w:rsidR="00BC58DA" w:rsidRPr="00A35891" w:rsidRDefault="00BC58DA" w:rsidP="000E0562">
            <w:r w:rsidRPr="00A35891">
              <w:t>На международном уровне –</w:t>
            </w:r>
            <w:r w:rsidRPr="00A35891">
              <w:rPr>
                <w:color w:val="FF0000"/>
              </w:rPr>
              <w:t xml:space="preserve"> </w:t>
            </w:r>
            <w:r>
              <w:t>2 балла</w:t>
            </w:r>
            <w:r w:rsidRPr="00A35891">
              <w:t>.</w:t>
            </w:r>
          </w:p>
          <w:p w:rsidR="00BC58DA" w:rsidRPr="00A35891" w:rsidRDefault="00BC58DA" w:rsidP="000E0562">
            <w:r w:rsidRPr="00A35891">
              <w:t>(При наличии нескольких оснований – баллы суммируются)</w:t>
            </w:r>
            <w:r>
              <w:t xml:space="preserve">   </w:t>
            </w:r>
            <w:r w:rsidRPr="008E56D5">
              <w:rPr>
                <w:b/>
              </w:rPr>
              <w:t>К-3</w:t>
            </w:r>
          </w:p>
        </w:tc>
        <w:tc>
          <w:tcPr>
            <w:tcW w:w="1080" w:type="dxa"/>
          </w:tcPr>
          <w:p w:rsidR="00BC58DA" w:rsidRPr="00A35891" w:rsidRDefault="00BC58DA" w:rsidP="000E0562">
            <w:pPr>
              <w:jc w:val="center"/>
            </w:pPr>
            <w:r>
              <w:t>5</w:t>
            </w:r>
          </w:p>
        </w:tc>
      </w:tr>
      <w:tr w:rsidR="00BC58DA" w:rsidRPr="003A16E0" w:rsidTr="000E0562">
        <w:tc>
          <w:tcPr>
            <w:tcW w:w="900" w:type="dxa"/>
          </w:tcPr>
          <w:p w:rsidR="00BC58DA" w:rsidRPr="006867CB" w:rsidRDefault="00BC58DA" w:rsidP="000E0562">
            <w:pPr>
              <w:jc w:val="center"/>
            </w:pPr>
            <w:r>
              <w:t>1.4.</w:t>
            </w:r>
          </w:p>
        </w:tc>
        <w:tc>
          <w:tcPr>
            <w:tcW w:w="4320" w:type="dxa"/>
          </w:tcPr>
          <w:p w:rsidR="00BC58DA" w:rsidRPr="00EF565D" w:rsidRDefault="00BC58DA" w:rsidP="000E0562">
            <w:r w:rsidRPr="00EF565D">
              <w:t xml:space="preserve">Благоприятный психологический климат </w:t>
            </w:r>
            <w:r>
              <w:t>в группе</w:t>
            </w:r>
            <w:r w:rsidRPr="00EF565D">
              <w:t xml:space="preserve"> (отсутствие </w:t>
            </w:r>
            <w:r w:rsidRPr="00EF565D">
              <w:lastRenderedPageBreak/>
              <w:t xml:space="preserve">обоснованных </w:t>
            </w:r>
            <w:r>
              <w:t>претензий</w:t>
            </w:r>
            <w:r w:rsidRPr="00EF565D">
              <w:t xml:space="preserve"> со стороны </w:t>
            </w:r>
            <w:r>
              <w:t>руководителя, педагогических работников,</w:t>
            </w:r>
            <w:r w:rsidRPr="00EF565D">
              <w:t xml:space="preserve"> родителей)</w:t>
            </w:r>
          </w:p>
        </w:tc>
        <w:tc>
          <w:tcPr>
            <w:tcW w:w="3600" w:type="dxa"/>
          </w:tcPr>
          <w:p w:rsidR="00BC58DA" w:rsidRPr="00EF565D" w:rsidRDefault="00BC58DA" w:rsidP="000E0562">
            <w:r>
              <w:lastRenderedPageBreak/>
              <w:t>О</w:t>
            </w:r>
            <w:r w:rsidRPr="00EF565D">
              <w:t>тсутствие жалоб – 1 балл.</w:t>
            </w:r>
          </w:p>
          <w:p w:rsidR="00BC58DA" w:rsidRPr="00EF565D" w:rsidRDefault="00BC58DA" w:rsidP="000E0562">
            <w:r w:rsidRPr="00EF565D">
              <w:t xml:space="preserve">Наличие обоснованных </w:t>
            </w:r>
            <w:r>
              <w:lastRenderedPageBreak/>
              <w:t xml:space="preserve">претензий </w:t>
            </w:r>
            <w:r w:rsidRPr="00EF565D">
              <w:t>– (– 1 балл за каждую обоснованную).</w:t>
            </w:r>
            <w:r>
              <w:t xml:space="preserve"> </w:t>
            </w:r>
            <w:r w:rsidRPr="008E56D5">
              <w:rPr>
                <w:b/>
              </w:rPr>
              <w:t>К-4</w:t>
            </w:r>
          </w:p>
        </w:tc>
        <w:tc>
          <w:tcPr>
            <w:tcW w:w="1080" w:type="dxa"/>
          </w:tcPr>
          <w:p w:rsidR="00BC58DA" w:rsidRPr="00EF565D" w:rsidRDefault="00BC58DA" w:rsidP="000E0562">
            <w:pPr>
              <w:jc w:val="center"/>
            </w:pPr>
            <w:r w:rsidRPr="00EF565D">
              <w:lastRenderedPageBreak/>
              <w:t>1</w:t>
            </w:r>
          </w:p>
        </w:tc>
      </w:tr>
      <w:tr w:rsidR="00BC58DA" w:rsidRPr="003A16E0" w:rsidTr="000E0562">
        <w:tc>
          <w:tcPr>
            <w:tcW w:w="900" w:type="dxa"/>
          </w:tcPr>
          <w:p w:rsidR="00BC58DA" w:rsidRPr="003A16E0" w:rsidRDefault="00BC58DA" w:rsidP="000E0562">
            <w:pPr>
              <w:jc w:val="center"/>
            </w:pPr>
            <w:r>
              <w:lastRenderedPageBreak/>
              <w:t>1.5</w:t>
            </w:r>
            <w:r w:rsidRPr="003A16E0">
              <w:t>.</w:t>
            </w:r>
          </w:p>
        </w:tc>
        <w:tc>
          <w:tcPr>
            <w:tcW w:w="4320" w:type="dxa"/>
          </w:tcPr>
          <w:p w:rsidR="00BC58DA" w:rsidRPr="003A16E0" w:rsidRDefault="00BC58DA" w:rsidP="000E0562">
            <w:r w:rsidRPr="003A16E0">
              <w:t xml:space="preserve">Удовлетворенность участников образовательного процесса </w:t>
            </w:r>
            <w:r>
              <w:t>качеством образования</w:t>
            </w:r>
          </w:p>
        </w:tc>
        <w:tc>
          <w:tcPr>
            <w:tcW w:w="3600" w:type="dxa"/>
          </w:tcPr>
          <w:p w:rsidR="00BC58DA" w:rsidRDefault="00BC58DA" w:rsidP="000E0562">
            <w:r>
              <w:t>Отсутствие жалоб и замечаний со стороны администрации – 1 балл.</w:t>
            </w:r>
          </w:p>
          <w:p w:rsidR="00BC58DA" w:rsidRPr="003A16E0" w:rsidRDefault="00BC58DA" w:rsidP="000E0562">
            <w:r w:rsidRPr="003A16E0">
              <w:t>Наличие обоснованных жалоб на качество образования – (</w:t>
            </w:r>
            <w:r>
              <w:t xml:space="preserve">– </w:t>
            </w:r>
            <w:r w:rsidRPr="003A16E0">
              <w:t>1 балл за каждую</w:t>
            </w:r>
            <w:r>
              <w:t>).</w:t>
            </w:r>
          </w:p>
          <w:p w:rsidR="00BC58DA" w:rsidRPr="003A16E0" w:rsidRDefault="00BC58DA" w:rsidP="000E0562">
            <w:r w:rsidRPr="003A16E0">
              <w:t>Наличие предписаний контрольно-надзорных органов на качество образования – (</w:t>
            </w:r>
            <w:r>
              <w:t xml:space="preserve">– </w:t>
            </w:r>
            <w:r w:rsidRPr="003A16E0">
              <w:t>3 балла</w:t>
            </w:r>
            <w:r>
              <w:t xml:space="preserve">)  </w:t>
            </w:r>
            <w:r w:rsidRPr="008E56D5">
              <w:rPr>
                <w:b/>
              </w:rPr>
              <w:t>К-5</w:t>
            </w:r>
          </w:p>
        </w:tc>
        <w:tc>
          <w:tcPr>
            <w:tcW w:w="1080" w:type="dxa"/>
          </w:tcPr>
          <w:p w:rsidR="00BC58DA" w:rsidRPr="003A16E0" w:rsidRDefault="00BC58DA" w:rsidP="000E0562">
            <w:pPr>
              <w:jc w:val="center"/>
            </w:pPr>
            <w:r w:rsidRPr="003A16E0">
              <w:t>1</w:t>
            </w:r>
          </w:p>
        </w:tc>
      </w:tr>
      <w:tr w:rsidR="00BC58DA" w:rsidRPr="003A16E0" w:rsidTr="000E0562">
        <w:tc>
          <w:tcPr>
            <w:tcW w:w="900" w:type="dxa"/>
          </w:tcPr>
          <w:p w:rsidR="00BC58DA" w:rsidRPr="003A16E0" w:rsidRDefault="00BC58DA" w:rsidP="000E0562">
            <w:pPr>
              <w:jc w:val="center"/>
            </w:pPr>
            <w:r>
              <w:t>1.6</w:t>
            </w:r>
            <w:r w:rsidRPr="003A16E0">
              <w:t>.</w:t>
            </w:r>
          </w:p>
        </w:tc>
        <w:tc>
          <w:tcPr>
            <w:tcW w:w="4320" w:type="dxa"/>
          </w:tcPr>
          <w:p w:rsidR="00BC58DA" w:rsidRPr="003A16E0" w:rsidRDefault="00BC58DA" w:rsidP="000E0562">
            <w:r>
              <w:t xml:space="preserve">Вариативность </w:t>
            </w:r>
            <w:r w:rsidRPr="003A16E0">
              <w:t xml:space="preserve">системы </w:t>
            </w:r>
            <w:r>
              <w:t xml:space="preserve">дошкольного образования, дополнительного образования </w:t>
            </w:r>
          </w:p>
        </w:tc>
        <w:tc>
          <w:tcPr>
            <w:tcW w:w="3600" w:type="dxa"/>
          </w:tcPr>
          <w:p w:rsidR="00BC58DA" w:rsidRPr="003A16E0" w:rsidRDefault="00BC58DA" w:rsidP="000E0562">
            <w:r w:rsidRPr="003A16E0">
              <w:t xml:space="preserve">За </w:t>
            </w:r>
            <w:r>
              <w:t xml:space="preserve">каждый вид – 1 балл, но не более 3 баллов  </w:t>
            </w:r>
            <w:r w:rsidRPr="008E56D5">
              <w:rPr>
                <w:b/>
              </w:rPr>
              <w:t>К-6</w:t>
            </w:r>
          </w:p>
        </w:tc>
        <w:tc>
          <w:tcPr>
            <w:tcW w:w="1080" w:type="dxa"/>
          </w:tcPr>
          <w:p w:rsidR="00BC58DA" w:rsidRPr="003A16E0" w:rsidRDefault="00BC58DA" w:rsidP="000E0562">
            <w:pPr>
              <w:jc w:val="center"/>
            </w:pPr>
            <w:r>
              <w:t>3</w:t>
            </w:r>
          </w:p>
        </w:tc>
      </w:tr>
      <w:tr w:rsidR="00BC58DA" w:rsidRPr="003A16E0" w:rsidTr="000E0562">
        <w:tc>
          <w:tcPr>
            <w:tcW w:w="900" w:type="dxa"/>
          </w:tcPr>
          <w:p w:rsidR="00BC58DA" w:rsidRPr="003A16E0" w:rsidRDefault="00BC58DA" w:rsidP="000E0562">
            <w:pPr>
              <w:jc w:val="center"/>
            </w:pPr>
            <w:r>
              <w:t>1.7.</w:t>
            </w:r>
          </w:p>
        </w:tc>
        <w:tc>
          <w:tcPr>
            <w:tcW w:w="4320" w:type="dxa"/>
          </w:tcPr>
          <w:p w:rsidR="00BC58DA" w:rsidRDefault="00BC58DA" w:rsidP="000E0562">
            <w:r>
              <w:t>Ведение кружковой работы</w:t>
            </w:r>
          </w:p>
        </w:tc>
        <w:tc>
          <w:tcPr>
            <w:tcW w:w="3600" w:type="dxa"/>
          </w:tcPr>
          <w:p w:rsidR="00BC58DA" w:rsidRDefault="00BC58DA" w:rsidP="000E0562">
            <w:r w:rsidRPr="003A16E0">
              <w:t xml:space="preserve">За </w:t>
            </w:r>
            <w:r>
              <w:t>каждый вид – 1 балл, но не более 3 баллов</w:t>
            </w:r>
          </w:p>
          <w:p w:rsidR="00BC58DA" w:rsidRPr="003A16E0" w:rsidRDefault="00BC58DA" w:rsidP="000E0562">
            <w:r>
              <w:t xml:space="preserve">За неведение – (-1)  </w:t>
            </w:r>
            <w:r w:rsidRPr="008E56D5">
              <w:rPr>
                <w:b/>
              </w:rPr>
              <w:t>К-7</w:t>
            </w:r>
          </w:p>
        </w:tc>
        <w:tc>
          <w:tcPr>
            <w:tcW w:w="1080" w:type="dxa"/>
          </w:tcPr>
          <w:p w:rsidR="00BC58DA" w:rsidRDefault="00BC58DA" w:rsidP="000E0562">
            <w:pPr>
              <w:jc w:val="center"/>
            </w:pPr>
            <w:r>
              <w:t>3</w:t>
            </w:r>
          </w:p>
        </w:tc>
      </w:tr>
      <w:tr w:rsidR="00BC58DA" w:rsidRPr="003A16E0" w:rsidTr="000E0562">
        <w:tc>
          <w:tcPr>
            <w:tcW w:w="900" w:type="dxa"/>
          </w:tcPr>
          <w:p w:rsidR="00BC58DA" w:rsidRPr="003A16E0" w:rsidRDefault="00BC58DA" w:rsidP="000E0562">
            <w:pPr>
              <w:jc w:val="center"/>
            </w:pPr>
            <w:r w:rsidRPr="003A16E0">
              <w:t>2.</w:t>
            </w:r>
          </w:p>
        </w:tc>
        <w:tc>
          <w:tcPr>
            <w:tcW w:w="7920" w:type="dxa"/>
            <w:gridSpan w:val="2"/>
          </w:tcPr>
          <w:p w:rsidR="00BC58DA" w:rsidRPr="00E54DAC" w:rsidRDefault="00BC58DA" w:rsidP="000E0562">
            <w:pPr>
              <w:jc w:val="center"/>
              <w:rPr>
                <w:b/>
              </w:rPr>
            </w:pPr>
            <w:r w:rsidRPr="003A16E0">
              <w:rPr>
                <w:b/>
              </w:rPr>
              <w:t xml:space="preserve">Эффективность инновационной (научной, методической, организационной) деятельности </w:t>
            </w:r>
            <w:r>
              <w:rPr>
                <w:b/>
              </w:rPr>
              <w:t>Учреждения</w:t>
            </w:r>
          </w:p>
        </w:tc>
        <w:tc>
          <w:tcPr>
            <w:tcW w:w="1080" w:type="dxa"/>
          </w:tcPr>
          <w:p w:rsidR="00BC58DA" w:rsidRPr="003A16E0" w:rsidRDefault="00BC58DA" w:rsidP="000E0562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29 балл</w:t>
            </w:r>
          </w:p>
        </w:tc>
      </w:tr>
      <w:tr w:rsidR="00BC58DA" w:rsidRPr="003A16E0" w:rsidTr="000E0562">
        <w:tc>
          <w:tcPr>
            <w:tcW w:w="900" w:type="dxa"/>
          </w:tcPr>
          <w:p w:rsidR="00BC58DA" w:rsidRPr="00B04DD7" w:rsidRDefault="00BC58DA" w:rsidP="000E0562">
            <w:pPr>
              <w:jc w:val="center"/>
            </w:pPr>
            <w:r w:rsidRPr="00B04DD7">
              <w:t>2.1.</w:t>
            </w:r>
          </w:p>
        </w:tc>
        <w:tc>
          <w:tcPr>
            <w:tcW w:w="4320" w:type="dxa"/>
          </w:tcPr>
          <w:p w:rsidR="00BC58DA" w:rsidRPr="003A16E0" w:rsidRDefault="00BC58DA" w:rsidP="000E0562">
            <w:r w:rsidRPr="003A16E0">
              <w:t xml:space="preserve">Участие </w:t>
            </w:r>
            <w:r>
              <w:t xml:space="preserve">в инновационной деятельности, </w:t>
            </w:r>
            <w:r w:rsidRPr="003A16E0">
              <w:t>наличие н</w:t>
            </w:r>
            <w:r>
              <w:t>аучно-методических публикаций</w:t>
            </w:r>
          </w:p>
        </w:tc>
        <w:tc>
          <w:tcPr>
            <w:tcW w:w="3600" w:type="dxa"/>
          </w:tcPr>
          <w:p w:rsidR="00BC58DA" w:rsidRDefault="00BC58DA" w:rsidP="000E0562">
            <w:pPr>
              <w:rPr>
                <w:u w:val="single"/>
              </w:rPr>
            </w:pPr>
            <w:r w:rsidRPr="0039186B">
              <w:t>Наличие статуса с программой:</w:t>
            </w:r>
          </w:p>
          <w:p w:rsidR="00BC58DA" w:rsidRPr="00A35891" w:rsidRDefault="00BC58DA" w:rsidP="000E0562">
            <w:r w:rsidRPr="00A35891">
              <w:t>На муниципальном уровне – 0,5 балла.</w:t>
            </w:r>
          </w:p>
          <w:p w:rsidR="00BC58DA" w:rsidRPr="00A35891" w:rsidRDefault="00BC58DA" w:rsidP="000E0562">
            <w:r w:rsidRPr="00A35891">
              <w:t>На региональном уровне – 1 балл.</w:t>
            </w:r>
          </w:p>
          <w:p w:rsidR="00BC58DA" w:rsidRPr="00A35891" w:rsidRDefault="00BC58DA" w:rsidP="000E0562">
            <w:r w:rsidRPr="00A35891">
              <w:t>На федеральном уровне – 1,5 балла.</w:t>
            </w:r>
          </w:p>
          <w:p w:rsidR="00BC58DA" w:rsidRPr="00A35891" w:rsidRDefault="00BC58DA" w:rsidP="000E0562">
            <w:r w:rsidRPr="00A35891">
              <w:t>На международном уровне –</w:t>
            </w:r>
            <w:r w:rsidRPr="00A35891">
              <w:rPr>
                <w:color w:val="FF0000"/>
              </w:rPr>
              <w:t xml:space="preserve"> </w:t>
            </w:r>
            <w:r w:rsidRPr="00A35891">
              <w:t>2 балла.</w:t>
            </w:r>
          </w:p>
          <w:p w:rsidR="00BC58DA" w:rsidRPr="00EF565D" w:rsidRDefault="00BC58DA" w:rsidP="000E0562">
            <w:r w:rsidRPr="00EF565D">
              <w:t>(При наличии нескольких оснований – баллы суммируются)</w:t>
            </w:r>
            <w:r>
              <w:t xml:space="preserve">  </w:t>
            </w:r>
            <w:r w:rsidRPr="008E56D5">
              <w:rPr>
                <w:b/>
              </w:rPr>
              <w:t>К-1</w:t>
            </w:r>
          </w:p>
        </w:tc>
        <w:tc>
          <w:tcPr>
            <w:tcW w:w="1080" w:type="dxa"/>
          </w:tcPr>
          <w:p w:rsidR="00BC58DA" w:rsidRPr="00A35891" w:rsidRDefault="00BC58DA" w:rsidP="000E0562">
            <w:pPr>
              <w:jc w:val="center"/>
            </w:pPr>
            <w:r w:rsidRPr="00A35891">
              <w:t>5</w:t>
            </w:r>
          </w:p>
        </w:tc>
      </w:tr>
      <w:tr w:rsidR="00BC58DA" w:rsidRPr="003A16E0" w:rsidTr="000E0562">
        <w:tc>
          <w:tcPr>
            <w:tcW w:w="900" w:type="dxa"/>
          </w:tcPr>
          <w:p w:rsidR="00BC58DA" w:rsidRPr="00B04DD7" w:rsidRDefault="00BC58DA" w:rsidP="000E0562">
            <w:pPr>
              <w:jc w:val="center"/>
            </w:pPr>
            <w:r>
              <w:t>2.2.</w:t>
            </w:r>
          </w:p>
        </w:tc>
        <w:tc>
          <w:tcPr>
            <w:tcW w:w="4320" w:type="dxa"/>
          </w:tcPr>
          <w:p w:rsidR="00BC58DA" w:rsidRPr="00EF565D" w:rsidRDefault="00BC58DA" w:rsidP="000E0562">
            <w:r w:rsidRPr="00EF565D">
              <w:t>Организация и проведение</w:t>
            </w:r>
            <w:r>
              <w:t>, участие в</w:t>
            </w:r>
            <w:r w:rsidRPr="00EF565D">
              <w:t xml:space="preserve"> </w:t>
            </w:r>
            <w:r w:rsidRPr="00A35891">
              <w:t>семинар</w:t>
            </w:r>
            <w:r>
              <w:t>ах</w:t>
            </w:r>
            <w:r w:rsidRPr="00A35891">
              <w:t>, совещани</w:t>
            </w:r>
            <w:r>
              <w:t>ях</w:t>
            </w:r>
            <w:r w:rsidRPr="00A35891">
              <w:t>, конференци</w:t>
            </w:r>
            <w:r>
              <w:t>ях</w:t>
            </w:r>
            <w:r w:rsidRPr="00A35891">
              <w:t>, мастер-класс</w:t>
            </w:r>
            <w:r>
              <w:t>ах</w:t>
            </w:r>
            <w:r w:rsidRPr="00A35891">
              <w:t>, конкурс</w:t>
            </w:r>
            <w:r>
              <w:t>ах</w:t>
            </w:r>
            <w:r w:rsidRPr="00A35891">
              <w:t>, соревновани</w:t>
            </w:r>
            <w:r>
              <w:t>ях</w:t>
            </w:r>
            <w:r w:rsidRPr="00A35891">
              <w:t xml:space="preserve"> и т.п. различного уровня</w:t>
            </w:r>
          </w:p>
        </w:tc>
        <w:tc>
          <w:tcPr>
            <w:tcW w:w="3600" w:type="dxa"/>
          </w:tcPr>
          <w:p w:rsidR="00BC58DA" w:rsidRDefault="00BC58DA" w:rsidP="000E0562">
            <w:r>
              <w:t xml:space="preserve">На уровне ДОУ – 0,5 балла. </w:t>
            </w:r>
          </w:p>
          <w:p w:rsidR="00BC58DA" w:rsidRPr="00A35891" w:rsidRDefault="00BC58DA" w:rsidP="000E0562">
            <w:r w:rsidRPr="00A35891">
              <w:t>На муниципальном уровне – 0,5 балла.</w:t>
            </w:r>
          </w:p>
          <w:p w:rsidR="00BC58DA" w:rsidRPr="00A35891" w:rsidRDefault="00BC58DA" w:rsidP="000E0562">
            <w:r w:rsidRPr="00A35891">
              <w:t>На региональном уровне – 1 балл.</w:t>
            </w:r>
          </w:p>
          <w:p w:rsidR="00BC58DA" w:rsidRPr="00A35891" w:rsidRDefault="00BC58DA" w:rsidP="000E0562">
            <w:r w:rsidRPr="00A35891">
              <w:t>На федеральном уровне – 1,5 балла.</w:t>
            </w:r>
          </w:p>
          <w:p w:rsidR="00BC58DA" w:rsidRPr="00A35891" w:rsidRDefault="00BC58DA" w:rsidP="000E0562">
            <w:r w:rsidRPr="00A35891">
              <w:t>На международном уровне –</w:t>
            </w:r>
            <w:r w:rsidRPr="00A35891">
              <w:rPr>
                <w:color w:val="FF0000"/>
              </w:rPr>
              <w:t xml:space="preserve"> </w:t>
            </w:r>
            <w:r>
              <w:t xml:space="preserve">1,5 </w:t>
            </w:r>
            <w:r w:rsidRPr="00A35891">
              <w:t>балла.</w:t>
            </w:r>
          </w:p>
          <w:p w:rsidR="00BC58DA" w:rsidRPr="00EF565D" w:rsidRDefault="00BC58DA" w:rsidP="000E0562">
            <w:r w:rsidRPr="00EF565D">
              <w:t>(При наличии нескольких оснований – баллы суммируются)</w:t>
            </w:r>
            <w:r>
              <w:t xml:space="preserve">  </w:t>
            </w:r>
            <w:r w:rsidRPr="008E56D5">
              <w:rPr>
                <w:b/>
              </w:rPr>
              <w:t>К-2</w:t>
            </w:r>
          </w:p>
        </w:tc>
        <w:tc>
          <w:tcPr>
            <w:tcW w:w="1080" w:type="dxa"/>
          </w:tcPr>
          <w:p w:rsidR="00BC58DA" w:rsidRPr="00A35891" w:rsidRDefault="00BC58DA" w:rsidP="000E0562">
            <w:pPr>
              <w:jc w:val="center"/>
            </w:pPr>
            <w:r w:rsidRPr="00A35891">
              <w:t>5</w:t>
            </w:r>
          </w:p>
        </w:tc>
      </w:tr>
      <w:tr w:rsidR="00BC58DA" w:rsidRPr="003A16E0" w:rsidTr="000E0562">
        <w:trPr>
          <w:trHeight w:val="3328"/>
        </w:trPr>
        <w:tc>
          <w:tcPr>
            <w:tcW w:w="900" w:type="dxa"/>
          </w:tcPr>
          <w:p w:rsidR="00BC58DA" w:rsidRPr="00B04DD7" w:rsidRDefault="00BC58DA" w:rsidP="000E0562">
            <w:pPr>
              <w:jc w:val="center"/>
            </w:pPr>
            <w:r>
              <w:lastRenderedPageBreak/>
              <w:t>2.3.</w:t>
            </w:r>
          </w:p>
        </w:tc>
        <w:tc>
          <w:tcPr>
            <w:tcW w:w="4320" w:type="dxa"/>
          </w:tcPr>
          <w:p w:rsidR="00BC58DA" w:rsidRPr="00EF565D" w:rsidRDefault="00BC58DA" w:rsidP="000E0562">
            <w:r w:rsidRPr="00EF565D">
              <w:t xml:space="preserve">Личное участие </w:t>
            </w:r>
            <w:r>
              <w:t>педагога</w:t>
            </w:r>
            <w:r w:rsidRPr="00EF565D">
              <w:t xml:space="preserve"> в профессиональных конкурсах, грантах, проектах, научно-практических конференциях, научной деятельности и их результативность</w:t>
            </w:r>
          </w:p>
        </w:tc>
        <w:tc>
          <w:tcPr>
            <w:tcW w:w="3600" w:type="dxa"/>
          </w:tcPr>
          <w:p w:rsidR="00BC58DA" w:rsidRDefault="00BC58DA" w:rsidP="000E0562">
            <w:r>
              <w:t xml:space="preserve">На уровне ДОУ – 0,5 балла. </w:t>
            </w:r>
          </w:p>
          <w:p w:rsidR="00BC58DA" w:rsidRPr="00A35891" w:rsidRDefault="00BC58DA" w:rsidP="000E0562">
            <w:r w:rsidRPr="00A35891">
              <w:t>На муниципальном уровне – 0,5 балла.</w:t>
            </w:r>
          </w:p>
          <w:p w:rsidR="00BC58DA" w:rsidRPr="00A35891" w:rsidRDefault="00BC58DA" w:rsidP="000E0562">
            <w:r w:rsidRPr="00A35891">
              <w:t>На региональном уровне – 1 балл.</w:t>
            </w:r>
          </w:p>
          <w:p w:rsidR="00BC58DA" w:rsidRPr="00A35891" w:rsidRDefault="00BC58DA" w:rsidP="000E0562">
            <w:r w:rsidRPr="00A35891">
              <w:t>На федеральном уровне – 1,5 балла.</w:t>
            </w:r>
          </w:p>
          <w:p w:rsidR="00BC58DA" w:rsidRPr="00A35891" w:rsidRDefault="00BC58DA" w:rsidP="000E0562">
            <w:r w:rsidRPr="00A35891">
              <w:t xml:space="preserve">На международном уровне </w:t>
            </w:r>
            <w:r w:rsidRPr="00623F64">
              <w:t>– 1,5</w:t>
            </w:r>
            <w:r w:rsidRPr="00A35891">
              <w:t xml:space="preserve"> балла.</w:t>
            </w:r>
          </w:p>
          <w:p w:rsidR="00BC58DA" w:rsidRPr="00EF565D" w:rsidRDefault="00BC58DA" w:rsidP="000E0562">
            <w:r w:rsidRPr="00EF565D">
              <w:t>(При наличии нескольких оснований – баллы суммируются)</w:t>
            </w:r>
            <w:r>
              <w:t xml:space="preserve">        </w:t>
            </w:r>
            <w:r w:rsidRPr="009C0981">
              <w:rPr>
                <w:b/>
              </w:rPr>
              <w:t>К-3</w:t>
            </w:r>
          </w:p>
        </w:tc>
        <w:tc>
          <w:tcPr>
            <w:tcW w:w="1080" w:type="dxa"/>
          </w:tcPr>
          <w:p w:rsidR="00BC58DA" w:rsidRPr="00A35891" w:rsidRDefault="00BC58DA" w:rsidP="000E0562">
            <w:pPr>
              <w:jc w:val="center"/>
            </w:pPr>
            <w:r w:rsidRPr="00A35891">
              <w:t>5</w:t>
            </w:r>
          </w:p>
        </w:tc>
      </w:tr>
      <w:tr w:rsidR="00BC58DA" w:rsidRPr="003A16E0" w:rsidTr="000E0562">
        <w:tc>
          <w:tcPr>
            <w:tcW w:w="900" w:type="dxa"/>
          </w:tcPr>
          <w:p w:rsidR="00BC58DA" w:rsidRPr="00EF565D" w:rsidRDefault="00BC58DA" w:rsidP="000E0562">
            <w:pPr>
              <w:jc w:val="center"/>
            </w:pPr>
            <w:r w:rsidRPr="00EF565D">
              <w:t>2.4.</w:t>
            </w:r>
          </w:p>
        </w:tc>
        <w:tc>
          <w:tcPr>
            <w:tcW w:w="4320" w:type="dxa"/>
          </w:tcPr>
          <w:p w:rsidR="00BC58DA" w:rsidRPr="00EF565D" w:rsidRDefault="00BC58DA" w:rsidP="000E0562">
            <w:r>
              <w:t>Активное участие в детских праздниках</w:t>
            </w:r>
          </w:p>
        </w:tc>
        <w:tc>
          <w:tcPr>
            <w:tcW w:w="3600" w:type="dxa"/>
          </w:tcPr>
          <w:p w:rsidR="00BC58DA" w:rsidRPr="00EF565D" w:rsidRDefault="00BC58DA" w:rsidP="000E0562">
            <w:r>
              <w:t xml:space="preserve">Не более 5 баллов. </w:t>
            </w:r>
            <w:r w:rsidRPr="009C0981">
              <w:rPr>
                <w:b/>
              </w:rPr>
              <w:t>К-4</w:t>
            </w:r>
          </w:p>
        </w:tc>
        <w:tc>
          <w:tcPr>
            <w:tcW w:w="1080" w:type="dxa"/>
          </w:tcPr>
          <w:p w:rsidR="00BC58DA" w:rsidRPr="00EF565D" w:rsidRDefault="00BC58DA" w:rsidP="000E0562">
            <w:pPr>
              <w:jc w:val="center"/>
            </w:pPr>
            <w:r>
              <w:t>5</w:t>
            </w:r>
          </w:p>
        </w:tc>
      </w:tr>
      <w:tr w:rsidR="00BC58DA" w:rsidRPr="003A16E0" w:rsidTr="000E0562">
        <w:tc>
          <w:tcPr>
            <w:tcW w:w="900" w:type="dxa"/>
          </w:tcPr>
          <w:p w:rsidR="00BC58DA" w:rsidRPr="00B04DD7" w:rsidRDefault="00BC58DA" w:rsidP="000E0562">
            <w:pPr>
              <w:jc w:val="center"/>
            </w:pPr>
            <w:r w:rsidRPr="00B04DD7">
              <w:t>2.5.</w:t>
            </w:r>
          </w:p>
        </w:tc>
        <w:tc>
          <w:tcPr>
            <w:tcW w:w="4320" w:type="dxa"/>
          </w:tcPr>
          <w:p w:rsidR="00BC58DA" w:rsidRPr="003A16E0" w:rsidRDefault="00BC58DA" w:rsidP="000E0562">
            <w:r>
              <w:t>Обновление</w:t>
            </w:r>
            <w:r w:rsidRPr="003A16E0">
              <w:t xml:space="preserve"> </w:t>
            </w:r>
            <w:r>
              <w:t xml:space="preserve">развивающей </w:t>
            </w:r>
            <w:r w:rsidRPr="003A16E0">
              <w:t xml:space="preserve">среды </w:t>
            </w:r>
            <w:r>
              <w:t xml:space="preserve">воспитания и обучения </w:t>
            </w:r>
            <w:r w:rsidRPr="003A16E0">
              <w:t xml:space="preserve">для различных категорий </w:t>
            </w:r>
            <w:r w:rsidRPr="00A35891">
              <w:rPr>
                <w:color w:val="000000"/>
              </w:rPr>
              <w:t>обучающихся</w:t>
            </w:r>
          </w:p>
        </w:tc>
        <w:tc>
          <w:tcPr>
            <w:tcW w:w="3600" w:type="dxa"/>
          </w:tcPr>
          <w:p w:rsidR="00BC58DA" w:rsidRDefault="00BC58DA" w:rsidP="000E0562">
            <w:r>
              <w:t>Наличие многофункциональной среды – 1 балл</w:t>
            </w:r>
          </w:p>
          <w:p w:rsidR="00BC58DA" w:rsidRPr="003A16E0" w:rsidRDefault="00BC58DA" w:rsidP="000E0562">
            <w:r>
              <w:t xml:space="preserve">Отсутствие обновления </w:t>
            </w:r>
            <w:r w:rsidR="0036476C">
              <w:t>–</w:t>
            </w:r>
            <w:r>
              <w:t xml:space="preserve"> </w:t>
            </w:r>
            <w:r w:rsidR="00D22DCC">
              <w:t xml:space="preserve">          </w:t>
            </w:r>
            <w:r w:rsidR="0036476C">
              <w:t>(</w:t>
            </w:r>
            <w:r>
              <w:t xml:space="preserve">-1балл </w:t>
            </w:r>
            <w:r w:rsidR="0036476C">
              <w:t>)</w:t>
            </w:r>
            <w:r>
              <w:t xml:space="preserve"> </w:t>
            </w:r>
            <w:r w:rsidRPr="009C0981">
              <w:rPr>
                <w:b/>
              </w:rPr>
              <w:t>К-5</w:t>
            </w:r>
          </w:p>
        </w:tc>
        <w:tc>
          <w:tcPr>
            <w:tcW w:w="1080" w:type="dxa"/>
          </w:tcPr>
          <w:p w:rsidR="00BC58DA" w:rsidRPr="003A16E0" w:rsidRDefault="00BC58DA" w:rsidP="000E0562">
            <w:pPr>
              <w:jc w:val="center"/>
            </w:pPr>
            <w:r>
              <w:t>1</w:t>
            </w:r>
          </w:p>
        </w:tc>
      </w:tr>
      <w:tr w:rsidR="00BC58DA" w:rsidRPr="003A16E0" w:rsidTr="000E0562">
        <w:tc>
          <w:tcPr>
            <w:tcW w:w="900" w:type="dxa"/>
          </w:tcPr>
          <w:p w:rsidR="00BC58DA" w:rsidRPr="00EF565D" w:rsidRDefault="00BC58DA" w:rsidP="000E0562">
            <w:pPr>
              <w:jc w:val="center"/>
            </w:pPr>
            <w:r w:rsidRPr="00EF565D">
              <w:t>2.6.</w:t>
            </w:r>
          </w:p>
        </w:tc>
        <w:tc>
          <w:tcPr>
            <w:tcW w:w="4320" w:type="dxa"/>
          </w:tcPr>
          <w:p w:rsidR="00BC58DA" w:rsidRPr="00EF565D" w:rsidRDefault="00BC58DA" w:rsidP="000E0562">
            <w:r>
              <w:t xml:space="preserve">Организация и проведение </w:t>
            </w:r>
            <w:r w:rsidRPr="00EF565D">
              <w:t xml:space="preserve">практических мероприятий по распространению передового опыта на </w:t>
            </w:r>
            <w:r>
              <w:t>уровне ДОУ</w:t>
            </w:r>
          </w:p>
        </w:tc>
        <w:tc>
          <w:tcPr>
            <w:tcW w:w="3600" w:type="dxa"/>
          </w:tcPr>
          <w:p w:rsidR="00BC58DA" w:rsidRDefault="00BC58DA" w:rsidP="000E0562">
            <w:r>
              <w:t xml:space="preserve">На уровне ДОУ – 0,5 балла. </w:t>
            </w:r>
          </w:p>
          <w:p w:rsidR="00BC58DA" w:rsidRPr="00A35891" w:rsidRDefault="00BC58DA" w:rsidP="000E0562">
            <w:r w:rsidRPr="00A35891">
              <w:t>На муниципальном уровне – 0,5 балла.</w:t>
            </w:r>
          </w:p>
          <w:p w:rsidR="00BC58DA" w:rsidRPr="00A35891" w:rsidRDefault="00BC58DA" w:rsidP="000E0562">
            <w:r w:rsidRPr="00A35891">
              <w:t>На региональном уровне – 1 балл.</w:t>
            </w:r>
          </w:p>
          <w:p w:rsidR="00BC58DA" w:rsidRPr="00A35891" w:rsidRDefault="00BC58DA" w:rsidP="000E0562">
            <w:r w:rsidRPr="00A35891">
              <w:t>На федеральном уровне – 1,5 балла.</w:t>
            </w:r>
          </w:p>
          <w:p w:rsidR="00BC58DA" w:rsidRPr="00A35891" w:rsidRDefault="00BC58DA" w:rsidP="000E0562">
            <w:r w:rsidRPr="00A35891">
              <w:t>На международном уровне –</w:t>
            </w:r>
            <w:r w:rsidRPr="00A35891">
              <w:rPr>
                <w:color w:val="FF0000"/>
              </w:rPr>
              <w:t xml:space="preserve"> </w:t>
            </w:r>
            <w:r w:rsidRPr="008A6DC2">
              <w:t>1,5</w:t>
            </w:r>
            <w:r w:rsidRPr="00A35891">
              <w:t xml:space="preserve"> балла.</w:t>
            </w:r>
          </w:p>
          <w:p w:rsidR="00BC58DA" w:rsidRPr="00EF565D" w:rsidRDefault="00BC58DA" w:rsidP="000E0562">
            <w:r w:rsidRPr="00EF565D">
              <w:t>(При наличии нескольких оснований – баллы суммируются)</w:t>
            </w:r>
            <w:r>
              <w:t xml:space="preserve">   </w:t>
            </w:r>
            <w:r w:rsidRPr="009C0981">
              <w:rPr>
                <w:b/>
              </w:rPr>
              <w:t>К-6</w:t>
            </w:r>
          </w:p>
        </w:tc>
        <w:tc>
          <w:tcPr>
            <w:tcW w:w="1080" w:type="dxa"/>
          </w:tcPr>
          <w:p w:rsidR="00BC58DA" w:rsidRPr="00A35891" w:rsidRDefault="00BC58DA" w:rsidP="000E0562">
            <w:pPr>
              <w:jc w:val="center"/>
            </w:pPr>
            <w:r w:rsidRPr="00A35891">
              <w:t>5</w:t>
            </w:r>
          </w:p>
        </w:tc>
      </w:tr>
      <w:tr w:rsidR="00BC58DA" w:rsidRPr="003A16E0" w:rsidTr="000E0562">
        <w:tc>
          <w:tcPr>
            <w:tcW w:w="900" w:type="dxa"/>
          </w:tcPr>
          <w:p w:rsidR="00BC58DA" w:rsidRPr="00EF565D" w:rsidRDefault="00BC58DA" w:rsidP="000E0562">
            <w:pPr>
              <w:jc w:val="center"/>
            </w:pPr>
            <w:r w:rsidRPr="00EF565D">
              <w:t>2.7.</w:t>
            </w:r>
          </w:p>
        </w:tc>
        <w:tc>
          <w:tcPr>
            <w:tcW w:w="4320" w:type="dxa"/>
          </w:tcPr>
          <w:p w:rsidR="00BC58DA" w:rsidRPr="00EF565D" w:rsidRDefault="00BC58DA" w:rsidP="000E0562">
            <w:r w:rsidRPr="00EF565D">
              <w:t>Наличие педагогических продуктов работников Учреждения по результатам проведения научно-практических мероприятий по распространению пере</w:t>
            </w:r>
            <w:r>
              <w:t>дового опыта (сборники, брошюры</w:t>
            </w:r>
            <w:r w:rsidRPr="00EF565D">
              <w:t>)</w:t>
            </w:r>
          </w:p>
        </w:tc>
        <w:tc>
          <w:tcPr>
            <w:tcW w:w="3600" w:type="dxa"/>
          </w:tcPr>
          <w:p w:rsidR="00BC58DA" w:rsidRPr="00EF565D" w:rsidRDefault="00BC58DA" w:rsidP="000E0562">
            <w:pPr>
              <w:pStyle w:val="a3"/>
              <w:spacing w:before="0" w:beforeAutospacing="0" w:after="0" w:afterAutospacing="0"/>
            </w:pPr>
            <w:r w:rsidRPr="00EF565D">
              <w:t>Наличие печатной продукции (сборники, брошюры) – 1 балл.</w:t>
            </w:r>
          </w:p>
          <w:p w:rsidR="00BC58DA" w:rsidRPr="00EF565D" w:rsidRDefault="00BC58DA" w:rsidP="000E0562">
            <w:r w:rsidRPr="00EF565D">
              <w:t>При наличии педагогической продукции, размещенной на сайте Учреждения дополнительно – 1 балл.</w:t>
            </w:r>
            <w:r>
              <w:t xml:space="preserve"> </w:t>
            </w:r>
            <w:r w:rsidRPr="009C0981">
              <w:rPr>
                <w:b/>
              </w:rPr>
              <w:t>К-7</w:t>
            </w:r>
          </w:p>
        </w:tc>
        <w:tc>
          <w:tcPr>
            <w:tcW w:w="1080" w:type="dxa"/>
          </w:tcPr>
          <w:p w:rsidR="00BC58DA" w:rsidRPr="00EF565D" w:rsidRDefault="00BC58DA" w:rsidP="000E0562">
            <w:pPr>
              <w:jc w:val="center"/>
            </w:pPr>
            <w:r w:rsidRPr="00EF565D">
              <w:t>2</w:t>
            </w:r>
          </w:p>
        </w:tc>
      </w:tr>
      <w:tr w:rsidR="00BC58DA" w:rsidRPr="003A16E0" w:rsidTr="000E0562">
        <w:tc>
          <w:tcPr>
            <w:tcW w:w="900" w:type="dxa"/>
          </w:tcPr>
          <w:p w:rsidR="00BC58DA" w:rsidRPr="00EF565D" w:rsidRDefault="00BC58DA" w:rsidP="000E0562">
            <w:pPr>
              <w:jc w:val="center"/>
            </w:pPr>
            <w:r w:rsidRPr="00EF565D">
              <w:t>2.</w:t>
            </w:r>
            <w:r>
              <w:t>8</w:t>
            </w:r>
            <w:r w:rsidRPr="00EF565D">
              <w:t>.</w:t>
            </w:r>
          </w:p>
        </w:tc>
        <w:tc>
          <w:tcPr>
            <w:tcW w:w="4320" w:type="dxa"/>
          </w:tcPr>
          <w:p w:rsidR="00BC58DA" w:rsidRPr="00EF565D" w:rsidRDefault="00BC58DA" w:rsidP="000E0562">
            <w:r w:rsidRPr="00EF565D">
              <w:t>Активное использование в учебном процессе информационно – коммуникационных технологий</w:t>
            </w:r>
          </w:p>
        </w:tc>
        <w:tc>
          <w:tcPr>
            <w:tcW w:w="3600" w:type="dxa"/>
          </w:tcPr>
          <w:p w:rsidR="00BC58DA" w:rsidRPr="00EF565D" w:rsidRDefault="00BC58DA" w:rsidP="000E0562">
            <w:pPr>
              <w:pStyle w:val="a3"/>
              <w:spacing w:before="0" w:beforeAutospacing="0" w:after="0" w:afterAutospacing="0"/>
            </w:pPr>
            <w:r w:rsidRPr="00EF565D">
              <w:t>Использование в учебном процессе информационно – коммуникационных технологий – 1 балл</w:t>
            </w:r>
            <w:r>
              <w:t xml:space="preserve">   </w:t>
            </w:r>
            <w:r w:rsidRPr="009C0981">
              <w:rPr>
                <w:b/>
              </w:rPr>
              <w:t>К-8</w:t>
            </w:r>
          </w:p>
        </w:tc>
        <w:tc>
          <w:tcPr>
            <w:tcW w:w="1080" w:type="dxa"/>
          </w:tcPr>
          <w:p w:rsidR="00BC58DA" w:rsidRPr="00EF565D" w:rsidRDefault="00BC58DA" w:rsidP="000E0562">
            <w:pPr>
              <w:jc w:val="center"/>
            </w:pPr>
            <w:r w:rsidRPr="00EF565D">
              <w:t>1</w:t>
            </w:r>
          </w:p>
        </w:tc>
      </w:tr>
      <w:tr w:rsidR="00BC58DA" w:rsidRPr="003A16E0" w:rsidTr="000E0562">
        <w:tc>
          <w:tcPr>
            <w:tcW w:w="900" w:type="dxa"/>
          </w:tcPr>
          <w:p w:rsidR="00BC58DA" w:rsidRPr="003A16E0" w:rsidRDefault="00BC58DA" w:rsidP="000E0562">
            <w:pPr>
              <w:jc w:val="center"/>
              <w:rPr>
                <w:b/>
              </w:rPr>
            </w:pPr>
            <w:r w:rsidRPr="003A16E0">
              <w:rPr>
                <w:b/>
              </w:rPr>
              <w:t>3.</w:t>
            </w:r>
          </w:p>
        </w:tc>
        <w:tc>
          <w:tcPr>
            <w:tcW w:w="7920" w:type="dxa"/>
            <w:gridSpan w:val="2"/>
          </w:tcPr>
          <w:p w:rsidR="00BC58DA" w:rsidRPr="003A16E0" w:rsidRDefault="00BC58DA" w:rsidP="000E0562">
            <w:pPr>
              <w:jc w:val="center"/>
              <w:rPr>
                <w:b/>
              </w:rPr>
            </w:pPr>
            <w:r w:rsidRPr="003A16E0">
              <w:rPr>
                <w:b/>
              </w:rPr>
              <w:t xml:space="preserve">Эффективность реализации государственно-общественного характера управления </w:t>
            </w:r>
            <w:r>
              <w:rPr>
                <w:b/>
              </w:rPr>
              <w:t>У</w:t>
            </w:r>
            <w:r w:rsidRPr="003A16E0">
              <w:rPr>
                <w:b/>
              </w:rPr>
              <w:t>чреждением</w:t>
            </w:r>
          </w:p>
        </w:tc>
        <w:tc>
          <w:tcPr>
            <w:tcW w:w="1080" w:type="dxa"/>
          </w:tcPr>
          <w:p w:rsidR="00BC58DA" w:rsidRPr="00DC5F71" w:rsidRDefault="00BC58DA" w:rsidP="000E0562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 xml:space="preserve">6 </w:t>
            </w:r>
            <w:r w:rsidRPr="00DC5F71">
              <w:rPr>
                <w:b/>
              </w:rPr>
              <w:t>баллов</w:t>
            </w:r>
          </w:p>
        </w:tc>
      </w:tr>
      <w:tr w:rsidR="00BC58DA" w:rsidRPr="003A16E0" w:rsidTr="000E0562">
        <w:tc>
          <w:tcPr>
            <w:tcW w:w="900" w:type="dxa"/>
          </w:tcPr>
          <w:p w:rsidR="00BC58DA" w:rsidRPr="003A16E0" w:rsidRDefault="00BC58DA" w:rsidP="000E0562">
            <w:pPr>
              <w:jc w:val="center"/>
            </w:pPr>
            <w:r>
              <w:t>3.1</w:t>
            </w:r>
            <w:r w:rsidRPr="003A16E0">
              <w:t>.</w:t>
            </w:r>
          </w:p>
        </w:tc>
        <w:tc>
          <w:tcPr>
            <w:tcW w:w="4320" w:type="dxa"/>
          </w:tcPr>
          <w:p w:rsidR="00BC58DA" w:rsidRPr="00EF565D" w:rsidRDefault="00BC58DA" w:rsidP="000E0562">
            <w:r>
              <w:t>Наличие и обновление портфолио педагога</w:t>
            </w:r>
          </w:p>
        </w:tc>
        <w:tc>
          <w:tcPr>
            <w:tcW w:w="3600" w:type="dxa"/>
          </w:tcPr>
          <w:p w:rsidR="00BC58DA" w:rsidRDefault="00BC58DA" w:rsidP="000E0562">
            <w:r>
              <w:t>Наличие портфолио – 1 балл.</w:t>
            </w:r>
          </w:p>
          <w:p w:rsidR="00BC58DA" w:rsidRPr="00EF565D" w:rsidRDefault="00BC58DA" w:rsidP="00D22DCC">
            <w:r>
              <w:t xml:space="preserve">Отсутствие обновления </w:t>
            </w:r>
            <w:r w:rsidR="00D22DCC">
              <w:t xml:space="preserve">–             </w:t>
            </w:r>
            <w:r>
              <w:t xml:space="preserve"> </w:t>
            </w:r>
            <w:r w:rsidR="00D22DCC">
              <w:t>(</w:t>
            </w:r>
            <w:r>
              <w:t>-1 балл</w:t>
            </w:r>
            <w:r w:rsidR="00D22DCC">
              <w:t>)</w:t>
            </w:r>
            <w:r>
              <w:t xml:space="preserve"> </w:t>
            </w:r>
            <w:r w:rsidRPr="009C0981">
              <w:rPr>
                <w:b/>
              </w:rPr>
              <w:t>К -1</w:t>
            </w:r>
          </w:p>
        </w:tc>
        <w:tc>
          <w:tcPr>
            <w:tcW w:w="1080" w:type="dxa"/>
          </w:tcPr>
          <w:p w:rsidR="00BC58DA" w:rsidRPr="00EF565D" w:rsidRDefault="00BC58DA" w:rsidP="000E0562">
            <w:pPr>
              <w:jc w:val="center"/>
            </w:pPr>
            <w:r>
              <w:t>1</w:t>
            </w:r>
          </w:p>
        </w:tc>
      </w:tr>
      <w:tr w:rsidR="00BC58DA" w:rsidRPr="003A16E0" w:rsidTr="000E0562">
        <w:tc>
          <w:tcPr>
            <w:tcW w:w="900" w:type="dxa"/>
          </w:tcPr>
          <w:p w:rsidR="00BC58DA" w:rsidRPr="003A16E0" w:rsidRDefault="00BC58DA" w:rsidP="000E0562">
            <w:pPr>
              <w:jc w:val="center"/>
            </w:pPr>
            <w:r>
              <w:t>3.2.</w:t>
            </w:r>
          </w:p>
        </w:tc>
        <w:tc>
          <w:tcPr>
            <w:tcW w:w="4320" w:type="dxa"/>
          </w:tcPr>
          <w:p w:rsidR="00BC58DA" w:rsidRPr="003A16E0" w:rsidRDefault="00BC58DA" w:rsidP="000E0562">
            <w:r w:rsidRPr="003A16E0">
              <w:t>Общественная составляющая управления</w:t>
            </w:r>
            <w:r>
              <w:t xml:space="preserve"> в группе</w:t>
            </w:r>
          </w:p>
        </w:tc>
        <w:tc>
          <w:tcPr>
            <w:tcW w:w="3600" w:type="dxa"/>
          </w:tcPr>
          <w:p w:rsidR="00BC58DA" w:rsidRPr="003A16E0" w:rsidRDefault="00BC58DA" w:rsidP="000E0562">
            <w:r w:rsidRPr="003A16E0">
              <w:t>Наличие</w:t>
            </w:r>
            <w:r>
              <w:t xml:space="preserve"> и активная деятельность</w:t>
            </w:r>
            <w:r w:rsidRPr="003A16E0">
              <w:t xml:space="preserve"> </w:t>
            </w:r>
            <w:r>
              <w:t>органа общественного управления в группе,</w:t>
            </w:r>
            <w:r w:rsidRPr="003A16E0">
              <w:t xml:space="preserve"> в котором представлены все участни</w:t>
            </w:r>
            <w:r>
              <w:t>ки образовательного процесса – 2</w:t>
            </w:r>
            <w:r w:rsidRPr="003A16E0">
              <w:t xml:space="preserve"> балл</w:t>
            </w:r>
            <w:r>
              <w:t>а</w:t>
            </w:r>
            <w:r w:rsidRPr="003A16E0">
              <w:t>.</w:t>
            </w:r>
          </w:p>
          <w:p w:rsidR="00BC58DA" w:rsidRPr="009C0981" w:rsidRDefault="00BC58DA" w:rsidP="000E0562">
            <w:pPr>
              <w:rPr>
                <w:b/>
              </w:rPr>
            </w:pPr>
            <w:r w:rsidRPr="009C0981">
              <w:rPr>
                <w:b/>
              </w:rPr>
              <w:t>К-2</w:t>
            </w:r>
          </w:p>
        </w:tc>
        <w:tc>
          <w:tcPr>
            <w:tcW w:w="1080" w:type="dxa"/>
          </w:tcPr>
          <w:p w:rsidR="00BC58DA" w:rsidRPr="003A16E0" w:rsidRDefault="00BC58DA" w:rsidP="000E0562">
            <w:pPr>
              <w:jc w:val="center"/>
            </w:pPr>
            <w:r>
              <w:t>2</w:t>
            </w:r>
          </w:p>
        </w:tc>
      </w:tr>
      <w:tr w:rsidR="00BC58DA" w:rsidRPr="003A16E0" w:rsidTr="000E0562">
        <w:tc>
          <w:tcPr>
            <w:tcW w:w="900" w:type="dxa"/>
          </w:tcPr>
          <w:p w:rsidR="00BC58DA" w:rsidRPr="003A16E0" w:rsidRDefault="00BC58DA" w:rsidP="000E0562">
            <w:pPr>
              <w:jc w:val="center"/>
            </w:pPr>
            <w:r w:rsidRPr="003A16E0">
              <w:lastRenderedPageBreak/>
              <w:t>3.</w:t>
            </w:r>
            <w:r>
              <w:t>3</w:t>
            </w:r>
            <w:r w:rsidRPr="003A16E0">
              <w:t>.</w:t>
            </w:r>
          </w:p>
        </w:tc>
        <w:tc>
          <w:tcPr>
            <w:tcW w:w="4320" w:type="dxa"/>
          </w:tcPr>
          <w:p w:rsidR="00BC58DA" w:rsidRPr="003A16E0" w:rsidRDefault="00BC58DA" w:rsidP="000E0562">
            <w:r w:rsidRPr="003A16E0">
              <w:t xml:space="preserve">Наличие регулярно обновляемого официального сайта </w:t>
            </w:r>
            <w:r>
              <w:t>педагога, страница на сайте ДОУ</w:t>
            </w:r>
          </w:p>
        </w:tc>
        <w:tc>
          <w:tcPr>
            <w:tcW w:w="3600" w:type="dxa"/>
          </w:tcPr>
          <w:p w:rsidR="00BC58DA" w:rsidRDefault="00BC58DA" w:rsidP="000E0562">
            <w:r>
              <w:t>Наличие сайта – 1 балл.</w:t>
            </w:r>
          </w:p>
          <w:p w:rsidR="00BC58DA" w:rsidRPr="003A16E0" w:rsidRDefault="00BC58DA" w:rsidP="000E0562">
            <w:r w:rsidRPr="003A16E0">
              <w:t xml:space="preserve">Своевременное обновление информации, размещаемой на сайте (не реже одного раза в неделю) – </w:t>
            </w:r>
            <w:r>
              <w:t>1</w:t>
            </w:r>
            <w:r w:rsidRPr="003A16E0">
              <w:t xml:space="preserve"> балл.</w:t>
            </w:r>
          </w:p>
          <w:p w:rsidR="00BC58DA" w:rsidRPr="003A16E0" w:rsidRDefault="00BC58DA" w:rsidP="000E0562">
            <w:r w:rsidRPr="003A16E0">
              <w:t>Размещение информации реже одного раза в неделю – (– 2 балла).</w:t>
            </w:r>
          </w:p>
          <w:p w:rsidR="00BC58DA" w:rsidRDefault="00BC58DA" w:rsidP="000E0562">
            <w:r w:rsidRPr="003A16E0">
              <w:t>Соответствие информации, размещаемой на сайте, требованиям законодательства – 1 балл.</w:t>
            </w:r>
          </w:p>
          <w:p w:rsidR="00BC58DA" w:rsidRDefault="00BC58DA" w:rsidP="000E0562">
            <w:r>
              <w:t>Не соответствие информации, размещенной на сайте, требованиям законодательства – (– 3 балла).</w:t>
            </w:r>
          </w:p>
          <w:p w:rsidR="00BC58DA" w:rsidRPr="003A16E0" w:rsidRDefault="00BC58DA" w:rsidP="000E0562">
            <w:r>
              <w:t xml:space="preserve">(При наличии нескольких показателей - баллы суммируются). </w:t>
            </w:r>
            <w:r w:rsidRPr="009C0981">
              <w:rPr>
                <w:b/>
              </w:rPr>
              <w:t>К-3</w:t>
            </w:r>
          </w:p>
        </w:tc>
        <w:tc>
          <w:tcPr>
            <w:tcW w:w="1080" w:type="dxa"/>
          </w:tcPr>
          <w:p w:rsidR="00BC58DA" w:rsidRPr="003A16E0" w:rsidRDefault="00BC58DA" w:rsidP="000E0562">
            <w:pPr>
              <w:jc w:val="center"/>
            </w:pPr>
            <w:r>
              <w:t>3</w:t>
            </w:r>
          </w:p>
        </w:tc>
      </w:tr>
      <w:tr w:rsidR="00BC58DA" w:rsidRPr="003A16E0" w:rsidTr="000E0562">
        <w:tc>
          <w:tcPr>
            <w:tcW w:w="900" w:type="dxa"/>
          </w:tcPr>
          <w:p w:rsidR="00BC58DA" w:rsidRPr="003A16E0" w:rsidRDefault="00BC58DA" w:rsidP="000E0562">
            <w:pPr>
              <w:jc w:val="center"/>
              <w:rPr>
                <w:b/>
              </w:rPr>
            </w:pPr>
            <w:r w:rsidRPr="003A16E0">
              <w:rPr>
                <w:b/>
              </w:rPr>
              <w:t>4.</w:t>
            </w:r>
          </w:p>
        </w:tc>
        <w:tc>
          <w:tcPr>
            <w:tcW w:w="7920" w:type="dxa"/>
            <w:gridSpan w:val="2"/>
          </w:tcPr>
          <w:p w:rsidR="00BC58DA" w:rsidRPr="003A16E0" w:rsidRDefault="00BC58DA" w:rsidP="000E0562">
            <w:pPr>
              <w:jc w:val="center"/>
              <w:rPr>
                <w:b/>
              </w:rPr>
            </w:pPr>
            <w:r w:rsidRPr="003A16E0">
              <w:rPr>
                <w:b/>
              </w:rPr>
              <w:t xml:space="preserve">Эффективность финансово-экономической и имущественной деятельности </w:t>
            </w:r>
            <w:r>
              <w:rPr>
                <w:b/>
              </w:rPr>
              <w:t>Учреждения</w:t>
            </w:r>
          </w:p>
        </w:tc>
        <w:tc>
          <w:tcPr>
            <w:tcW w:w="1080" w:type="dxa"/>
          </w:tcPr>
          <w:p w:rsidR="00BC58DA" w:rsidRPr="00DC5F71" w:rsidRDefault="00BC58DA" w:rsidP="000E0562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 xml:space="preserve">26 </w:t>
            </w:r>
            <w:r w:rsidRPr="00DC5F71">
              <w:rPr>
                <w:b/>
              </w:rPr>
              <w:t>баллов</w:t>
            </w:r>
          </w:p>
        </w:tc>
      </w:tr>
      <w:tr w:rsidR="00BC58DA" w:rsidRPr="003A16E0" w:rsidTr="000E0562">
        <w:tc>
          <w:tcPr>
            <w:tcW w:w="900" w:type="dxa"/>
          </w:tcPr>
          <w:p w:rsidR="00BC58DA" w:rsidRPr="003A16E0" w:rsidRDefault="00BC58DA" w:rsidP="000E0562">
            <w:pPr>
              <w:jc w:val="center"/>
            </w:pPr>
            <w:r>
              <w:t>4.1.</w:t>
            </w:r>
          </w:p>
        </w:tc>
        <w:tc>
          <w:tcPr>
            <w:tcW w:w="4320" w:type="dxa"/>
          </w:tcPr>
          <w:p w:rsidR="00BC58DA" w:rsidRPr="003A16E0" w:rsidRDefault="00BC58DA" w:rsidP="000E0562">
            <w:r>
              <w:t>Обеспечение своевременности и полноты сбора родительской платы (родителями, законными представителями)</w:t>
            </w:r>
          </w:p>
        </w:tc>
        <w:tc>
          <w:tcPr>
            <w:tcW w:w="3600" w:type="dxa"/>
          </w:tcPr>
          <w:p w:rsidR="00BC58DA" w:rsidRDefault="00BC58DA" w:rsidP="000E0562">
            <w:r>
              <w:t>Менее 50% - 0 баллов.</w:t>
            </w:r>
          </w:p>
          <w:p w:rsidR="00BC58DA" w:rsidRDefault="00BC58DA" w:rsidP="000E0562">
            <w:r>
              <w:t>От 51% до 80% - 5 баллов.</w:t>
            </w:r>
          </w:p>
          <w:p w:rsidR="00BC58DA" w:rsidRPr="003A16E0" w:rsidRDefault="00BC58DA" w:rsidP="000E0562">
            <w:r>
              <w:t>От 81% до 100% - 10 баллов.</w:t>
            </w:r>
            <w:r w:rsidRPr="009C0981">
              <w:rPr>
                <w:b/>
              </w:rPr>
              <w:t>К-1</w:t>
            </w:r>
          </w:p>
        </w:tc>
        <w:tc>
          <w:tcPr>
            <w:tcW w:w="1080" w:type="dxa"/>
          </w:tcPr>
          <w:p w:rsidR="00BC58DA" w:rsidRPr="003A16E0" w:rsidRDefault="00BC58DA" w:rsidP="000E0562">
            <w:pPr>
              <w:jc w:val="center"/>
            </w:pPr>
            <w:r>
              <w:t>10</w:t>
            </w:r>
          </w:p>
        </w:tc>
      </w:tr>
      <w:tr w:rsidR="00BC58DA" w:rsidRPr="003A16E0" w:rsidTr="000E0562">
        <w:tc>
          <w:tcPr>
            <w:tcW w:w="900" w:type="dxa"/>
          </w:tcPr>
          <w:p w:rsidR="00BC58DA" w:rsidRPr="003A16E0" w:rsidRDefault="00BC58DA" w:rsidP="000E0562">
            <w:pPr>
              <w:jc w:val="center"/>
            </w:pPr>
            <w:r>
              <w:t>4.2.</w:t>
            </w:r>
          </w:p>
        </w:tc>
        <w:tc>
          <w:tcPr>
            <w:tcW w:w="4320" w:type="dxa"/>
          </w:tcPr>
          <w:p w:rsidR="00BC58DA" w:rsidRPr="003A16E0" w:rsidRDefault="00BC58DA" w:rsidP="000E0562">
            <w:r w:rsidRPr="003A16E0">
              <w:t>Увеличение объема привлеченных внебюджетных средств (спонсорские средства, плат</w:t>
            </w:r>
            <w:r>
              <w:t xml:space="preserve">ные услуги, </w:t>
            </w:r>
            <w:r w:rsidRPr="003A16E0">
              <w:t>по сравнению с аналогичным периодом предшествующего года (с нарастающим итогом) (%)</w:t>
            </w:r>
          </w:p>
        </w:tc>
        <w:tc>
          <w:tcPr>
            <w:tcW w:w="3600" w:type="dxa"/>
          </w:tcPr>
          <w:p w:rsidR="00BC58DA" w:rsidRPr="003A16E0" w:rsidRDefault="00BC58DA" w:rsidP="000E0562">
            <w:r w:rsidRPr="003A16E0">
              <w:t xml:space="preserve">Положительная динамика – </w:t>
            </w:r>
            <w:r>
              <w:t>1</w:t>
            </w:r>
            <w:r w:rsidRPr="003A16E0">
              <w:t xml:space="preserve"> балл.</w:t>
            </w:r>
          </w:p>
          <w:p w:rsidR="00BC58DA" w:rsidRPr="003A16E0" w:rsidRDefault="00BC58DA" w:rsidP="000E0562">
            <w:r w:rsidRPr="003A16E0">
              <w:t>Стабильная положение – 0 баллов.</w:t>
            </w:r>
          </w:p>
          <w:p w:rsidR="00BC58DA" w:rsidRPr="003A16E0" w:rsidRDefault="00BC58DA" w:rsidP="000E0562">
            <w:r w:rsidRPr="003A16E0">
              <w:t xml:space="preserve">Отрицательная динамика – (– </w:t>
            </w:r>
            <w:r>
              <w:t>1</w:t>
            </w:r>
            <w:r w:rsidRPr="003A16E0">
              <w:t xml:space="preserve"> балл).</w:t>
            </w:r>
            <w:r>
              <w:t xml:space="preserve"> </w:t>
            </w:r>
            <w:r w:rsidRPr="009C0981">
              <w:rPr>
                <w:b/>
              </w:rPr>
              <w:t>К-2</w:t>
            </w:r>
          </w:p>
        </w:tc>
        <w:tc>
          <w:tcPr>
            <w:tcW w:w="1080" w:type="dxa"/>
          </w:tcPr>
          <w:p w:rsidR="00BC58DA" w:rsidRPr="003A16E0" w:rsidRDefault="00BC58DA" w:rsidP="000E0562">
            <w:pPr>
              <w:jc w:val="center"/>
            </w:pPr>
            <w:r>
              <w:t>1</w:t>
            </w:r>
          </w:p>
        </w:tc>
      </w:tr>
      <w:tr w:rsidR="00BC58DA" w:rsidRPr="003A16E0" w:rsidTr="000E0562">
        <w:tc>
          <w:tcPr>
            <w:tcW w:w="900" w:type="dxa"/>
          </w:tcPr>
          <w:p w:rsidR="00BC58DA" w:rsidRPr="003A16E0" w:rsidRDefault="00BC58DA" w:rsidP="000E0562">
            <w:pPr>
              <w:jc w:val="center"/>
            </w:pPr>
            <w:r>
              <w:t>4.3</w:t>
            </w:r>
            <w:r w:rsidRPr="003A16E0">
              <w:t>.</w:t>
            </w:r>
          </w:p>
        </w:tc>
        <w:tc>
          <w:tcPr>
            <w:tcW w:w="4320" w:type="dxa"/>
          </w:tcPr>
          <w:p w:rsidR="00BC58DA" w:rsidRPr="003A16E0" w:rsidRDefault="00BC58DA" w:rsidP="000E0562">
            <w:r w:rsidRPr="003A16E0">
              <w:t>Обеспечение эстетических условий, оформления</w:t>
            </w:r>
            <w:r>
              <w:t xml:space="preserve"> группы, Учреждения</w:t>
            </w:r>
          </w:p>
        </w:tc>
        <w:tc>
          <w:tcPr>
            <w:tcW w:w="3600" w:type="dxa"/>
          </w:tcPr>
          <w:p w:rsidR="00BC58DA" w:rsidRPr="003A16E0" w:rsidRDefault="00BC58DA" w:rsidP="000E0562">
            <w:r w:rsidRPr="003A16E0">
              <w:t>Наличие эстетичес</w:t>
            </w:r>
            <w:r>
              <w:t>кого оформления группы, Учреждения</w:t>
            </w:r>
            <w:r w:rsidRPr="003A16E0">
              <w:t xml:space="preserve"> – </w:t>
            </w:r>
            <w:r>
              <w:t xml:space="preserve">1 </w:t>
            </w:r>
            <w:r w:rsidRPr="003A16E0">
              <w:t>балл</w:t>
            </w:r>
            <w:r>
              <w:t xml:space="preserve">  </w:t>
            </w:r>
            <w:r w:rsidRPr="009C0981">
              <w:rPr>
                <w:b/>
              </w:rPr>
              <w:t>К-3</w:t>
            </w:r>
          </w:p>
        </w:tc>
        <w:tc>
          <w:tcPr>
            <w:tcW w:w="1080" w:type="dxa"/>
          </w:tcPr>
          <w:p w:rsidR="00BC58DA" w:rsidRPr="003A16E0" w:rsidRDefault="00BC58DA" w:rsidP="000E0562">
            <w:pPr>
              <w:jc w:val="center"/>
            </w:pPr>
            <w:r>
              <w:t>1</w:t>
            </w:r>
          </w:p>
        </w:tc>
      </w:tr>
      <w:tr w:rsidR="00BC58DA" w:rsidRPr="003A16E0" w:rsidTr="000E0562">
        <w:tc>
          <w:tcPr>
            <w:tcW w:w="900" w:type="dxa"/>
          </w:tcPr>
          <w:p w:rsidR="00BC58DA" w:rsidRPr="003A16E0" w:rsidRDefault="00BC58DA" w:rsidP="000E0562">
            <w:pPr>
              <w:jc w:val="center"/>
            </w:pPr>
            <w:r w:rsidRPr="003A16E0">
              <w:t>4.</w:t>
            </w:r>
            <w:r>
              <w:t>4</w:t>
            </w:r>
            <w:r w:rsidRPr="003A16E0">
              <w:t>.</w:t>
            </w:r>
          </w:p>
        </w:tc>
        <w:tc>
          <w:tcPr>
            <w:tcW w:w="4320" w:type="dxa"/>
          </w:tcPr>
          <w:p w:rsidR="00BC58DA" w:rsidRPr="003A16E0" w:rsidRDefault="00BC58DA" w:rsidP="000E0562">
            <w:r w:rsidRPr="003A16E0">
              <w:t>Благоу</w:t>
            </w:r>
            <w:r>
              <w:t>стройство территории (включая прилегающей) и здания Учреждения, помещений для занятий</w:t>
            </w:r>
          </w:p>
        </w:tc>
        <w:tc>
          <w:tcPr>
            <w:tcW w:w="3600" w:type="dxa"/>
          </w:tcPr>
          <w:p w:rsidR="00BC58DA" w:rsidRDefault="00BC58DA" w:rsidP="000E0562">
            <w:pPr>
              <w:pStyle w:val="a3"/>
              <w:spacing w:before="0" w:beforeAutospacing="0" w:after="0" w:afterAutospacing="0"/>
            </w:pPr>
            <w:r>
              <w:t>Личное участие педагога в благоустройстве территории, здания, Учреждения – 1</w:t>
            </w:r>
            <w:r w:rsidRPr="00EF565D">
              <w:t xml:space="preserve"> балл.</w:t>
            </w:r>
          </w:p>
          <w:p w:rsidR="00BC58DA" w:rsidRPr="00EF565D" w:rsidRDefault="00BC58DA" w:rsidP="000E0562">
            <w:pPr>
              <w:pStyle w:val="a3"/>
              <w:spacing w:before="0" w:beforeAutospacing="0" w:after="0" w:afterAutospacing="0"/>
            </w:pPr>
            <w:r>
              <w:t xml:space="preserve">Наличие замечаний к их содержанию </w:t>
            </w:r>
            <w:r w:rsidR="00D22DCC">
              <w:t>–</w:t>
            </w:r>
            <w:r>
              <w:t xml:space="preserve"> </w:t>
            </w:r>
            <w:r w:rsidR="00D22DCC">
              <w:t>(</w:t>
            </w:r>
            <w:r>
              <w:t>-2 балла</w:t>
            </w:r>
            <w:r w:rsidR="00D22DCC">
              <w:t>)</w:t>
            </w:r>
            <w:r>
              <w:t xml:space="preserve">. </w:t>
            </w:r>
            <w:r w:rsidRPr="009C0981">
              <w:rPr>
                <w:b/>
              </w:rPr>
              <w:t>К-4</w:t>
            </w:r>
          </w:p>
        </w:tc>
        <w:tc>
          <w:tcPr>
            <w:tcW w:w="1080" w:type="dxa"/>
          </w:tcPr>
          <w:p w:rsidR="00BC58DA" w:rsidRPr="00EF565D" w:rsidRDefault="00BC58DA" w:rsidP="000E0562">
            <w:pPr>
              <w:jc w:val="center"/>
            </w:pPr>
            <w:r>
              <w:t>1</w:t>
            </w:r>
          </w:p>
        </w:tc>
      </w:tr>
      <w:tr w:rsidR="00BC58DA" w:rsidRPr="003A16E0" w:rsidTr="000E0562">
        <w:tc>
          <w:tcPr>
            <w:tcW w:w="900" w:type="dxa"/>
          </w:tcPr>
          <w:p w:rsidR="00BC58DA" w:rsidRPr="003A16E0" w:rsidRDefault="00BC58DA" w:rsidP="000E0562">
            <w:pPr>
              <w:jc w:val="center"/>
            </w:pPr>
            <w:r>
              <w:t>4.5.</w:t>
            </w:r>
          </w:p>
        </w:tc>
        <w:tc>
          <w:tcPr>
            <w:tcW w:w="4320" w:type="dxa"/>
          </w:tcPr>
          <w:p w:rsidR="00BC58DA" w:rsidRPr="003A16E0" w:rsidRDefault="00BC58DA" w:rsidP="000E0562">
            <w:r>
              <w:t>Выполнение мероприятий по энергосбережению и водопотреблению</w:t>
            </w:r>
          </w:p>
        </w:tc>
        <w:tc>
          <w:tcPr>
            <w:tcW w:w="3600" w:type="dxa"/>
          </w:tcPr>
          <w:p w:rsidR="00BC58DA" w:rsidRDefault="00BC58DA" w:rsidP="000E0562">
            <w:pPr>
              <w:pStyle w:val="a3"/>
              <w:spacing w:before="0" w:beforeAutospacing="0" w:after="0" w:afterAutospacing="0"/>
            </w:pPr>
            <w:r>
              <w:t>Положительная динамика – 3 балла.</w:t>
            </w:r>
          </w:p>
          <w:p w:rsidR="00BC58DA" w:rsidRDefault="00BC58DA" w:rsidP="000E0562">
            <w:pPr>
              <w:pStyle w:val="a3"/>
              <w:spacing w:before="0" w:beforeAutospacing="0" w:after="0" w:afterAutospacing="0"/>
            </w:pPr>
            <w:r>
              <w:t xml:space="preserve">Отрицательная динамика - -3 балла. </w:t>
            </w:r>
            <w:r w:rsidRPr="009C0981">
              <w:rPr>
                <w:b/>
              </w:rPr>
              <w:t>К-5</w:t>
            </w:r>
          </w:p>
        </w:tc>
        <w:tc>
          <w:tcPr>
            <w:tcW w:w="1080" w:type="dxa"/>
          </w:tcPr>
          <w:p w:rsidR="00BC58DA" w:rsidRDefault="00BC58DA" w:rsidP="000E0562">
            <w:pPr>
              <w:jc w:val="center"/>
            </w:pPr>
            <w:r>
              <w:t>3</w:t>
            </w:r>
          </w:p>
        </w:tc>
      </w:tr>
      <w:tr w:rsidR="00BC58DA" w:rsidRPr="003A16E0" w:rsidTr="000E0562">
        <w:tc>
          <w:tcPr>
            <w:tcW w:w="900" w:type="dxa"/>
          </w:tcPr>
          <w:p w:rsidR="00BC58DA" w:rsidRPr="00760B84" w:rsidRDefault="00BC58DA" w:rsidP="000E0562">
            <w:pPr>
              <w:jc w:val="center"/>
            </w:pPr>
            <w:r w:rsidRPr="00760B84">
              <w:t>4.</w:t>
            </w:r>
            <w:r>
              <w:t>6</w:t>
            </w:r>
            <w:r w:rsidRPr="00760B84">
              <w:t>.</w:t>
            </w:r>
          </w:p>
        </w:tc>
        <w:tc>
          <w:tcPr>
            <w:tcW w:w="4320" w:type="dxa"/>
          </w:tcPr>
          <w:p w:rsidR="00BC58DA" w:rsidRPr="00760B84" w:rsidRDefault="00BC58DA" w:rsidP="000E0562">
            <w:r w:rsidRPr="00760B84">
              <w:t xml:space="preserve">Материально-техническая, ресурсная обеспеченность учебно-воспитательного процесса, в том числе за счет внебюджетных средств (учебное оборудование, информационно-методическое обеспечение образовательного процесса, соответствие всем требованиям санитарных норм и норм безопасности, оборудование игровых </w:t>
            </w:r>
            <w:r w:rsidRPr="00760B84">
              <w:lastRenderedPageBreak/>
              <w:t>площадок</w:t>
            </w:r>
            <w:r>
              <w:t>)</w:t>
            </w:r>
          </w:p>
        </w:tc>
        <w:tc>
          <w:tcPr>
            <w:tcW w:w="3600" w:type="dxa"/>
          </w:tcPr>
          <w:p w:rsidR="00BC58DA" w:rsidRPr="00760B84" w:rsidRDefault="00BC58DA" w:rsidP="000E0562">
            <w:r>
              <w:lastRenderedPageBreak/>
              <w:t>Материально-техническое</w:t>
            </w:r>
            <w:r w:rsidRPr="00760B84">
              <w:t xml:space="preserve"> </w:t>
            </w:r>
            <w:r>
              <w:t>обновление</w:t>
            </w:r>
            <w:r w:rsidRPr="00760B84">
              <w:t xml:space="preserve"> – </w:t>
            </w:r>
            <w:r>
              <w:t>6 баллов.</w:t>
            </w:r>
          </w:p>
          <w:p w:rsidR="00BC58DA" w:rsidRDefault="00BC58DA" w:rsidP="000E0562">
            <w:r>
              <w:t>Р</w:t>
            </w:r>
            <w:r w:rsidRPr="00760B84">
              <w:t>есурсная обеспеченность учебно-воспитательного процесса</w:t>
            </w:r>
            <w:r>
              <w:t xml:space="preserve"> </w:t>
            </w:r>
            <w:r w:rsidRPr="00760B84">
              <w:t>–</w:t>
            </w:r>
            <w:r>
              <w:t xml:space="preserve"> 4 балла.</w:t>
            </w:r>
          </w:p>
          <w:p w:rsidR="00BC58DA" w:rsidRPr="00760B84" w:rsidRDefault="00BC58DA" w:rsidP="000E0562">
            <w:r>
              <w:t>(При наличии нескольких показателей - баллы суммируются).</w:t>
            </w:r>
            <w:r w:rsidRPr="009C0981">
              <w:rPr>
                <w:b/>
              </w:rPr>
              <w:t>К-6</w:t>
            </w:r>
          </w:p>
        </w:tc>
        <w:tc>
          <w:tcPr>
            <w:tcW w:w="1080" w:type="dxa"/>
          </w:tcPr>
          <w:p w:rsidR="00BC58DA" w:rsidRPr="00760B84" w:rsidRDefault="00BC58DA" w:rsidP="000E0562">
            <w:pPr>
              <w:jc w:val="center"/>
            </w:pPr>
            <w:r>
              <w:t>10</w:t>
            </w:r>
          </w:p>
        </w:tc>
      </w:tr>
      <w:tr w:rsidR="00BC58DA" w:rsidRPr="003A16E0" w:rsidTr="000E0562">
        <w:tc>
          <w:tcPr>
            <w:tcW w:w="900" w:type="dxa"/>
          </w:tcPr>
          <w:p w:rsidR="00BC58DA" w:rsidRPr="003A16E0" w:rsidRDefault="00BC58DA" w:rsidP="000E0562">
            <w:pPr>
              <w:jc w:val="center"/>
            </w:pPr>
            <w:r w:rsidRPr="003A16E0">
              <w:lastRenderedPageBreak/>
              <w:t>5.</w:t>
            </w:r>
          </w:p>
        </w:tc>
        <w:tc>
          <w:tcPr>
            <w:tcW w:w="7920" w:type="dxa"/>
            <w:gridSpan w:val="2"/>
          </w:tcPr>
          <w:p w:rsidR="00BC58DA" w:rsidRPr="003A16E0" w:rsidRDefault="00BC58DA" w:rsidP="000E0562">
            <w:pPr>
              <w:jc w:val="center"/>
            </w:pPr>
            <w:r w:rsidRPr="003A16E0">
              <w:rPr>
                <w:b/>
              </w:rPr>
              <w:t>Эффективность обеспечения условий, направленных на здоровьесбережение и безопасность участников образовательного процесса</w:t>
            </w:r>
          </w:p>
        </w:tc>
        <w:tc>
          <w:tcPr>
            <w:tcW w:w="1080" w:type="dxa"/>
          </w:tcPr>
          <w:p w:rsidR="00BC58DA" w:rsidRPr="003A16E0" w:rsidRDefault="00BC58DA" w:rsidP="000E0562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12 баллов</w:t>
            </w:r>
          </w:p>
        </w:tc>
      </w:tr>
      <w:tr w:rsidR="00BC58DA" w:rsidRPr="003A16E0" w:rsidTr="000E0562">
        <w:tc>
          <w:tcPr>
            <w:tcW w:w="900" w:type="dxa"/>
          </w:tcPr>
          <w:p w:rsidR="00BC58DA" w:rsidRPr="006867CB" w:rsidRDefault="00BC58DA" w:rsidP="000E0562">
            <w:pPr>
              <w:jc w:val="center"/>
            </w:pPr>
            <w:r>
              <w:t>5.1</w:t>
            </w:r>
            <w:r w:rsidRPr="003A16E0">
              <w:t>.</w:t>
            </w:r>
          </w:p>
        </w:tc>
        <w:tc>
          <w:tcPr>
            <w:tcW w:w="4320" w:type="dxa"/>
            <w:vAlign w:val="center"/>
          </w:tcPr>
          <w:p w:rsidR="00BC58DA" w:rsidRPr="006867CB" w:rsidRDefault="00BC58DA" w:rsidP="000E0562">
            <w:r w:rsidRPr="00EF565D">
              <w:t xml:space="preserve">Отсутствие случаев травматизма и </w:t>
            </w:r>
            <w:r w:rsidRPr="00A35891">
              <w:rPr>
                <w:color w:val="000000"/>
              </w:rPr>
              <w:t>обучающихся,</w:t>
            </w:r>
            <w:r>
              <w:rPr>
                <w:color w:val="000000"/>
                <w:u w:val="single"/>
              </w:rPr>
              <w:t xml:space="preserve"> </w:t>
            </w:r>
            <w:r w:rsidRPr="00EF565D">
              <w:t xml:space="preserve"> связанных с нарушением технических и санитарно-гигиенических норм</w:t>
            </w:r>
          </w:p>
        </w:tc>
        <w:tc>
          <w:tcPr>
            <w:tcW w:w="3600" w:type="dxa"/>
          </w:tcPr>
          <w:p w:rsidR="00BC58DA" w:rsidRPr="006867CB" w:rsidRDefault="00BC58DA" w:rsidP="000E0562">
            <w:r w:rsidRPr="006867CB">
              <w:t>Отсутствие случаев – 1 балл.</w:t>
            </w:r>
          </w:p>
          <w:p w:rsidR="00BC58DA" w:rsidRPr="006867CB" w:rsidRDefault="00BC58DA" w:rsidP="000E0562">
            <w:r w:rsidRPr="006867CB">
              <w:t>Наличие случая – (</w:t>
            </w:r>
            <w:r w:rsidRPr="003A16E0">
              <w:t xml:space="preserve">– </w:t>
            </w:r>
            <w:r w:rsidRPr="006867CB">
              <w:t>2 балла за каждый случай).</w:t>
            </w:r>
            <w:r w:rsidRPr="009C0981">
              <w:rPr>
                <w:b/>
              </w:rPr>
              <w:t>К-1</w:t>
            </w:r>
          </w:p>
        </w:tc>
        <w:tc>
          <w:tcPr>
            <w:tcW w:w="1080" w:type="dxa"/>
          </w:tcPr>
          <w:p w:rsidR="00BC58DA" w:rsidRPr="003A16E0" w:rsidRDefault="00BC58DA" w:rsidP="000E0562">
            <w:pPr>
              <w:jc w:val="center"/>
            </w:pPr>
            <w:r w:rsidRPr="003A16E0">
              <w:t>1</w:t>
            </w:r>
          </w:p>
        </w:tc>
      </w:tr>
      <w:tr w:rsidR="00BC58DA" w:rsidRPr="003A16E0" w:rsidTr="000E0562">
        <w:tc>
          <w:tcPr>
            <w:tcW w:w="900" w:type="dxa"/>
          </w:tcPr>
          <w:p w:rsidR="00BC58DA" w:rsidRPr="003A16E0" w:rsidRDefault="00BC58DA" w:rsidP="000E0562">
            <w:pPr>
              <w:jc w:val="center"/>
            </w:pPr>
            <w:r w:rsidRPr="003A16E0">
              <w:t>5.</w:t>
            </w:r>
            <w:r>
              <w:t>2</w:t>
            </w:r>
            <w:r w:rsidRPr="003A16E0">
              <w:t>.</w:t>
            </w:r>
          </w:p>
        </w:tc>
        <w:tc>
          <w:tcPr>
            <w:tcW w:w="4320" w:type="dxa"/>
          </w:tcPr>
          <w:p w:rsidR="00BC58DA" w:rsidRPr="003A16E0" w:rsidRDefault="00BC58DA" w:rsidP="000E0562">
            <w:r w:rsidRPr="003A16E0">
              <w:t>Внедрение здоровье сберегающих технологий, программ, направленных на пропаганду здорового образа жизни</w:t>
            </w:r>
          </w:p>
        </w:tc>
        <w:tc>
          <w:tcPr>
            <w:tcW w:w="3600" w:type="dxa"/>
          </w:tcPr>
          <w:p w:rsidR="00BC58DA" w:rsidRPr="003A16E0" w:rsidRDefault="00BC58DA" w:rsidP="000E0562">
            <w:r w:rsidRPr="003A16E0">
              <w:t>Наличие функционирующей программы развития здоровье сберегающих технологий, пропаганды здорового образа жизни –</w:t>
            </w:r>
            <w:r>
              <w:t xml:space="preserve"> 4 </w:t>
            </w:r>
            <w:r w:rsidRPr="003A16E0">
              <w:t>балл.</w:t>
            </w:r>
            <w:r>
              <w:t xml:space="preserve"> </w:t>
            </w:r>
            <w:r w:rsidRPr="009C0981">
              <w:rPr>
                <w:b/>
              </w:rPr>
              <w:t>К- 2</w:t>
            </w:r>
          </w:p>
        </w:tc>
        <w:tc>
          <w:tcPr>
            <w:tcW w:w="1080" w:type="dxa"/>
          </w:tcPr>
          <w:p w:rsidR="00BC58DA" w:rsidRPr="003A16E0" w:rsidRDefault="00BC58DA" w:rsidP="000E0562">
            <w:pPr>
              <w:jc w:val="center"/>
            </w:pPr>
            <w:r>
              <w:t>4</w:t>
            </w:r>
          </w:p>
        </w:tc>
      </w:tr>
      <w:tr w:rsidR="00BC58DA" w:rsidRPr="003A16E0" w:rsidTr="000E0562">
        <w:tc>
          <w:tcPr>
            <w:tcW w:w="900" w:type="dxa"/>
          </w:tcPr>
          <w:p w:rsidR="00BC58DA" w:rsidRPr="003A16E0" w:rsidRDefault="00BC58DA" w:rsidP="000E0562">
            <w:pPr>
              <w:jc w:val="center"/>
            </w:pPr>
            <w:r w:rsidRPr="003A16E0">
              <w:t>5.</w:t>
            </w:r>
            <w:r>
              <w:t>3</w:t>
            </w:r>
            <w:r w:rsidRPr="003A16E0">
              <w:t>.</w:t>
            </w:r>
          </w:p>
        </w:tc>
        <w:tc>
          <w:tcPr>
            <w:tcW w:w="4320" w:type="dxa"/>
          </w:tcPr>
          <w:p w:rsidR="00BC58DA" w:rsidRPr="003A16E0" w:rsidRDefault="00BC58DA" w:rsidP="000E0562">
            <w:pPr>
              <w:pStyle w:val="a3"/>
            </w:pPr>
            <w:r w:rsidRPr="003A16E0">
              <w:t>Организация и проведение мероприятий, способствующих сохранению и восстановлению психического и физического здоровья обучающихся (праздники здоровья, спартакиады, дни здоровья, туристические походы, военно-спортивные мероприятия и т.п.)</w:t>
            </w:r>
          </w:p>
        </w:tc>
        <w:tc>
          <w:tcPr>
            <w:tcW w:w="3600" w:type="dxa"/>
          </w:tcPr>
          <w:p w:rsidR="00BC58DA" w:rsidRPr="003A16E0" w:rsidRDefault="00BC58DA" w:rsidP="000E0562">
            <w:r>
              <w:t>П</w:t>
            </w:r>
            <w:r w:rsidRPr="003A16E0">
              <w:t>роведени</w:t>
            </w:r>
            <w:r>
              <w:t>е</w:t>
            </w:r>
            <w:r w:rsidRPr="003A16E0">
              <w:t xml:space="preserve"> мероприятий </w:t>
            </w:r>
            <w:r>
              <w:t xml:space="preserve">(не менее 1- го в квартал) </w:t>
            </w:r>
            <w:r w:rsidRPr="003A16E0">
              <w:t xml:space="preserve">− </w:t>
            </w:r>
            <w:r>
              <w:t>4</w:t>
            </w:r>
            <w:r w:rsidRPr="003A16E0">
              <w:t xml:space="preserve"> балл</w:t>
            </w:r>
            <w:r>
              <w:t>.</w:t>
            </w:r>
          </w:p>
          <w:p w:rsidR="00BC58DA" w:rsidRPr="003A16E0" w:rsidRDefault="00BC58DA" w:rsidP="000E0562">
            <w:r w:rsidRPr="003A16E0">
              <w:t>Не проведение мероприятий – (−</w:t>
            </w:r>
            <w:r>
              <w:t xml:space="preserve"> 5</w:t>
            </w:r>
            <w:r w:rsidRPr="003A16E0">
              <w:t xml:space="preserve"> балл</w:t>
            </w:r>
            <w:r>
              <w:t>.</w:t>
            </w:r>
            <w:r w:rsidRPr="003A16E0">
              <w:t>).</w:t>
            </w:r>
            <w:r>
              <w:t xml:space="preserve"> </w:t>
            </w:r>
            <w:r w:rsidRPr="009C0981">
              <w:rPr>
                <w:b/>
              </w:rPr>
              <w:t>К-3</w:t>
            </w:r>
          </w:p>
        </w:tc>
        <w:tc>
          <w:tcPr>
            <w:tcW w:w="1080" w:type="dxa"/>
          </w:tcPr>
          <w:p w:rsidR="00BC58DA" w:rsidRPr="003A16E0" w:rsidRDefault="00BC58DA" w:rsidP="000E0562">
            <w:pPr>
              <w:jc w:val="center"/>
            </w:pPr>
            <w:r>
              <w:t>4</w:t>
            </w:r>
          </w:p>
        </w:tc>
      </w:tr>
      <w:tr w:rsidR="00BC58DA" w:rsidRPr="003A16E0" w:rsidTr="000E0562">
        <w:tc>
          <w:tcPr>
            <w:tcW w:w="900" w:type="dxa"/>
          </w:tcPr>
          <w:p w:rsidR="00BC58DA" w:rsidRPr="003A16E0" w:rsidRDefault="00BC58DA" w:rsidP="000E0562">
            <w:pPr>
              <w:jc w:val="center"/>
            </w:pPr>
            <w:r>
              <w:t>5.4</w:t>
            </w:r>
            <w:r w:rsidRPr="003A16E0">
              <w:t>.</w:t>
            </w:r>
          </w:p>
        </w:tc>
        <w:tc>
          <w:tcPr>
            <w:tcW w:w="4320" w:type="dxa"/>
          </w:tcPr>
          <w:p w:rsidR="00BC58DA" w:rsidRPr="00EF565D" w:rsidRDefault="00BC58DA" w:rsidP="000E0562">
            <w:r w:rsidRPr="00EF565D">
              <w:t xml:space="preserve">Проведение мероприятий, формирующих способность </w:t>
            </w:r>
            <w:r w:rsidRPr="00A35891">
              <w:rPr>
                <w:color w:val="000000"/>
              </w:rPr>
              <w:t>обучающихся</w:t>
            </w:r>
            <w:r>
              <w:rPr>
                <w:color w:val="000000"/>
                <w:u w:val="single"/>
              </w:rPr>
              <w:t xml:space="preserve"> </w:t>
            </w:r>
            <w:r w:rsidRPr="00EF565D">
              <w:t>к действиям в экстремальных ситуациях</w:t>
            </w:r>
          </w:p>
        </w:tc>
        <w:tc>
          <w:tcPr>
            <w:tcW w:w="3600" w:type="dxa"/>
          </w:tcPr>
          <w:p w:rsidR="00BC58DA" w:rsidRPr="00EF565D" w:rsidRDefault="00BC58DA" w:rsidP="000E0562">
            <w:r>
              <w:t xml:space="preserve">Проведение </w:t>
            </w:r>
            <w:r w:rsidRPr="00EF565D">
              <w:t xml:space="preserve">мероприятий, формирующих способность воспитанников </w:t>
            </w:r>
            <w:r>
              <w:t xml:space="preserve"> к </w:t>
            </w:r>
            <w:r w:rsidRPr="00EF565D">
              <w:t>дейс</w:t>
            </w:r>
            <w:r>
              <w:t xml:space="preserve">твиям в экстремальных ситуациях </w:t>
            </w:r>
            <w:r w:rsidRPr="00EF565D">
              <w:t xml:space="preserve"> – 1 балл.</w:t>
            </w:r>
            <w:r w:rsidRPr="009C0981">
              <w:rPr>
                <w:b/>
              </w:rPr>
              <w:t>К-4</w:t>
            </w:r>
          </w:p>
        </w:tc>
        <w:tc>
          <w:tcPr>
            <w:tcW w:w="1080" w:type="dxa"/>
          </w:tcPr>
          <w:p w:rsidR="00BC58DA" w:rsidRPr="003A16E0" w:rsidRDefault="00BC58DA" w:rsidP="000E0562">
            <w:pPr>
              <w:jc w:val="center"/>
            </w:pPr>
            <w:r w:rsidRPr="003A16E0">
              <w:t>1</w:t>
            </w:r>
          </w:p>
        </w:tc>
      </w:tr>
      <w:tr w:rsidR="00BC58DA" w:rsidRPr="003A16E0" w:rsidTr="000E0562">
        <w:tc>
          <w:tcPr>
            <w:tcW w:w="900" w:type="dxa"/>
          </w:tcPr>
          <w:p w:rsidR="00BC58DA" w:rsidRPr="003A16E0" w:rsidRDefault="00BC58DA" w:rsidP="000E0562">
            <w:pPr>
              <w:jc w:val="center"/>
            </w:pPr>
            <w:r w:rsidRPr="003A16E0">
              <w:t>5.</w:t>
            </w:r>
            <w:r>
              <w:t>5</w:t>
            </w:r>
            <w:r w:rsidRPr="003A16E0">
              <w:t>.</w:t>
            </w:r>
          </w:p>
        </w:tc>
        <w:tc>
          <w:tcPr>
            <w:tcW w:w="4320" w:type="dxa"/>
          </w:tcPr>
          <w:p w:rsidR="00BC58DA" w:rsidRPr="003A16E0" w:rsidRDefault="00BC58DA" w:rsidP="000E0562">
            <w:r>
              <w:t>Организация питания</w:t>
            </w:r>
          </w:p>
        </w:tc>
        <w:tc>
          <w:tcPr>
            <w:tcW w:w="3600" w:type="dxa"/>
          </w:tcPr>
          <w:p w:rsidR="00BC58DA" w:rsidRDefault="00BC58DA" w:rsidP="000E0562">
            <w:r>
              <w:t>Соблюдение норм питания, культуры приёма пищи – 2 балла.</w:t>
            </w:r>
          </w:p>
          <w:p w:rsidR="00BC58DA" w:rsidRDefault="00BC58DA" w:rsidP="000E0562">
            <w:r>
              <w:t>Наличие замечаний –</w:t>
            </w:r>
            <w:r w:rsidR="00D22DCC">
              <w:t>(</w:t>
            </w:r>
            <w:r>
              <w:t xml:space="preserve"> -2 балла</w:t>
            </w:r>
            <w:r w:rsidR="00D22DCC">
              <w:t>)</w:t>
            </w:r>
            <w:r>
              <w:t>.</w:t>
            </w:r>
          </w:p>
          <w:p w:rsidR="00BC58DA" w:rsidRPr="009C0981" w:rsidRDefault="00BC58DA" w:rsidP="000E0562">
            <w:pPr>
              <w:rPr>
                <w:b/>
              </w:rPr>
            </w:pPr>
            <w:r w:rsidRPr="009C0981">
              <w:rPr>
                <w:b/>
              </w:rPr>
              <w:t>К-5</w:t>
            </w:r>
          </w:p>
        </w:tc>
        <w:tc>
          <w:tcPr>
            <w:tcW w:w="1080" w:type="dxa"/>
          </w:tcPr>
          <w:p w:rsidR="00BC58DA" w:rsidRPr="003A16E0" w:rsidRDefault="00BC58DA" w:rsidP="000E0562">
            <w:pPr>
              <w:jc w:val="center"/>
            </w:pPr>
            <w:r>
              <w:t>2</w:t>
            </w:r>
          </w:p>
        </w:tc>
      </w:tr>
      <w:tr w:rsidR="00BC58DA" w:rsidRPr="003A16E0" w:rsidTr="000E0562">
        <w:tc>
          <w:tcPr>
            <w:tcW w:w="900" w:type="dxa"/>
          </w:tcPr>
          <w:p w:rsidR="00BC58DA" w:rsidRPr="003A16E0" w:rsidRDefault="00BC58DA" w:rsidP="000E0562">
            <w:pPr>
              <w:jc w:val="center"/>
              <w:rPr>
                <w:b/>
              </w:rPr>
            </w:pPr>
            <w:r w:rsidRPr="003A16E0">
              <w:rPr>
                <w:b/>
              </w:rPr>
              <w:t xml:space="preserve">6. </w:t>
            </w:r>
          </w:p>
        </w:tc>
        <w:tc>
          <w:tcPr>
            <w:tcW w:w="7920" w:type="dxa"/>
            <w:gridSpan w:val="2"/>
          </w:tcPr>
          <w:p w:rsidR="00BC58DA" w:rsidRPr="003A16E0" w:rsidRDefault="00BC58DA" w:rsidP="000E0562">
            <w:pPr>
              <w:jc w:val="center"/>
              <w:rPr>
                <w:b/>
              </w:rPr>
            </w:pPr>
            <w:r w:rsidRPr="003A16E0">
              <w:rPr>
                <w:b/>
              </w:rPr>
              <w:t>Уровень исполнительской дисциплины</w:t>
            </w:r>
          </w:p>
        </w:tc>
        <w:tc>
          <w:tcPr>
            <w:tcW w:w="1080" w:type="dxa"/>
          </w:tcPr>
          <w:p w:rsidR="00BC58DA" w:rsidRPr="00F24F9D" w:rsidRDefault="00BC58DA" w:rsidP="000E0562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5 балл</w:t>
            </w:r>
          </w:p>
        </w:tc>
      </w:tr>
      <w:tr w:rsidR="00BC58DA" w:rsidRPr="003A16E0" w:rsidTr="000E0562">
        <w:tc>
          <w:tcPr>
            <w:tcW w:w="900" w:type="dxa"/>
          </w:tcPr>
          <w:p w:rsidR="00BC58DA" w:rsidRPr="003A16E0" w:rsidRDefault="00BC58DA" w:rsidP="000E0562">
            <w:pPr>
              <w:jc w:val="center"/>
            </w:pPr>
            <w:r>
              <w:t>6.1</w:t>
            </w:r>
            <w:r w:rsidRPr="003A16E0">
              <w:t>.</w:t>
            </w:r>
          </w:p>
        </w:tc>
        <w:tc>
          <w:tcPr>
            <w:tcW w:w="4320" w:type="dxa"/>
          </w:tcPr>
          <w:p w:rsidR="00BC58DA" w:rsidRPr="003A16E0" w:rsidRDefault="00BC58DA" w:rsidP="000E0562">
            <w:r w:rsidRPr="003A16E0">
              <w:t>Своевременное и качественное предоставлени</w:t>
            </w:r>
            <w:r>
              <w:t xml:space="preserve">е материалов, в соответствии с </w:t>
            </w:r>
            <w:r w:rsidRPr="003A16E0">
              <w:t xml:space="preserve">требованиями </w:t>
            </w:r>
          </w:p>
        </w:tc>
        <w:tc>
          <w:tcPr>
            <w:tcW w:w="3600" w:type="dxa"/>
          </w:tcPr>
          <w:p w:rsidR="00BC58DA" w:rsidRPr="003A16E0" w:rsidRDefault="00BC58DA" w:rsidP="000E0562">
            <w:pPr>
              <w:pStyle w:val="a3"/>
              <w:spacing w:before="0" w:beforeAutospacing="0" w:after="0" w:afterAutospacing="0"/>
            </w:pPr>
            <w:r w:rsidRPr="003A16E0">
              <w:t>Своевременно</w:t>
            </w:r>
            <w:r>
              <w:t xml:space="preserve">е предоставление </w:t>
            </w:r>
            <w:r w:rsidRPr="003A16E0">
              <w:t xml:space="preserve">достоверных материалов, разработанных качественно, в соответствии с основаниями, указанными в запросах – </w:t>
            </w:r>
            <w:r>
              <w:t>5</w:t>
            </w:r>
            <w:r w:rsidRPr="003A16E0">
              <w:t xml:space="preserve"> балл</w:t>
            </w:r>
            <w:r>
              <w:t>ов</w:t>
            </w:r>
            <w:r w:rsidRPr="003A16E0">
              <w:t>.</w:t>
            </w:r>
          </w:p>
          <w:p w:rsidR="00BC58DA" w:rsidRPr="009C0981" w:rsidRDefault="00BC58DA" w:rsidP="000E0562">
            <w:pPr>
              <w:rPr>
                <w:b/>
              </w:rPr>
            </w:pPr>
            <w:r w:rsidRPr="003A16E0">
              <w:t xml:space="preserve">Не своевременное предоставление – (– </w:t>
            </w:r>
            <w:r>
              <w:t>5</w:t>
            </w:r>
            <w:r w:rsidRPr="003A16E0">
              <w:t xml:space="preserve"> балл</w:t>
            </w:r>
            <w:r>
              <w:t>ов</w:t>
            </w:r>
            <w:r w:rsidRPr="003A16E0">
              <w:t xml:space="preserve"> за каждый случай).</w:t>
            </w:r>
            <w:r w:rsidRPr="009C0981">
              <w:rPr>
                <w:b/>
              </w:rPr>
              <w:t>К-</w:t>
            </w:r>
            <w:r>
              <w:rPr>
                <w:b/>
              </w:rPr>
              <w:t>1</w:t>
            </w:r>
          </w:p>
          <w:p w:rsidR="00BC58DA" w:rsidRPr="003A16E0" w:rsidRDefault="00BC58DA" w:rsidP="000E0562"/>
        </w:tc>
        <w:tc>
          <w:tcPr>
            <w:tcW w:w="1080" w:type="dxa"/>
          </w:tcPr>
          <w:p w:rsidR="00BC58DA" w:rsidRPr="003A16E0" w:rsidRDefault="00BC58DA" w:rsidP="000E0562">
            <w:pPr>
              <w:jc w:val="center"/>
            </w:pPr>
            <w:r>
              <w:t>5</w:t>
            </w:r>
          </w:p>
        </w:tc>
      </w:tr>
      <w:tr w:rsidR="00BC58DA" w:rsidRPr="003A16E0" w:rsidTr="000E0562">
        <w:tc>
          <w:tcPr>
            <w:tcW w:w="900" w:type="dxa"/>
          </w:tcPr>
          <w:p w:rsidR="00BC58DA" w:rsidRPr="003A16E0" w:rsidRDefault="00BC58DA" w:rsidP="000E0562">
            <w:pPr>
              <w:jc w:val="center"/>
            </w:pPr>
            <w:r w:rsidRPr="003A16E0">
              <w:t>6.</w:t>
            </w:r>
            <w:r>
              <w:t>2</w:t>
            </w:r>
            <w:r w:rsidRPr="003A16E0">
              <w:t>.</w:t>
            </w:r>
          </w:p>
        </w:tc>
        <w:tc>
          <w:tcPr>
            <w:tcW w:w="4320" w:type="dxa"/>
          </w:tcPr>
          <w:p w:rsidR="00BC58DA" w:rsidRPr="003A16E0" w:rsidRDefault="00BC58DA" w:rsidP="000E0562">
            <w:r w:rsidRPr="003A16E0">
              <w:t xml:space="preserve">Своевременное (полное) исполнение замечаний </w:t>
            </w:r>
          </w:p>
        </w:tc>
        <w:tc>
          <w:tcPr>
            <w:tcW w:w="3600" w:type="dxa"/>
          </w:tcPr>
          <w:p w:rsidR="00BC58DA" w:rsidRPr="003A16E0" w:rsidRDefault="00BC58DA" w:rsidP="000E0562">
            <w:r w:rsidRPr="003A16E0">
              <w:t>Не своевременное (не полное) исполнение замечаний  – (– 3 балла за каждый невыполненный пункт предписания /замечания)</w:t>
            </w:r>
            <w:r w:rsidRPr="009C0981">
              <w:rPr>
                <w:b/>
              </w:rPr>
              <w:t>К-</w:t>
            </w:r>
            <w:r>
              <w:rPr>
                <w:b/>
              </w:rPr>
              <w:t>2</w:t>
            </w:r>
          </w:p>
        </w:tc>
        <w:tc>
          <w:tcPr>
            <w:tcW w:w="1080" w:type="dxa"/>
          </w:tcPr>
          <w:p w:rsidR="00BC58DA" w:rsidRPr="003A16E0" w:rsidRDefault="00BC58DA" w:rsidP="000E0562">
            <w:pPr>
              <w:jc w:val="center"/>
            </w:pPr>
            <w:r w:rsidRPr="003A16E0">
              <w:t>0</w:t>
            </w:r>
          </w:p>
        </w:tc>
      </w:tr>
      <w:tr w:rsidR="00BC58DA" w:rsidRPr="003A16E0" w:rsidTr="000E0562">
        <w:tc>
          <w:tcPr>
            <w:tcW w:w="900" w:type="dxa"/>
          </w:tcPr>
          <w:p w:rsidR="00BC58DA" w:rsidRPr="003A16E0" w:rsidRDefault="00BC58DA" w:rsidP="000E0562">
            <w:pPr>
              <w:jc w:val="center"/>
            </w:pPr>
            <w:r w:rsidRPr="003A16E0">
              <w:t>6.</w:t>
            </w:r>
            <w:r>
              <w:t>3</w:t>
            </w:r>
            <w:r w:rsidRPr="003A16E0">
              <w:t>.</w:t>
            </w:r>
          </w:p>
        </w:tc>
        <w:tc>
          <w:tcPr>
            <w:tcW w:w="4320" w:type="dxa"/>
          </w:tcPr>
          <w:p w:rsidR="00BC58DA" w:rsidRPr="003A16E0" w:rsidRDefault="00BC58DA" w:rsidP="000E0562">
            <w:r w:rsidRPr="003A16E0">
              <w:t xml:space="preserve">Отсутствие дисциплинарных взысканий у </w:t>
            </w:r>
            <w:r>
              <w:t>педагога</w:t>
            </w:r>
          </w:p>
        </w:tc>
        <w:tc>
          <w:tcPr>
            <w:tcW w:w="3600" w:type="dxa"/>
          </w:tcPr>
          <w:p w:rsidR="00BC58DA" w:rsidRPr="003A16E0" w:rsidRDefault="00BC58DA" w:rsidP="000E0562">
            <w:r w:rsidRPr="003A16E0">
              <w:t>Наличие дисциплинарных взысканий – (– 1 балл за каждое дисциплинарное взыскание)</w:t>
            </w:r>
            <w:r w:rsidRPr="009C0981">
              <w:rPr>
                <w:b/>
              </w:rPr>
              <w:t>К-</w:t>
            </w:r>
            <w:r>
              <w:rPr>
                <w:b/>
              </w:rPr>
              <w:t>3</w:t>
            </w:r>
          </w:p>
        </w:tc>
        <w:tc>
          <w:tcPr>
            <w:tcW w:w="1080" w:type="dxa"/>
          </w:tcPr>
          <w:p w:rsidR="00BC58DA" w:rsidRPr="003A16E0" w:rsidRDefault="00BC58DA" w:rsidP="000E0562">
            <w:pPr>
              <w:jc w:val="center"/>
            </w:pPr>
            <w:r w:rsidRPr="003A16E0">
              <w:t>0</w:t>
            </w:r>
          </w:p>
        </w:tc>
      </w:tr>
      <w:tr w:rsidR="00BC58DA" w:rsidRPr="003A16E0" w:rsidTr="000E0562">
        <w:tc>
          <w:tcPr>
            <w:tcW w:w="900" w:type="dxa"/>
          </w:tcPr>
          <w:p w:rsidR="00BC58DA" w:rsidRPr="003A16E0" w:rsidRDefault="00BC58DA" w:rsidP="000E0562">
            <w:pPr>
              <w:jc w:val="center"/>
            </w:pPr>
          </w:p>
        </w:tc>
        <w:tc>
          <w:tcPr>
            <w:tcW w:w="4320" w:type="dxa"/>
          </w:tcPr>
          <w:p w:rsidR="00BC58DA" w:rsidRPr="003A16E0" w:rsidRDefault="00BC58DA" w:rsidP="000E0562">
            <w:r>
              <w:t>итого</w:t>
            </w:r>
          </w:p>
        </w:tc>
        <w:tc>
          <w:tcPr>
            <w:tcW w:w="3600" w:type="dxa"/>
          </w:tcPr>
          <w:p w:rsidR="00BC58DA" w:rsidRPr="003A16E0" w:rsidRDefault="00BC58DA" w:rsidP="000E0562"/>
        </w:tc>
        <w:tc>
          <w:tcPr>
            <w:tcW w:w="1080" w:type="dxa"/>
          </w:tcPr>
          <w:p w:rsidR="00BC58DA" w:rsidRPr="003A16E0" w:rsidRDefault="00BC58DA" w:rsidP="000E0562">
            <w:pPr>
              <w:jc w:val="center"/>
            </w:pPr>
            <w:r>
              <w:t>100</w:t>
            </w:r>
          </w:p>
        </w:tc>
      </w:tr>
    </w:tbl>
    <w:p w:rsidR="00BC58DA" w:rsidRDefault="00BC58DA" w:rsidP="008E56D5">
      <w:pPr>
        <w:pStyle w:val="a3"/>
      </w:pPr>
    </w:p>
    <w:p w:rsidR="00BC58DA" w:rsidRDefault="00BC58DA" w:rsidP="0060312B">
      <w:pPr>
        <w:rPr>
          <w:sz w:val="28"/>
          <w:szCs w:val="28"/>
        </w:rPr>
      </w:pPr>
      <w:r>
        <w:rPr>
          <w:sz w:val="28"/>
          <w:szCs w:val="28"/>
        </w:rPr>
        <w:t>1.1.1.</w:t>
      </w:r>
      <w:r w:rsidR="00D22DCC">
        <w:rPr>
          <w:sz w:val="28"/>
          <w:szCs w:val="28"/>
        </w:rPr>
        <w:t>2</w:t>
      </w:r>
      <w:r>
        <w:rPr>
          <w:sz w:val="28"/>
          <w:szCs w:val="28"/>
        </w:rPr>
        <w:t>.Подраздел «5.Заместител</w:t>
      </w:r>
      <w:r w:rsidR="00C51BE5">
        <w:rPr>
          <w:sz w:val="28"/>
          <w:szCs w:val="28"/>
        </w:rPr>
        <w:t>ь</w:t>
      </w:r>
      <w:r>
        <w:rPr>
          <w:sz w:val="28"/>
          <w:szCs w:val="28"/>
        </w:rPr>
        <w:t xml:space="preserve">  заведующ</w:t>
      </w:r>
      <w:r w:rsidR="00C51BE5">
        <w:rPr>
          <w:sz w:val="28"/>
          <w:szCs w:val="28"/>
        </w:rPr>
        <w:t>ей</w:t>
      </w:r>
      <w:r>
        <w:rPr>
          <w:sz w:val="28"/>
          <w:szCs w:val="28"/>
        </w:rPr>
        <w:t>, старши</w:t>
      </w:r>
      <w:r w:rsidR="00C51BE5">
        <w:rPr>
          <w:sz w:val="28"/>
          <w:szCs w:val="28"/>
        </w:rPr>
        <w:t>й</w:t>
      </w:r>
      <w:r>
        <w:rPr>
          <w:sz w:val="28"/>
          <w:szCs w:val="28"/>
        </w:rPr>
        <w:t xml:space="preserve"> воспитател</w:t>
      </w:r>
      <w:r w:rsidR="00C51BE5">
        <w:rPr>
          <w:sz w:val="28"/>
          <w:szCs w:val="28"/>
        </w:rPr>
        <w:t>ь»</w:t>
      </w:r>
      <w:r>
        <w:rPr>
          <w:sz w:val="28"/>
          <w:szCs w:val="28"/>
        </w:rPr>
        <w:t xml:space="preserve"> изложить в новой редакции:</w:t>
      </w:r>
    </w:p>
    <w:p w:rsidR="00BC58DA" w:rsidRPr="0060312B" w:rsidRDefault="00D22DCC" w:rsidP="0060312B">
      <w:pPr>
        <w:jc w:val="center"/>
        <w:rPr>
          <w:b/>
          <w:caps/>
        </w:rPr>
      </w:pPr>
      <w:r>
        <w:rPr>
          <w:b/>
          <w:caps/>
        </w:rPr>
        <w:t>5.</w:t>
      </w:r>
      <w:r w:rsidR="00BC58DA" w:rsidRPr="0060312B">
        <w:rPr>
          <w:b/>
          <w:caps/>
        </w:rPr>
        <w:t xml:space="preserve"> Целевые показатели</w:t>
      </w:r>
    </w:p>
    <w:p w:rsidR="00BC58DA" w:rsidRPr="0060312B" w:rsidRDefault="00BC58DA" w:rsidP="0060312B">
      <w:pPr>
        <w:jc w:val="center"/>
        <w:rPr>
          <w:b/>
          <w:sz w:val="28"/>
          <w:szCs w:val="28"/>
        </w:rPr>
      </w:pPr>
      <w:r w:rsidRPr="0060312B">
        <w:rPr>
          <w:b/>
        </w:rPr>
        <w:t>эффективности деятельности и критерии оценки работы заместителей заведущей, старших воспитателей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4320"/>
        <w:gridCol w:w="3600"/>
        <w:gridCol w:w="1080"/>
      </w:tblGrid>
      <w:tr w:rsidR="00BC58DA" w:rsidTr="0060312B">
        <w:trPr>
          <w:cantSplit/>
          <w:trHeight w:val="3273"/>
        </w:trPr>
        <w:tc>
          <w:tcPr>
            <w:tcW w:w="905" w:type="dxa"/>
            <w:vAlign w:val="center"/>
          </w:tcPr>
          <w:p w:rsidR="00BC58DA" w:rsidRDefault="00BC58DA">
            <w:pPr>
              <w:jc w:val="center"/>
            </w:pPr>
            <w:r>
              <w:t>№ п/п</w:t>
            </w:r>
          </w:p>
        </w:tc>
        <w:tc>
          <w:tcPr>
            <w:tcW w:w="4320" w:type="dxa"/>
            <w:vAlign w:val="center"/>
          </w:tcPr>
          <w:p w:rsidR="00BC58DA" w:rsidRDefault="00BC58DA">
            <w:pPr>
              <w:jc w:val="center"/>
            </w:pPr>
            <w:r>
              <w:t xml:space="preserve">Показатели деятельности </w:t>
            </w:r>
          </w:p>
        </w:tc>
        <w:tc>
          <w:tcPr>
            <w:tcW w:w="3600" w:type="dxa"/>
            <w:vAlign w:val="center"/>
          </w:tcPr>
          <w:p w:rsidR="00BC58DA" w:rsidRDefault="00BC58DA">
            <w:pPr>
              <w:jc w:val="center"/>
            </w:pPr>
            <w:r>
              <w:t xml:space="preserve">Плановые значения показателей </w:t>
            </w:r>
          </w:p>
        </w:tc>
        <w:tc>
          <w:tcPr>
            <w:tcW w:w="1080" w:type="dxa"/>
            <w:textDirection w:val="btLr"/>
            <w:vAlign w:val="center"/>
          </w:tcPr>
          <w:p w:rsidR="00BC58DA" w:rsidRDefault="00BC58DA">
            <w:pPr>
              <w:ind w:left="113" w:right="113"/>
              <w:jc w:val="center"/>
            </w:pPr>
            <w:r>
              <w:t>Критерии оценки эффектив-ности работы заместителя заведующей, старшего воспитателя (максимально возможное)</w:t>
            </w:r>
          </w:p>
        </w:tc>
      </w:tr>
      <w:tr w:rsidR="00BC58DA" w:rsidTr="0060312B">
        <w:tc>
          <w:tcPr>
            <w:tcW w:w="905" w:type="dxa"/>
            <w:vAlign w:val="center"/>
          </w:tcPr>
          <w:p w:rsidR="00BC58DA" w:rsidRDefault="00BC58DA">
            <w:pPr>
              <w:jc w:val="center"/>
            </w:pPr>
            <w:r>
              <w:t>1</w:t>
            </w:r>
          </w:p>
        </w:tc>
        <w:tc>
          <w:tcPr>
            <w:tcW w:w="4320" w:type="dxa"/>
            <w:vAlign w:val="center"/>
          </w:tcPr>
          <w:p w:rsidR="00BC58DA" w:rsidRDefault="00BC58DA">
            <w:pPr>
              <w:jc w:val="center"/>
            </w:pPr>
            <w:r>
              <w:t>2</w:t>
            </w:r>
          </w:p>
        </w:tc>
        <w:tc>
          <w:tcPr>
            <w:tcW w:w="3600" w:type="dxa"/>
            <w:vAlign w:val="center"/>
          </w:tcPr>
          <w:p w:rsidR="00BC58DA" w:rsidRDefault="00BC58DA">
            <w:pPr>
              <w:jc w:val="center"/>
            </w:pPr>
            <w:r>
              <w:t>3</w:t>
            </w:r>
          </w:p>
        </w:tc>
        <w:tc>
          <w:tcPr>
            <w:tcW w:w="1080" w:type="dxa"/>
            <w:vAlign w:val="center"/>
          </w:tcPr>
          <w:p w:rsidR="00BC58DA" w:rsidRDefault="00BC58DA">
            <w:pPr>
              <w:jc w:val="center"/>
            </w:pPr>
            <w:r>
              <w:t>4</w:t>
            </w:r>
          </w:p>
        </w:tc>
      </w:tr>
      <w:tr w:rsidR="00BC58DA" w:rsidTr="0060312B">
        <w:tc>
          <w:tcPr>
            <w:tcW w:w="905" w:type="dxa"/>
            <w:vAlign w:val="center"/>
          </w:tcPr>
          <w:p w:rsidR="00BC58DA" w:rsidRDefault="00BC58DA">
            <w:pPr>
              <w:jc w:val="center"/>
            </w:pPr>
            <w:r>
              <w:t>1</w:t>
            </w:r>
          </w:p>
        </w:tc>
        <w:tc>
          <w:tcPr>
            <w:tcW w:w="7920" w:type="dxa"/>
            <w:gridSpan w:val="2"/>
            <w:vAlign w:val="center"/>
          </w:tcPr>
          <w:p w:rsidR="00BC58DA" w:rsidRDefault="00BC58DA">
            <w:pPr>
              <w:jc w:val="center"/>
              <w:rPr>
                <w:b/>
              </w:rPr>
            </w:pPr>
          </w:p>
          <w:p w:rsidR="00BC58DA" w:rsidRDefault="00BC58DA">
            <w:pPr>
              <w:jc w:val="center"/>
              <w:rPr>
                <w:b/>
              </w:rPr>
            </w:pPr>
            <w:r>
              <w:rPr>
                <w:b/>
              </w:rPr>
              <w:t>Эффективность реализации образовательной программы Учреждением</w:t>
            </w:r>
          </w:p>
          <w:p w:rsidR="00BC58DA" w:rsidRDefault="00BC58DA">
            <w:pPr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BC58DA" w:rsidRDefault="00BC58D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26 баллов</w:t>
            </w:r>
          </w:p>
        </w:tc>
      </w:tr>
      <w:tr w:rsidR="00BC58DA" w:rsidTr="0060312B">
        <w:tc>
          <w:tcPr>
            <w:tcW w:w="905" w:type="dxa"/>
            <w:vAlign w:val="center"/>
          </w:tcPr>
          <w:p w:rsidR="00BC58DA" w:rsidRDefault="00BC58DA">
            <w:pPr>
              <w:jc w:val="center"/>
            </w:pPr>
            <w:r>
              <w:t>1.1.</w:t>
            </w:r>
          </w:p>
        </w:tc>
        <w:tc>
          <w:tcPr>
            <w:tcW w:w="7920" w:type="dxa"/>
            <w:gridSpan w:val="2"/>
            <w:vAlign w:val="center"/>
          </w:tcPr>
          <w:p w:rsidR="00BC58DA" w:rsidRDefault="00BC58DA">
            <w:pPr>
              <w:jc w:val="center"/>
              <w:rPr>
                <w:b/>
              </w:rPr>
            </w:pPr>
          </w:p>
          <w:p w:rsidR="00BC58DA" w:rsidRDefault="00BC58DA">
            <w:pPr>
              <w:jc w:val="center"/>
              <w:rPr>
                <w:b/>
              </w:rPr>
            </w:pPr>
            <w:r>
              <w:rPr>
                <w:b/>
              </w:rPr>
              <w:t>Качество достижений</w:t>
            </w:r>
          </w:p>
          <w:p w:rsidR="00BC58DA" w:rsidRDefault="00BC58DA">
            <w:pPr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BC58DA" w:rsidRDefault="00BC58DA">
            <w:pPr>
              <w:jc w:val="center"/>
              <w:rPr>
                <w:b/>
              </w:rPr>
            </w:pPr>
            <w:r>
              <w:rPr>
                <w:b/>
              </w:rPr>
              <w:t>22 балл</w:t>
            </w:r>
          </w:p>
        </w:tc>
      </w:tr>
      <w:tr w:rsidR="00BC58DA" w:rsidTr="0060312B">
        <w:tc>
          <w:tcPr>
            <w:tcW w:w="905" w:type="dxa"/>
          </w:tcPr>
          <w:p w:rsidR="00BC58DA" w:rsidRDefault="00BC58DA">
            <w:pPr>
              <w:jc w:val="center"/>
            </w:pPr>
            <w:r>
              <w:t>1.1.1.</w:t>
            </w:r>
          </w:p>
        </w:tc>
        <w:tc>
          <w:tcPr>
            <w:tcW w:w="4320" w:type="dxa"/>
          </w:tcPr>
          <w:p w:rsidR="00BC58DA" w:rsidRDefault="00BC58DA">
            <w:r>
              <w:t>Сохранение контингента обучающихся</w:t>
            </w:r>
          </w:p>
        </w:tc>
        <w:tc>
          <w:tcPr>
            <w:tcW w:w="3600" w:type="dxa"/>
          </w:tcPr>
          <w:p w:rsidR="00BC58DA" w:rsidRDefault="00BC58DA">
            <w:r>
              <w:t>За каждого обучающегося– 0,05 балла, но не более 7 баллов.</w:t>
            </w:r>
          </w:p>
          <w:p w:rsidR="00BC58DA" w:rsidRDefault="00BC58DA">
            <w:pPr>
              <w:rPr>
                <w:u w:val="single"/>
              </w:rPr>
            </w:pPr>
            <w:r>
              <w:t>(Примечание: За отчетную цифру берется фактическое количество обучающихся, зачисленных в Учреждение по состоянию на 1 число месяца после отчетного квартала)</w:t>
            </w:r>
            <w:r w:rsidRPr="00C64C18">
              <w:rPr>
                <w:b/>
              </w:rPr>
              <w:t>К-1</w:t>
            </w:r>
          </w:p>
        </w:tc>
        <w:tc>
          <w:tcPr>
            <w:tcW w:w="1080" w:type="dxa"/>
          </w:tcPr>
          <w:p w:rsidR="00BC58DA" w:rsidRDefault="00BC58DA">
            <w:pPr>
              <w:jc w:val="center"/>
            </w:pPr>
            <w:r>
              <w:t>7</w:t>
            </w:r>
          </w:p>
        </w:tc>
      </w:tr>
      <w:tr w:rsidR="00BC58DA" w:rsidTr="0060312B">
        <w:tc>
          <w:tcPr>
            <w:tcW w:w="905" w:type="dxa"/>
          </w:tcPr>
          <w:p w:rsidR="00BC58DA" w:rsidRDefault="00BC58DA">
            <w:pPr>
              <w:jc w:val="center"/>
            </w:pPr>
            <w:r>
              <w:t>1.1.2.</w:t>
            </w:r>
          </w:p>
        </w:tc>
        <w:tc>
          <w:tcPr>
            <w:tcW w:w="4320" w:type="dxa"/>
          </w:tcPr>
          <w:p w:rsidR="00BC58DA" w:rsidRDefault="00BC58DA">
            <w:r>
              <w:t xml:space="preserve">Наполняемость групп </w:t>
            </w:r>
            <w:r>
              <w:rPr>
                <w:color w:val="000000"/>
              </w:rPr>
              <w:t>обучающимися</w:t>
            </w:r>
          </w:p>
        </w:tc>
        <w:tc>
          <w:tcPr>
            <w:tcW w:w="3600" w:type="dxa"/>
            <w:vAlign w:val="center"/>
          </w:tcPr>
          <w:p w:rsidR="00BC58DA" w:rsidRDefault="00BC58DA">
            <w:r>
              <w:t>От 0 % до 80 % − 0 баллов.</w:t>
            </w:r>
          </w:p>
          <w:p w:rsidR="00BC58DA" w:rsidRDefault="00BC58DA">
            <w:r>
              <w:t>От 81% до 94% – 1 балла.</w:t>
            </w:r>
          </w:p>
          <w:p w:rsidR="00BC58DA" w:rsidRDefault="00BC58DA">
            <w:r>
              <w:t>От 95 % до 100 % – 2 балла.</w:t>
            </w:r>
          </w:p>
          <w:p w:rsidR="00BC58DA" w:rsidRDefault="00BC58DA">
            <w:pPr>
              <w:rPr>
                <w:u w:val="single"/>
              </w:rPr>
            </w:pPr>
            <w:r>
              <w:t>Более 100 % – 3 балла. (Примечание: Наполняемость групп рассчитывается по отношению к фактическому количеству обучающихся, зачисленных в Учреждение по состоянию на 1 число месяца отчетного квартала)</w:t>
            </w:r>
            <w:r w:rsidRPr="00C64C18">
              <w:rPr>
                <w:b/>
              </w:rPr>
              <w:t xml:space="preserve"> К-</w:t>
            </w:r>
            <w:r>
              <w:rPr>
                <w:b/>
              </w:rPr>
              <w:t>2</w:t>
            </w:r>
          </w:p>
        </w:tc>
        <w:tc>
          <w:tcPr>
            <w:tcW w:w="1080" w:type="dxa"/>
          </w:tcPr>
          <w:p w:rsidR="00BC58DA" w:rsidRDefault="00BC58DA">
            <w:pPr>
              <w:jc w:val="center"/>
            </w:pPr>
            <w:r>
              <w:t>3</w:t>
            </w:r>
          </w:p>
        </w:tc>
      </w:tr>
      <w:tr w:rsidR="00BC58DA" w:rsidTr="0060312B">
        <w:trPr>
          <w:trHeight w:val="2967"/>
        </w:trPr>
        <w:tc>
          <w:tcPr>
            <w:tcW w:w="905" w:type="dxa"/>
          </w:tcPr>
          <w:p w:rsidR="00BC58DA" w:rsidRDefault="00BC58DA">
            <w:pPr>
              <w:jc w:val="center"/>
            </w:pPr>
            <w:r>
              <w:lastRenderedPageBreak/>
              <w:t>1.1.3.</w:t>
            </w:r>
          </w:p>
        </w:tc>
        <w:tc>
          <w:tcPr>
            <w:tcW w:w="4320" w:type="dxa"/>
          </w:tcPr>
          <w:p w:rsidR="00BC58DA" w:rsidRDefault="00BC58DA">
            <w:r>
              <w:t xml:space="preserve">Посещаемость </w:t>
            </w:r>
            <w:r>
              <w:rPr>
                <w:color w:val="000000"/>
              </w:rPr>
              <w:t xml:space="preserve">обучающихся </w:t>
            </w:r>
            <w:r>
              <w:t>учреждений</w:t>
            </w:r>
          </w:p>
        </w:tc>
        <w:tc>
          <w:tcPr>
            <w:tcW w:w="3600" w:type="dxa"/>
          </w:tcPr>
          <w:p w:rsidR="00BC58DA" w:rsidRDefault="00BC58DA">
            <w:pPr>
              <w:pStyle w:val="a3"/>
              <w:tabs>
                <w:tab w:val="left" w:pos="960"/>
              </w:tabs>
              <w:spacing w:before="0" w:beforeAutospacing="0" w:after="0" w:afterAutospacing="0"/>
            </w:pPr>
            <w:r>
              <w:t>От 0 % до 80 % от списочного состава − 0 баллов.</w:t>
            </w:r>
          </w:p>
          <w:p w:rsidR="00BC58DA" w:rsidRDefault="00BC58DA">
            <w:pPr>
              <w:pStyle w:val="a3"/>
              <w:tabs>
                <w:tab w:val="left" w:pos="960"/>
              </w:tabs>
              <w:spacing w:before="0" w:beforeAutospacing="0" w:after="0" w:afterAutospacing="0"/>
            </w:pPr>
            <w:r>
              <w:t>От 81% до 94 % от списочного состава − 1 балл.</w:t>
            </w:r>
          </w:p>
          <w:p w:rsidR="00BC58DA" w:rsidRDefault="00BC58DA">
            <w:pPr>
              <w:pStyle w:val="a3"/>
              <w:tabs>
                <w:tab w:val="left" w:pos="960"/>
              </w:tabs>
              <w:spacing w:before="0" w:beforeAutospacing="0" w:after="0" w:afterAutospacing="0"/>
            </w:pPr>
            <w:r>
              <w:t>От 95 % до 100% от списочного состава − 2 балла.</w:t>
            </w:r>
          </w:p>
          <w:p w:rsidR="00BC58DA" w:rsidRDefault="00BC58DA">
            <w:pPr>
              <w:pStyle w:val="a3"/>
              <w:tabs>
                <w:tab w:val="left" w:pos="960"/>
              </w:tabs>
              <w:spacing w:before="0" w:beforeAutospacing="0" w:after="0" w:afterAutospacing="0"/>
            </w:pPr>
            <w:r>
              <w:t>(Примечание: Расчет показателя производится от фактического количества обучающихся в течение отчетного кварталаКонтрольная цифра - фактическое количество обучающихся, зачисленных в Учреждение по состоянию на 1 число месяца каждого квартала)</w:t>
            </w:r>
            <w:r w:rsidRPr="00C64C18">
              <w:rPr>
                <w:b/>
              </w:rPr>
              <w:t xml:space="preserve"> К-</w:t>
            </w:r>
            <w:r>
              <w:rPr>
                <w:b/>
              </w:rPr>
              <w:t>3</w:t>
            </w:r>
          </w:p>
        </w:tc>
        <w:tc>
          <w:tcPr>
            <w:tcW w:w="1080" w:type="dxa"/>
          </w:tcPr>
          <w:p w:rsidR="00BC58DA" w:rsidRDefault="00BC58DA">
            <w:pPr>
              <w:jc w:val="center"/>
            </w:pPr>
            <w:r>
              <w:t>2</w:t>
            </w:r>
          </w:p>
        </w:tc>
      </w:tr>
      <w:tr w:rsidR="00BC58DA" w:rsidTr="0060312B">
        <w:tc>
          <w:tcPr>
            <w:tcW w:w="905" w:type="dxa"/>
          </w:tcPr>
          <w:p w:rsidR="00BC58DA" w:rsidRDefault="00BC58DA">
            <w:pPr>
              <w:jc w:val="center"/>
            </w:pPr>
            <w:r>
              <w:t>1.1.4.</w:t>
            </w:r>
          </w:p>
        </w:tc>
        <w:tc>
          <w:tcPr>
            <w:tcW w:w="4320" w:type="dxa"/>
          </w:tcPr>
          <w:p w:rsidR="00BC58DA" w:rsidRDefault="00BC58DA">
            <w:r>
              <w:t>Наличие</w:t>
            </w:r>
            <w:r>
              <w:rPr>
                <w:color w:val="000000"/>
              </w:rPr>
              <w:t xml:space="preserve"> обучающихся</w:t>
            </w:r>
            <w:r>
              <w:t xml:space="preserve">, подготовленных Учреждением и ставших победителями или призерами творческих </w:t>
            </w:r>
            <w:r>
              <w:rPr>
                <w:color w:val="000000"/>
              </w:rPr>
              <w:t>конкурсов, фестивалей, выставок, соревнований различного уровня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3600" w:type="dxa"/>
          </w:tcPr>
          <w:p w:rsidR="00BC58DA" w:rsidRDefault="00BC58DA">
            <w:r>
              <w:t>На муниципальном уровне – 1 балл.</w:t>
            </w:r>
          </w:p>
          <w:p w:rsidR="00BC58DA" w:rsidRDefault="00BC58DA">
            <w:r>
              <w:t>На региональном уровне – 1 балл.</w:t>
            </w:r>
          </w:p>
          <w:p w:rsidR="00BC58DA" w:rsidRDefault="00BC58DA">
            <w:r>
              <w:t>На федеральном уровне – 1 балл.</w:t>
            </w:r>
          </w:p>
          <w:p w:rsidR="00BC58DA" w:rsidRDefault="00BC58DA">
            <w:r>
              <w:t>На международном уровне –</w:t>
            </w:r>
            <w:r>
              <w:rPr>
                <w:color w:val="FF0000"/>
              </w:rPr>
              <w:t xml:space="preserve"> </w:t>
            </w:r>
            <w:r>
              <w:t>2 балла.</w:t>
            </w:r>
          </w:p>
          <w:p w:rsidR="00BC58DA" w:rsidRDefault="00BC58DA">
            <w:r>
              <w:t>(При наличии нескольких оснований – баллы суммируются)</w:t>
            </w:r>
            <w:r w:rsidRPr="00C64C18">
              <w:rPr>
                <w:b/>
              </w:rPr>
              <w:t xml:space="preserve"> К-</w:t>
            </w:r>
            <w:r>
              <w:rPr>
                <w:b/>
              </w:rPr>
              <w:t>4</w:t>
            </w:r>
          </w:p>
        </w:tc>
        <w:tc>
          <w:tcPr>
            <w:tcW w:w="1080" w:type="dxa"/>
          </w:tcPr>
          <w:p w:rsidR="00BC58DA" w:rsidRDefault="00BC58DA">
            <w:pPr>
              <w:jc w:val="center"/>
            </w:pPr>
            <w:r>
              <w:t>5</w:t>
            </w:r>
          </w:p>
        </w:tc>
      </w:tr>
      <w:tr w:rsidR="00BC58DA" w:rsidTr="0060312B">
        <w:tc>
          <w:tcPr>
            <w:tcW w:w="905" w:type="dxa"/>
          </w:tcPr>
          <w:p w:rsidR="00BC58DA" w:rsidRDefault="00BC58DA">
            <w:pPr>
              <w:jc w:val="center"/>
            </w:pPr>
            <w:r>
              <w:t>1.1.5.</w:t>
            </w:r>
          </w:p>
        </w:tc>
        <w:tc>
          <w:tcPr>
            <w:tcW w:w="4320" w:type="dxa"/>
          </w:tcPr>
          <w:p w:rsidR="00BC58DA" w:rsidRDefault="00BC58DA">
            <w:r>
              <w:t xml:space="preserve">Благоприятный психологический климат в коллективе (стабильный коллектив, отсутствие обоснованных жалоб со стороны педагогических работников, </w:t>
            </w:r>
            <w:r>
              <w:rPr>
                <w:color w:val="000000"/>
              </w:rPr>
              <w:t>обучающихся</w:t>
            </w:r>
            <w:r>
              <w:t>, их родителей)</w:t>
            </w:r>
          </w:p>
        </w:tc>
        <w:tc>
          <w:tcPr>
            <w:tcW w:w="3600" w:type="dxa"/>
          </w:tcPr>
          <w:p w:rsidR="00BC58DA" w:rsidRDefault="00BC58DA">
            <w:r>
              <w:t>Стабильный коллектив, отсутствие жалоб – 1 балл.</w:t>
            </w:r>
          </w:p>
          <w:p w:rsidR="00BC58DA" w:rsidRDefault="00BC58DA">
            <w:r>
              <w:t>Наличие обоснованных жалоб со стороны педагогических работников, воспитанников, их родителей – (– 1 балл за каждую обоснованную).</w:t>
            </w:r>
            <w:r w:rsidRPr="00C64C18">
              <w:rPr>
                <w:b/>
              </w:rPr>
              <w:t xml:space="preserve"> К-</w:t>
            </w:r>
            <w:r>
              <w:rPr>
                <w:b/>
              </w:rPr>
              <w:t>5</w:t>
            </w:r>
          </w:p>
        </w:tc>
        <w:tc>
          <w:tcPr>
            <w:tcW w:w="1080" w:type="dxa"/>
          </w:tcPr>
          <w:p w:rsidR="00BC58DA" w:rsidRDefault="00BC58DA">
            <w:pPr>
              <w:jc w:val="center"/>
            </w:pPr>
            <w:r>
              <w:t>1</w:t>
            </w:r>
          </w:p>
        </w:tc>
      </w:tr>
      <w:tr w:rsidR="00BC58DA" w:rsidTr="0060312B">
        <w:tc>
          <w:tcPr>
            <w:tcW w:w="905" w:type="dxa"/>
          </w:tcPr>
          <w:p w:rsidR="00BC58DA" w:rsidRDefault="00BC58DA">
            <w:pPr>
              <w:jc w:val="center"/>
            </w:pPr>
            <w:r>
              <w:t>1.1.6.</w:t>
            </w:r>
          </w:p>
        </w:tc>
        <w:tc>
          <w:tcPr>
            <w:tcW w:w="4320" w:type="dxa"/>
          </w:tcPr>
          <w:p w:rsidR="00BC58DA" w:rsidRDefault="00BC58DA">
            <w:r>
              <w:t>Удовлетворенность участников образовательного процесса качеством образования в Учреждении</w:t>
            </w:r>
          </w:p>
        </w:tc>
        <w:tc>
          <w:tcPr>
            <w:tcW w:w="3600" w:type="dxa"/>
          </w:tcPr>
          <w:p w:rsidR="00BC58DA" w:rsidRDefault="00BC58DA">
            <w:r>
              <w:t>Отсутствие жалоб и предписаний контрольно-надзорных органов – 1 балл.</w:t>
            </w:r>
          </w:p>
          <w:p w:rsidR="00BC58DA" w:rsidRDefault="00BC58DA">
            <w:r>
              <w:t>Наличие обоснованных жалоб на качество образования – (– 1 балл за каждую).</w:t>
            </w:r>
          </w:p>
          <w:p w:rsidR="00BC58DA" w:rsidRDefault="00BC58DA">
            <w:r>
              <w:t>Наличие предписаний контрольно-надзорных органов на качество образования – (– 3 балла)</w:t>
            </w:r>
            <w:r w:rsidRPr="00C64C18">
              <w:rPr>
                <w:b/>
              </w:rPr>
              <w:t xml:space="preserve"> К-</w:t>
            </w:r>
            <w:r>
              <w:rPr>
                <w:b/>
              </w:rPr>
              <w:t>6</w:t>
            </w:r>
          </w:p>
        </w:tc>
        <w:tc>
          <w:tcPr>
            <w:tcW w:w="1080" w:type="dxa"/>
          </w:tcPr>
          <w:p w:rsidR="00BC58DA" w:rsidRDefault="00BC58DA">
            <w:pPr>
              <w:jc w:val="center"/>
            </w:pPr>
            <w:r>
              <w:t>1</w:t>
            </w:r>
          </w:p>
        </w:tc>
      </w:tr>
      <w:tr w:rsidR="00BC58DA" w:rsidTr="0060312B">
        <w:tc>
          <w:tcPr>
            <w:tcW w:w="905" w:type="dxa"/>
          </w:tcPr>
          <w:p w:rsidR="00BC58DA" w:rsidRDefault="00BC58DA">
            <w:pPr>
              <w:jc w:val="center"/>
            </w:pPr>
            <w:r>
              <w:t>1.1.7.</w:t>
            </w:r>
          </w:p>
        </w:tc>
        <w:tc>
          <w:tcPr>
            <w:tcW w:w="4320" w:type="dxa"/>
          </w:tcPr>
          <w:p w:rsidR="00BC58DA" w:rsidRDefault="00BC58DA">
            <w:r>
              <w:t xml:space="preserve">Вариативность системы дошкольного образования, дополнительного образования </w:t>
            </w:r>
          </w:p>
        </w:tc>
        <w:tc>
          <w:tcPr>
            <w:tcW w:w="3600" w:type="dxa"/>
          </w:tcPr>
          <w:p w:rsidR="00BC58DA" w:rsidRDefault="00BC58DA">
            <w:r>
              <w:t>За каждый вид – 1 балл, но не более 3 баллов</w:t>
            </w:r>
            <w:r w:rsidRPr="00C64C18">
              <w:rPr>
                <w:b/>
              </w:rPr>
              <w:t xml:space="preserve"> К-</w:t>
            </w:r>
            <w:r>
              <w:rPr>
                <w:b/>
              </w:rPr>
              <w:t>7</w:t>
            </w:r>
          </w:p>
        </w:tc>
        <w:tc>
          <w:tcPr>
            <w:tcW w:w="1080" w:type="dxa"/>
          </w:tcPr>
          <w:p w:rsidR="00BC58DA" w:rsidRDefault="00BC58DA">
            <w:pPr>
              <w:jc w:val="center"/>
            </w:pPr>
            <w:r>
              <w:t>3</w:t>
            </w:r>
          </w:p>
        </w:tc>
      </w:tr>
      <w:tr w:rsidR="00BC58DA" w:rsidTr="0060312B">
        <w:tc>
          <w:tcPr>
            <w:tcW w:w="905" w:type="dxa"/>
          </w:tcPr>
          <w:p w:rsidR="00BC58DA" w:rsidRDefault="00BC58DA">
            <w:pPr>
              <w:jc w:val="center"/>
            </w:pPr>
            <w:r>
              <w:t>1.2.</w:t>
            </w:r>
          </w:p>
        </w:tc>
        <w:tc>
          <w:tcPr>
            <w:tcW w:w="7920" w:type="dxa"/>
            <w:gridSpan w:val="2"/>
          </w:tcPr>
          <w:p w:rsidR="00BC58DA" w:rsidRDefault="00BC58DA">
            <w:pPr>
              <w:jc w:val="center"/>
              <w:rPr>
                <w:b/>
              </w:rPr>
            </w:pPr>
          </w:p>
          <w:p w:rsidR="00BC58DA" w:rsidRDefault="00BC58DA">
            <w:pPr>
              <w:jc w:val="center"/>
              <w:rPr>
                <w:b/>
              </w:rPr>
            </w:pPr>
            <w:r>
              <w:rPr>
                <w:b/>
              </w:rPr>
              <w:t>Кадровое обеспечение</w:t>
            </w:r>
          </w:p>
          <w:p w:rsidR="00BC58DA" w:rsidRDefault="00BC58DA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C58DA" w:rsidRDefault="00BC58DA">
            <w:pPr>
              <w:jc w:val="center"/>
              <w:rPr>
                <w:b/>
              </w:rPr>
            </w:pPr>
            <w:r>
              <w:rPr>
                <w:b/>
              </w:rPr>
              <w:t>4 баллов</w:t>
            </w:r>
          </w:p>
        </w:tc>
      </w:tr>
      <w:tr w:rsidR="00BC58DA" w:rsidTr="0060312B">
        <w:tc>
          <w:tcPr>
            <w:tcW w:w="905" w:type="dxa"/>
          </w:tcPr>
          <w:p w:rsidR="00BC58DA" w:rsidRDefault="00BC58DA">
            <w:pPr>
              <w:jc w:val="center"/>
            </w:pPr>
            <w:r>
              <w:t>1.2.1.</w:t>
            </w:r>
          </w:p>
        </w:tc>
        <w:tc>
          <w:tcPr>
            <w:tcW w:w="4320" w:type="dxa"/>
          </w:tcPr>
          <w:p w:rsidR="00BC58DA" w:rsidRDefault="00BC58DA">
            <w:pPr>
              <w:rPr>
                <w:u w:val="single"/>
              </w:rPr>
            </w:pPr>
            <w:r>
              <w:t>Наличие у педагогических работников Учреждения профильного профессионального образования</w:t>
            </w:r>
            <w:r>
              <w:rPr>
                <w:u w:val="single"/>
              </w:rPr>
              <w:t>.</w:t>
            </w:r>
          </w:p>
        </w:tc>
        <w:tc>
          <w:tcPr>
            <w:tcW w:w="3600" w:type="dxa"/>
          </w:tcPr>
          <w:p w:rsidR="00BC58DA" w:rsidRDefault="00BC58DA">
            <w:r>
              <w:t xml:space="preserve">Наличие более чем у 50 % педагогических работников профильного высшего </w:t>
            </w:r>
            <w:r>
              <w:lastRenderedPageBreak/>
              <w:t>профессионального образования – 1 балл.</w:t>
            </w:r>
          </w:p>
          <w:p w:rsidR="00BC58DA" w:rsidRDefault="00BC58DA">
            <w:pPr>
              <w:rPr>
                <w:u w:val="single"/>
              </w:rPr>
            </w:pPr>
            <w:r>
              <w:t>Наличие более чем у 50 % педагогических работников профильного среднего профессионального образования – 0,5 балла.</w:t>
            </w:r>
            <w:r w:rsidRPr="00C64C18">
              <w:rPr>
                <w:b/>
              </w:rPr>
              <w:t xml:space="preserve"> К-</w:t>
            </w:r>
            <w:r>
              <w:rPr>
                <w:b/>
              </w:rPr>
              <w:t>1</w:t>
            </w:r>
          </w:p>
        </w:tc>
        <w:tc>
          <w:tcPr>
            <w:tcW w:w="1080" w:type="dxa"/>
          </w:tcPr>
          <w:p w:rsidR="00BC58DA" w:rsidRDefault="00BC58DA">
            <w:pPr>
              <w:jc w:val="center"/>
            </w:pPr>
            <w:r>
              <w:lastRenderedPageBreak/>
              <w:t>1</w:t>
            </w:r>
          </w:p>
        </w:tc>
      </w:tr>
      <w:tr w:rsidR="00BC58DA" w:rsidTr="0060312B">
        <w:tc>
          <w:tcPr>
            <w:tcW w:w="905" w:type="dxa"/>
          </w:tcPr>
          <w:p w:rsidR="00BC58DA" w:rsidRDefault="00BC58DA">
            <w:pPr>
              <w:jc w:val="center"/>
            </w:pPr>
            <w:r>
              <w:lastRenderedPageBreak/>
              <w:t>1.2.2.</w:t>
            </w:r>
          </w:p>
        </w:tc>
        <w:tc>
          <w:tcPr>
            <w:tcW w:w="4320" w:type="dxa"/>
          </w:tcPr>
          <w:p w:rsidR="00BC58DA" w:rsidRDefault="00BC58DA">
            <w:r>
              <w:t>Своевременное прохождение курсов повышения квалификации педагогическими работниками и административно-управленческим персоналом Учреждения</w:t>
            </w:r>
          </w:p>
        </w:tc>
        <w:tc>
          <w:tcPr>
            <w:tcW w:w="3600" w:type="dxa"/>
          </w:tcPr>
          <w:p w:rsidR="00BC58DA" w:rsidRDefault="00BC58DA">
            <w:r>
              <w:t>Своевременное прохождение курсов повышения квалификации педагогическими работниками и административно-управленческим персоналом Учреждения − 1 балл.</w:t>
            </w:r>
          </w:p>
          <w:p w:rsidR="00BC58DA" w:rsidRDefault="00BC58DA">
            <w:r>
              <w:t>Наличие случаев несвоевременного прохождения курсов ПК − (– 1 балл за каждый случай).</w:t>
            </w:r>
            <w:r w:rsidRPr="00C64C18">
              <w:rPr>
                <w:b/>
              </w:rPr>
              <w:t xml:space="preserve"> К-</w:t>
            </w:r>
            <w:r>
              <w:rPr>
                <w:b/>
              </w:rPr>
              <w:t>2</w:t>
            </w:r>
          </w:p>
        </w:tc>
        <w:tc>
          <w:tcPr>
            <w:tcW w:w="1080" w:type="dxa"/>
          </w:tcPr>
          <w:p w:rsidR="00BC58DA" w:rsidRDefault="00BC58DA">
            <w:pPr>
              <w:jc w:val="center"/>
            </w:pPr>
            <w:r>
              <w:t>1</w:t>
            </w:r>
          </w:p>
        </w:tc>
      </w:tr>
      <w:tr w:rsidR="00BC58DA" w:rsidTr="0060312B">
        <w:tc>
          <w:tcPr>
            <w:tcW w:w="905" w:type="dxa"/>
          </w:tcPr>
          <w:p w:rsidR="00BC58DA" w:rsidRDefault="00BC58DA">
            <w:pPr>
              <w:jc w:val="center"/>
            </w:pPr>
            <w:r>
              <w:t>1.2.3.</w:t>
            </w:r>
          </w:p>
        </w:tc>
        <w:tc>
          <w:tcPr>
            <w:tcW w:w="4320" w:type="dxa"/>
          </w:tcPr>
          <w:p w:rsidR="00BC58DA" w:rsidRDefault="00BC58DA">
            <w:r>
              <w:t>Уровень квалификации</w:t>
            </w:r>
          </w:p>
        </w:tc>
        <w:tc>
          <w:tcPr>
            <w:tcW w:w="3600" w:type="dxa"/>
          </w:tcPr>
          <w:p w:rsidR="00BC58DA" w:rsidRDefault="00BC58DA">
            <w:r>
              <w:t>Наличие более чем у 50% педагогических работников квалификационных категорий – 1 балл.</w:t>
            </w:r>
            <w:r w:rsidRPr="00C64C18">
              <w:rPr>
                <w:b/>
              </w:rPr>
              <w:t xml:space="preserve"> К-</w:t>
            </w:r>
            <w:r>
              <w:rPr>
                <w:b/>
              </w:rPr>
              <w:t>3</w:t>
            </w:r>
          </w:p>
        </w:tc>
        <w:tc>
          <w:tcPr>
            <w:tcW w:w="1080" w:type="dxa"/>
          </w:tcPr>
          <w:p w:rsidR="00BC58DA" w:rsidRDefault="00BC58DA">
            <w:pPr>
              <w:jc w:val="center"/>
            </w:pPr>
            <w:r>
              <w:t>1</w:t>
            </w:r>
          </w:p>
        </w:tc>
      </w:tr>
      <w:tr w:rsidR="00BC58DA" w:rsidTr="0060312B">
        <w:tc>
          <w:tcPr>
            <w:tcW w:w="905" w:type="dxa"/>
          </w:tcPr>
          <w:p w:rsidR="00BC58DA" w:rsidRDefault="00BC58DA">
            <w:pPr>
              <w:jc w:val="center"/>
            </w:pPr>
            <w:r>
              <w:t>1.2.4.</w:t>
            </w:r>
          </w:p>
        </w:tc>
        <w:tc>
          <w:tcPr>
            <w:tcW w:w="4320" w:type="dxa"/>
          </w:tcPr>
          <w:p w:rsidR="00BC58DA" w:rsidRDefault="00BC58DA">
            <w:r>
              <w:t>Привлечение и закрепление молодых специалистов</w:t>
            </w:r>
          </w:p>
        </w:tc>
        <w:tc>
          <w:tcPr>
            <w:tcW w:w="3600" w:type="dxa"/>
          </w:tcPr>
          <w:p w:rsidR="00BC58DA" w:rsidRDefault="00BC58DA">
            <w:r>
              <w:t>Доля педагогических работников со стажем работы до 3 лет - 10% и более – 1 балл</w:t>
            </w:r>
            <w:r w:rsidRPr="00C64C18">
              <w:rPr>
                <w:b/>
              </w:rPr>
              <w:t xml:space="preserve"> К-</w:t>
            </w:r>
            <w:r>
              <w:rPr>
                <w:b/>
              </w:rPr>
              <w:t>4</w:t>
            </w:r>
          </w:p>
        </w:tc>
        <w:tc>
          <w:tcPr>
            <w:tcW w:w="1080" w:type="dxa"/>
          </w:tcPr>
          <w:p w:rsidR="00BC58DA" w:rsidRDefault="00BC58DA">
            <w:pPr>
              <w:jc w:val="center"/>
            </w:pPr>
            <w:r>
              <w:t>1</w:t>
            </w:r>
          </w:p>
        </w:tc>
      </w:tr>
      <w:tr w:rsidR="00BC58DA" w:rsidTr="0060312B">
        <w:tc>
          <w:tcPr>
            <w:tcW w:w="905" w:type="dxa"/>
          </w:tcPr>
          <w:p w:rsidR="00BC58DA" w:rsidRDefault="00BC58DA">
            <w:pPr>
              <w:jc w:val="center"/>
            </w:pPr>
            <w:r>
              <w:t>2.</w:t>
            </w:r>
          </w:p>
        </w:tc>
        <w:tc>
          <w:tcPr>
            <w:tcW w:w="7920" w:type="dxa"/>
            <w:gridSpan w:val="2"/>
          </w:tcPr>
          <w:p w:rsidR="00BC58DA" w:rsidRDefault="00BC58DA">
            <w:pPr>
              <w:jc w:val="center"/>
              <w:rPr>
                <w:b/>
              </w:rPr>
            </w:pPr>
          </w:p>
          <w:p w:rsidR="00BC58DA" w:rsidRDefault="00BC58DA">
            <w:pPr>
              <w:jc w:val="center"/>
              <w:rPr>
                <w:b/>
              </w:rPr>
            </w:pPr>
            <w:r>
              <w:rPr>
                <w:b/>
              </w:rPr>
              <w:t>Эффективность инновационной (научной, методической, организационной) деятельности Учреждения</w:t>
            </w:r>
          </w:p>
          <w:p w:rsidR="00BC58DA" w:rsidRDefault="00BC58DA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C58DA" w:rsidRDefault="00BC58DA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31 балл</w:t>
            </w:r>
          </w:p>
        </w:tc>
      </w:tr>
      <w:tr w:rsidR="00BC58DA" w:rsidTr="0060312B">
        <w:tc>
          <w:tcPr>
            <w:tcW w:w="905" w:type="dxa"/>
          </w:tcPr>
          <w:p w:rsidR="00BC58DA" w:rsidRDefault="00BC58DA">
            <w:pPr>
              <w:jc w:val="center"/>
            </w:pPr>
            <w:r>
              <w:t>2.1.</w:t>
            </w:r>
          </w:p>
        </w:tc>
        <w:tc>
          <w:tcPr>
            <w:tcW w:w="4320" w:type="dxa"/>
          </w:tcPr>
          <w:p w:rsidR="00BC58DA" w:rsidRDefault="00BC58DA">
            <w:r>
              <w:t>Участие в инновационной деятельности, ведение экспериментальной работы (наличие статуса РЭП, МЭП, базовой площадки, базовое (опорное) дошкольное образовательное учреждение, наличие научно-методических публикаций)</w:t>
            </w:r>
          </w:p>
        </w:tc>
        <w:tc>
          <w:tcPr>
            <w:tcW w:w="3600" w:type="dxa"/>
          </w:tcPr>
          <w:p w:rsidR="00BC58DA" w:rsidRDefault="00BC58DA">
            <w:pPr>
              <w:rPr>
                <w:u w:val="single"/>
              </w:rPr>
            </w:pPr>
            <w:r>
              <w:t>Наличие статуса с программой:</w:t>
            </w:r>
          </w:p>
          <w:p w:rsidR="00BC58DA" w:rsidRDefault="00BC58DA">
            <w:r>
              <w:t>На муниципальном уровне – 0,5 балла.</w:t>
            </w:r>
          </w:p>
          <w:p w:rsidR="00BC58DA" w:rsidRDefault="00BC58DA">
            <w:r>
              <w:t>На региональном уровне – 1 балл.</w:t>
            </w:r>
          </w:p>
          <w:p w:rsidR="00BC58DA" w:rsidRDefault="00BC58DA">
            <w:r>
              <w:t>На федеральном уровне – 1,5 балла.</w:t>
            </w:r>
          </w:p>
          <w:p w:rsidR="00BC58DA" w:rsidRDefault="00BC58DA">
            <w:r>
              <w:t>На международном уровне –</w:t>
            </w:r>
            <w:r>
              <w:rPr>
                <w:color w:val="FF0000"/>
              </w:rPr>
              <w:t xml:space="preserve"> </w:t>
            </w:r>
            <w:r>
              <w:t>2 балла.</w:t>
            </w:r>
          </w:p>
          <w:p w:rsidR="00BC58DA" w:rsidRDefault="00BC58DA">
            <w:r>
              <w:t>(При наличии нескольких оснований – баллы суммируются)</w:t>
            </w:r>
            <w:r w:rsidRPr="00C64C18">
              <w:rPr>
                <w:b/>
              </w:rPr>
              <w:t xml:space="preserve"> К-1</w:t>
            </w:r>
          </w:p>
        </w:tc>
        <w:tc>
          <w:tcPr>
            <w:tcW w:w="1080" w:type="dxa"/>
          </w:tcPr>
          <w:p w:rsidR="00BC58DA" w:rsidRDefault="00BC58DA">
            <w:pPr>
              <w:jc w:val="center"/>
            </w:pPr>
            <w:r>
              <w:t>5</w:t>
            </w:r>
          </w:p>
        </w:tc>
      </w:tr>
      <w:tr w:rsidR="00BC58DA" w:rsidTr="00C64C18">
        <w:tc>
          <w:tcPr>
            <w:tcW w:w="900" w:type="dxa"/>
          </w:tcPr>
          <w:p w:rsidR="00BC58DA" w:rsidRDefault="00BC58DA">
            <w:pPr>
              <w:jc w:val="center"/>
            </w:pPr>
            <w:r>
              <w:t>2.2.</w:t>
            </w:r>
          </w:p>
        </w:tc>
        <w:tc>
          <w:tcPr>
            <w:tcW w:w="4320" w:type="dxa"/>
          </w:tcPr>
          <w:p w:rsidR="00BC58DA" w:rsidRDefault="00BC58DA">
            <w:r>
              <w:t>Организация и проведение на базе Учреждения семинаров, совещаний, конференций, мастер-классов, конкурсов, соревнований и т.п. различного уровня</w:t>
            </w:r>
          </w:p>
        </w:tc>
        <w:tc>
          <w:tcPr>
            <w:tcW w:w="3600" w:type="dxa"/>
          </w:tcPr>
          <w:p w:rsidR="00BC58DA" w:rsidRDefault="00BC58DA">
            <w:r>
              <w:t>На муниципальном уровне – 0,5 балла.</w:t>
            </w:r>
          </w:p>
          <w:p w:rsidR="00BC58DA" w:rsidRDefault="00BC58DA">
            <w:r>
              <w:t>На региональном уровне – 1 балл.</w:t>
            </w:r>
          </w:p>
          <w:p w:rsidR="00BC58DA" w:rsidRDefault="00BC58DA">
            <w:r>
              <w:t>На федеральном уровне – 1,5 балла.</w:t>
            </w:r>
          </w:p>
          <w:p w:rsidR="00BC58DA" w:rsidRDefault="00BC58DA">
            <w:r>
              <w:t>На международном уровне –</w:t>
            </w:r>
            <w:r>
              <w:rPr>
                <w:color w:val="FF0000"/>
              </w:rPr>
              <w:t xml:space="preserve"> </w:t>
            </w:r>
            <w:r>
              <w:t>2 балла.</w:t>
            </w:r>
          </w:p>
          <w:p w:rsidR="00BC58DA" w:rsidRDefault="00BC58DA">
            <w:r>
              <w:t>(При наличии нескольких оснований – баллы суммируются)</w:t>
            </w:r>
            <w:r w:rsidRPr="00C64C18">
              <w:rPr>
                <w:b/>
              </w:rPr>
              <w:t xml:space="preserve"> К-</w:t>
            </w:r>
            <w:r>
              <w:rPr>
                <w:b/>
              </w:rPr>
              <w:t>2</w:t>
            </w:r>
          </w:p>
        </w:tc>
        <w:tc>
          <w:tcPr>
            <w:tcW w:w="1080" w:type="dxa"/>
          </w:tcPr>
          <w:p w:rsidR="00BC58DA" w:rsidRDefault="00BC58DA">
            <w:pPr>
              <w:jc w:val="center"/>
            </w:pPr>
            <w:r>
              <w:t>5</w:t>
            </w:r>
          </w:p>
        </w:tc>
      </w:tr>
      <w:tr w:rsidR="00BC58DA" w:rsidTr="00C64C18">
        <w:tc>
          <w:tcPr>
            <w:tcW w:w="900" w:type="dxa"/>
          </w:tcPr>
          <w:p w:rsidR="00BC58DA" w:rsidRDefault="00BC58DA">
            <w:pPr>
              <w:jc w:val="center"/>
            </w:pPr>
            <w:r>
              <w:t>2.3.</w:t>
            </w:r>
          </w:p>
        </w:tc>
        <w:tc>
          <w:tcPr>
            <w:tcW w:w="4320" w:type="dxa"/>
          </w:tcPr>
          <w:p w:rsidR="00BC58DA" w:rsidRDefault="00BC58DA">
            <w:r>
              <w:t xml:space="preserve">Личное участие заместителя </w:t>
            </w:r>
            <w:r>
              <w:lastRenderedPageBreak/>
              <w:t>заведующей, старшего воспитателя Учреждения в профессиональных конкурсах, грантах, проектах, научно-практических конференциях, научной деятельности и их результативность</w:t>
            </w:r>
          </w:p>
        </w:tc>
        <w:tc>
          <w:tcPr>
            <w:tcW w:w="3600" w:type="dxa"/>
          </w:tcPr>
          <w:p w:rsidR="00BC58DA" w:rsidRDefault="00BC58DA">
            <w:r>
              <w:lastRenderedPageBreak/>
              <w:t xml:space="preserve">На муниципальном уровне – 0,5 </w:t>
            </w:r>
            <w:r>
              <w:lastRenderedPageBreak/>
              <w:t>балла.</w:t>
            </w:r>
          </w:p>
          <w:p w:rsidR="00BC58DA" w:rsidRDefault="00BC58DA">
            <w:r>
              <w:t>На региональном уровне – 1 балл.</w:t>
            </w:r>
          </w:p>
          <w:p w:rsidR="00BC58DA" w:rsidRDefault="00BC58DA">
            <w:r>
              <w:t>На федеральном уровне – 1,5 балла.</w:t>
            </w:r>
          </w:p>
          <w:p w:rsidR="00BC58DA" w:rsidRDefault="00BC58DA">
            <w:r>
              <w:t>На международном уровне –</w:t>
            </w:r>
            <w:r>
              <w:rPr>
                <w:color w:val="FF0000"/>
              </w:rPr>
              <w:t xml:space="preserve"> </w:t>
            </w:r>
            <w:r>
              <w:t>2 балла.</w:t>
            </w:r>
          </w:p>
          <w:p w:rsidR="00BC58DA" w:rsidRDefault="00BC58DA">
            <w:r>
              <w:t>(При наличии нескольких оснований – баллы суммируются)</w:t>
            </w:r>
            <w:r w:rsidRPr="00C64C18">
              <w:rPr>
                <w:b/>
              </w:rPr>
              <w:t xml:space="preserve"> К-</w:t>
            </w:r>
            <w:r>
              <w:rPr>
                <w:b/>
              </w:rPr>
              <w:t>3</w:t>
            </w:r>
          </w:p>
        </w:tc>
        <w:tc>
          <w:tcPr>
            <w:tcW w:w="1080" w:type="dxa"/>
          </w:tcPr>
          <w:p w:rsidR="00BC58DA" w:rsidRDefault="00BC58DA">
            <w:pPr>
              <w:jc w:val="center"/>
            </w:pPr>
            <w:r>
              <w:lastRenderedPageBreak/>
              <w:t>5</w:t>
            </w:r>
          </w:p>
        </w:tc>
      </w:tr>
      <w:tr w:rsidR="00BC58DA" w:rsidTr="00C64C18">
        <w:tc>
          <w:tcPr>
            <w:tcW w:w="900" w:type="dxa"/>
          </w:tcPr>
          <w:p w:rsidR="00BC58DA" w:rsidRDefault="00BC58DA">
            <w:pPr>
              <w:jc w:val="center"/>
            </w:pPr>
            <w:r>
              <w:lastRenderedPageBreak/>
              <w:t>2.4.</w:t>
            </w:r>
          </w:p>
        </w:tc>
        <w:tc>
          <w:tcPr>
            <w:tcW w:w="4320" w:type="dxa"/>
          </w:tcPr>
          <w:p w:rsidR="00BC58DA" w:rsidRDefault="00BC58DA">
            <w:r>
              <w:t>Наличие и продуктивность реализации образовательной программы и программы развития Учреждения</w:t>
            </w:r>
          </w:p>
        </w:tc>
        <w:tc>
          <w:tcPr>
            <w:tcW w:w="3600" w:type="dxa"/>
          </w:tcPr>
          <w:p w:rsidR="00BC58DA" w:rsidRDefault="00BC58DA">
            <w:r>
              <w:t>Наличие и продуктивность реализации образовательной программы и программы</w:t>
            </w:r>
            <w:r>
              <w:rPr>
                <w:u w:val="single"/>
              </w:rPr>
              <w:t xml:space="preserve"> </w:t>
            </w:r>
            <w:r>
              <w:t>развития:</w:t>
            </w:r>
          </w:p>
          <w:p w:rsidR="00BC58DA" w:rsidRDefault="00BC58DA">
            <w:r>
              <w:t>от 0 % до 70 % – 0 баллов.</w:t>
            </w:r>
          </w:p>
          <w:p w:rsidR="00BC58DA" w:rsidRDefault="00BC58DA">
            <w:r>
              <w:t>от 71 % до 80 % – 1 балл.</w:t>
            </w:r>
          </w:p>
          <w:p w:rsidR="00BC58DA" w:rsidRDefault="00BC58DA">
            <w:r>
              <w:t>от 81 % до 90 % – 1,5 балла.</w:t>
            </w:r>
          </w:p>
          <w:p w:rsidR="00BC58DA" w:rsidRDefault="00BC58DA">
            <w:r>
              <w:t>от 91 % до 100 % – 2 балла.</w:t>
            </w:r>
            <w:r w:rsidRPr="00C64C18">
              <w:rPr>
                <w:b/>
              </w:rPr>
              <w:t xml:space="preserve"> К-</w:t>
            </w:r>
            <w:r>
              <w:rPr>
                <w:b/>
              </w:rPr>
              <w:t>4</w:t>
            </w:r>
          </w:p>
        </w:tc>
        <w:tc>
          <w:tcPr>
            <w:tcW w:w="1080" w:type="dxa"/>
          </w:tcPr>
          <w:p w:rsidR="00BC58DA" w:rsidRDefault="00BC58DA">
            <w:pPr>
              <w:jc w:val="center"/>
            </w:pPr>
            <w:r>
              <w:t>2</w:t>
            </w:r>
          </w:p>
        </w:tc>
      </w:tr>
      <w:tr w:rsidR="00BC58DA" w:rsidTr="00C64C18">
        <w:tc>
          <w:tcPr>
            <w:tcW w:w="900" w:type="dxa"/>
          </w:tcPr>
          <w:p w:rsidR="00BC58DA" w:rsidRDefault="00BC58DA">
            <w:pPr>
              <w:jc w:val="center"/>
            </w:pPr>
            <w:r>
              <w:t>2.5.</w:t>
            </w:r>
          </w:p>
        </w:tc>
        <w:tc>
          <w:tcPr>
            <w:tcW w:w="4320" w:type="dxa"/>
          </w:tcPr>
          <w:p w:rsidR="00BC58DA" w:rsidRDefault="00BC58DA">
            <w:r>
              <w:t xml:space="preserve">Создание развивающей среды воспитания и обучения для различных категорий </w:t>
            </w:r>
            <w:r>
              <w:rPr>
                <w:color w:val="000000"/>
              </w:rPr>
              <w:t>обучающихся</w:t>
            </w:r>
          </w:p>
        </w:tc>
        <w:tc>
          <w:tcPr>
            <w:tcW w:w="3600" w:type="dxa"/>
          </w:tcPr>
          <w:p w:rsidR="00BC58DA" w:rsidRDefault="00BC58DA">
            <w:r>
              <w:t>Наличие многофункциональной среды – 1 балл</w:t>
            </w:r>
            <w:r w:rsidRPr="00C64C18">
              <w:rPr>
                <w:b/>
              </w:rPr>
              <w:t xml:space="preserve"> К-</w:t>
            </w:r>
            <w:r>
              <w:rPr>
                <w:b/>
              </w:rPr>
              <w:t>5</w:t>
            </w:r>
          </w:p>
        </w:tc>
        <w:tc>
          <w:tcPr>
            <w:tcW w:w="1080" w:type="dxa"/>
          </w:tcPr>
          <w:p w:rsidR="00BC58DA" w:rsidRDefault="00BC58DA">
            <w:pPr>
              <w:jc w:val="center"/>
            </w:pPr>
            <w:r>
              <w:t>1</w:t>
            </w:r>
          </w:p>
        </w:tc>
      </w:tr>
      <w:tr w:rsidR="00BC58DA" w:rsidTr="00C64C18">
        <w:tc>
          <w:tcPr>
            <w:tcW w:w="900" w:type="dxa"/>
          </w:tcPr>
          <w:p w:rsidR="00BC58DA" w:rsidRDefault="00BC58DA">
            <w:pPr>
              <w:jc w:val="center"/>
            </w:pPr>
            <w:r>
              <w:t>2.6.</w:t>
            </w:r>
          </w:p>
        </w:tc>
        <w:tc>
          <w:tcPr>
            <w:tcW w:w="4320" w:type="dxa"/>
          </w:tcPr>
          <w:p w:rsidR="00BC58DA" w:rsidRDefault="00BC58DA">
            <w:r>
              <w:t>Организация и проведение научно-практических мероприятий по распространению передового опыта на базе Учреждения</w:t>
            </w:r>
          </w:p>
        </w:tc>
        <w:tc>
          <w:tcPr>
            <w:tcW w:w="3600" w:type="dxa"/>
          </w:tcPr>
          <w:p w:rsidR="00BC58DA" w:rsidRDefault="00BC58DA">
            <w:r>
              <w:t>На муниципальном уровне – 0,5 балла.</w:t>
            </w:r>
          </w:p>
          <w:p w:rsidR="00BC58DA" w:rsidRDefault="00BC58DA">
            <w:r>
              <w:t>На региональном уровне – 1 балл.</w:t>
            </w:r>
          </w:p>
          <w:p w:rsidR="00BC58DA" w:rsidRDefault="00BC58DA">
            <w:r>
              <w:t>На федеральном уровне – 1,5 балла.</w:t>
            </w:r>
          </w:p>
          <w:p w:rsidR="00BC58DA" w:rsidRDefault="00BC58DA">
            <w:r>
              <w:t>На международном уровне –</w:t>
            </w:r>
            <w:r>
              <w:rPr>
                <w:color w:val="FF0000"/>
              </w:rPr>
              <w:t xml:space="preserve"> </w:t>
            </w:r>
            <w:r>
              <w:t>2 балла.</w:t>
            </w:r>
          </w:p>
          <w:p w:rsidR="00BC58DA" w:rsidRDefault="00BC58DA">
            <w:r>
              <w:t>(При наличии нескольких оснований – баллы суммируются)</w:t>
            </w:r>
            <w:r w:rsidRPr="00C64C18">
              <w:rPr>
                <w:b/>
              </w:rPr>
              <w:t xml:space="preserve"> К-</w:t>
            </w:r>
            <w:r>
              <w:rPr>
                <w:b/>
              </w:rPr>
              <w:t>6</w:t>
            </w:r>
          </w:p>
        </w:tc>
        <w:tc>
          <w:tcPr>
            <w:tcW w:w="1080" w:type="dxa"/>
          </w:tcPr>
          <w:p w:rsidR="00BC58DA" w:rsidRDefault="00BC58DA">
            <w:pPr>
              <w:jc w:val="center"/>
            </w:pPr>
            <w:r>
              <w:t>5</w:t>
            </w:r>
          </w:p>
        </w:tc>
      </w:tr>
      <w:tr w:rsidR="00BC58DA" w:rsidTr="00C64C18">
        <w:tc>
          <w:tcPr>
            <w:tcW w:w="900" w:type="dxa"/>
          </w:tcPr>
          <w:p w:rsidR="00BC58DA" w:rsidRDefault="00BC58DA">
            <w:pPr>
              <w:jc w:val="center"/>
            </w:pPr>
            <w:r>
              <w:t>2.7.</w:t>
            </w:r>
          </w:p>
        </w:tc>
        <w:tc>
          <w:tcPr>
            <w:tcW w:w="4320" w:type="dxa"/>
          </w:tcPr>
          <w:p w:rsidR="00BC58DA" w:rsidRDefault="00BC58DA">
            <w:r>
              <w:t>Наличие педагогических продуктов работников Учреждения по результатам проведения научно-практических мероприятий по распространению передового опыта (сборники, брошюры, страница на сайте Учреждения с выложенными материалами)</w:t>
            </w:r>
          </w:p>
        </w:tc>
        <w:tc>
          <w:tcPr>
            <w:tcW w:w="3600" w:type="dxa"/>
          </w:tcPr>
          <w:p w:rsidR="00BC58DA" w:rsidRDefault="00BC58DA">
            <w:pPr>
              <w:pStyle w:val="a3"/>
              <w:spacing w:before="0" w:beforeAutospacing="0" w:after="0" w:afterAutospacing="0"/>
            </w:pPr>
            <w:r>
              <w:t>Наличие печатной продукции (сборники, брошюры) – 1 балл.</w:t>
            </w:r>
          </w:p>
          <w:p w:rsidR="00BC58DA" w:rsidRDefault="00BC58DA">
            <w:r>
              <w:t>При наличии педагогической продукции, размещенной на сайте Учреждения дополнительно – 1 балл.</w:t>
            </w:r>
            <w:r w:rsidRPr="00C64C18">
              <w:rPr>
                <w:b/>
              </w:rPr>
              <w:t xml:space="preserve"> К-</w:t>
            </w:r>
            <w:r>
              <w:rPr>
                <w:b/>
              </w:rPr>
              <w:t>7</w:t>
            </w:r>
          </w:p>
        </w:tc>
        <w:tc>
          <w:tcPr>
            <w:tcW w:w="1080" w:type="dxa"/>
          </w:tcPr>
          <w:p w:rsidR="00BC58DA" w:rsidRDefault="00BC58DA">
            <w:pPr>
              <w:jc w:val="center"/>
            </w:pPr>
            <w:r>
              <w:t>2</w:t>
            </w:r>
          </w:p>
        </w:tc>
      </w:tr>
      <w:tr w:rsidR="00BC58DA" w:rsidTr="00C64C18">
        <w:tc>
          <w:tcPr>
            <w:tcW w:w="900" w:type="dxa"/>
          </w:tcPr>
          <w:p w:rsidR="00BC58DA" w:rsidRDefault="00BC58DA">
            <w:pPr>
              <w:jc w:val="center"/>
            </w:pPr>
            <w:r>
              <w:t>2.8.</w:t>
            </w:r>
          </w:p>
        </w:tc>
        <w:tc>
          <w:tcPr>
            <w:tcW w:w="4320" w:type="dxa"/>
          </w:tcPr>
          <w:p w:rsidR="00BC58DA" w:rsidRDefault="00BC58DA">
            <w:r>
              <w:t>Профессиональное развитие</w:t>
            </w:r>
          </w:p>
        </w:tc>
        <w:tc>
          <w:tcPr>
            <w:tcW w:w="3600" w:type="dxa"/>
          </w:tcPr>
          <w:p w:rsidR="00BC58DA" w:rsidRDefault="00BC58DA">
            <w:r>
              <w:t xml:space="preserve">Участие педагогических работников в конкурсах профессионального мастерства: </w:t>
            </w:r>
          </w:p>
          <w:p w:rsidR="00BC58DA" w:rsidRDefault="00BC58DA">
            <w:r>
              <w:t>На муниципальном уровне – 0,5 балла.</w:t>
            </w:r>
          </w:p>
          <w:p w:rsidR="00BC58DA" w:rsidRDefault="00BC58DA">
            <w:r>
              <w:t>На региональном уровне – 1 балл.</w:t>
            </w:r>
          </w:p>
          <w:p w:rsidR="00BC58DA" w:rsidRDefault="00BC58DA">
            <w:r>
              <w:t>На федеральном уровне – 1,5 балла.</w:t>
            </w:r>
          </w:p>
          <w:p w:rsidR="00BC58DA" w:rsidRDefault="00BC58DA">
            <w:r>
              <w:t>На международном уровне –</w:t>
            </w:r>
            <w:r>
              <w:rPr>
                <w:color w:val="FF0000"/>
              </w:rPr>
              <w:t xml:space="preserve"> </w:t>
            </w:r>
            <w:r>
              <w:t>2 балла.</w:t>
            </w:r>
          </w:p>
          <w:p w:rsidR="00BC58DA" w:rsidRDefault="00BC58DA">
            <w:r>
              <w:t xml:space="preserve">(При наличии нескольких оснований – баллы </w:t>
            </w:r>
            <w:r>
              <w:lastRenderedPageBreak/>
              <w:t>суммируются)</w:t>
            </w:r>
            <w:r w:rsidRPr="00C64C18">
              <w:rPr>
                <w:b/>
              </w:rPr>
              <w:t xml:space="preserve"> К-</w:t>
            </w:r>
            <w:r>
              <w:rPr>
                <w:b/>
              </w:rPr>
              <w:t>8</w:t>
            </w:r>
          </w:p>
        </w:tc>
        <w:tc>
          <w:tcPr>
            <w:tcW w:w="1080" w:type="dxa"/>
          </w:tcPr>
          <w:p w:rsidR="00BC58DA" w:rsidRDefault="00BC58DA">
            <w:pPr>
              <w:jc w:val="center"/>
            </w:pPr>
            <w:r>
              <w:lastRenderedPageBreak/>
              <w:t>5</w:t>
            </w:r>
          </w:p>
        </w:tc>
      </w:tr>
      <w:tr w:rsidR="00BC58DA" w:rsidTr="00C64C18">
        <w:tc>
          <w:tcPr>
            <w:tcW w:w="900" w:type="dxa"/>
          </w:tcPr>
          <w:p w:rsidR="00BC58DA" w:rsidRDefault="00BC58DA">
            <w:pPr>
              <w:jc w:val="center"/>
            </w:pPr>
            <w:r>
              <w:lastRenderedPageBreak/>
              <w:t>2.9.</w:t>
            </w:r>
          </w:p>
        </w:tc>
        <w:tc>
          <w:tcPr>
            <w:tcW w:w="4320" w:type="dxa"/>
          </w:tcPr>
          <w:p w:rsidR="00BC58DA" w:rsidRDefault="00BC58DA">
            <w:r>
              <w:t>Активное использование в учебном процессе информационно – коммуникационных технологий</w:t>
            </w:r>
          </w:p>
        </w:tc>
        <w:tc>
          <w:tcPr>
            <w:tcW w:w="3600" w:type="dxa"/>
          </w:tcPr>
          <w:p w:rsidR="00BC58DA" w:rsidRDefault="00BC58DA">
            <w:pPr>
              <w:pStyle w:val="a3"/>
              <w:spacing w:before="0" w:beforeAutospacing="0" w:after="0" w:afterAutospacing="0"/>
            </w:pPr>
            <w:r>
              <w:t>Использование в учебном процессе информационно – коммуникационных технологий – 1 балл</w:t>
            </w:r>
            <w:r w:rsidRPr="00C64C18">
              <w:rPr>
                <w:b/>
              </w:rPr>
              <w:t xml:space="preserve"> К-</w:t>
            </w:r>
            <w:r>
              <w:rPr>
                <w:b/>
              </w:rPr>
              <w:t>9</w:t>
            </w:r>
          </w:p>
        </w:tc>
        <w:tc>
          <w:tcPr>
            <w:tcW w:w="1080" w:type="dxa"/>
          </w:tcPr>
          <w:p w:rsidR="00BC58DA" w:rsidRDefault="00BC58DA">
            <w:pPr>
              <w:jc w:val="center"/>
            </w:pPr>
            <w:r>
              <w:t>1</w:t>
            </w:r>
          </w:p>
        </w:tc>
      </w:tr>
      <w:tr w:rsidR="00BC58DA" w:rsidTr="00C64C18">
        <w:tc>
          <w:tcPr>
            <w:tcW w:w="900" w:type="dxa"/>
          </w:tcPr>
          <w:p w:rsidR="00BC58DA" w:rsidRDefault="00BC58DA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7920" w:type="dxa"/>
            <w:gridSpan w:val="2"/>
          </w:tcPr>
          <w:p w:rsidR="00BC58DA" w:rsidRDefault="00BC58DA">
            <w:pPr>
              <w:jc w:val="center"/>
              <w:rPr>
                <w:b/>
              </w:rPr>
            </w:pPr>
          </w:p>
          <w:p w:rsidR="00BC58DA" w:rsidRDefault="00BC58DA">
            <w:pPr>
              <w:jc w:val="center"/>
              <w:rPr>
                <w:b/>
              </w:rPr>
            </w:pPr>
            <w:r>
              <w:rPr>
                <w:b/>
              </w:rPr>
              <w:t>Эффективность реализации государственно-общественного характера управления Учреждением</w:t>
            </w:r>
          </w:p>
          <w:p w:rsidR="00BC58DA" w:rsidRDefault="00BC58DA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C58DA" w:rsidRDefault="00BC58DA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8 баллов</w:t>
            </w:r>
          </w:p>
        </w:tc>
      </w:tr>
      <w:tr w:rsidR="00BC58DA" w:rsidTr="00C64C18">
        <w:tc>
          <w:tcPr>
            <w:tcW w:w="900" w:type="dxa"/>
          </w:tcPr>
          <w:p w:rsidR="00BC58DA" w:rsidRDefault="00BC58DA">
            <w:pPr>
              <w:jc w:val="center"/>
            </w:pPr>
            <w:r>
              <w:t>3.1.</w:t>
            </w:r>
          </w:p>
        </w:tc>
        <w:tc>
          <w:tcPr>
            <w:tcW w:w="4320" w:type="dxa"/>
          </w:tcPr>
          <w:p w:rsidR="00BC58DA" w:rsidRDefault="00BC58DA">
            <w:r>
              <w:t>Инвестиционная привлекательность (привлечение внебюджетных средств)</w:t>
            </w:r>
          </w:p>
        </w:tc>
        <w:tc>
          <w:tcPr>
            <w:tcW w:w="3600" w:type="dxa"/>
          </w:tcPr>
          <w:p w:rsidR="00BC58DA" w:rsidRDefault="00BC58DA">
            <w:r>
              <w:t>Доля внебюджетных средств от общей суммы финансирования Учреждения – 0,2 балла за каждые 10 % (но не более 2 баллов)</w:t>
            </w:r>
            <w:r w:rsidRPr="00C64C18">
              <w:rPr>
                <w:b/>
              </w:rPr>
              <w:t xml:space="preserve"> К-1</w:t>
            </w:r>
          </w:p>
        </w:tc>
        <w:tc>
          <w:tcPr>
            <w:tcW w:w="1080" w:type="dxa"/>
          </w:tcPr>
          <w:p w:rsidR="00BC58DA" w:rsidRDefault="00BC58DA">
            <w:pPr>
              <w:jc w:val="center"/>
            </w:pPr>
            <w:r>
              <w:t>2</w:t>
            </w:r>
          </w:p>
        </w:tc>
      </w:tr>
      <w:tr w:rsidR="00BC58DA" w:rsidTr="00C64C18">
        <w:tc>
          <w:tcPr>
            <w:tcW w:w="900" w:type="dxa"/>
          </w:tcPr>
          <w:p w:rsidR="00BC58DA" w:rsidRDefault="00BC58DA">
            <w:pPr>
              <w:jc w:val="center"/>
            </w:pPr>
            <w:r>
              <w:t>3.2.</w:t>
            </w:r>
          </w:p>
        </w:tc>
        <w:tc>
          <w:tcPr>
            <w:tcW w:w="4320" w:type="dxa"/>
          </w:tcPr>
          <w:p w:rsidR="00BC58DA" w:rsidRDefault="00BC58DA">
            <w:r>
              <w:t>Общественная составляющая управления Учреждением</w:t>
            </w:r>
          </w:p>
        </w:tc>
        <w:tc>
          <w:tcPr>
            <w:tcW w:w="3600" w:type="dxa"/>
          </w:tcPr>
          <w:p w:rsidR="00BC58DA" w:rsidRDefault="00BC58DA">
            <w:r>
              <w:t>Наличие органа общественного управления, в котором представлены все участники образовательного процесса – 1 балл.</w:t>
            </w:r>
          </w:p>
          <w:p w:rsidR="00BC58DA" w:rsidRDefault="00BC58DA">
            <w:r>
              <w:t>Наличие и активная деятельность попечительского (управляющего) совета – 1 балл.</w:t>
            </w:r>
          </w:p>
          <w:p w:rsidR="00BC58DA" w:rsidRDefault="00BC58DA">
            <w:r>
              <w:t>(При наличии нескольких показателей - баллы суммируются).</w:t>
            </w:r>
            <w:r w:rsidRPr="00C64C18">
              <w:rPr>
                <w:b/>
              </w:rPr>
              <w:t xml:space="preserve"> К-</w:t>
            </w:r>
            <w:r>
              <w:rPr>
                <w:b/>
              </w:rPr>
              <w:t>2</w:t>
            </w:r>
          </w:p>
        </w:tc>
        <w:tc>
          <w:tcPr>
            <w:tcW w:w="1080" w:type="dxa"/>
          </w:tcPr>
          <w:p w:rsidR="00BC58DA" w:rsidRDefault="00BC58DA">
            <w:pPr>
              <w:jc w:val="center"/>
            </w:pPr>
            <w:r>
              <w:t>2</w:t>
            </w:r>
          </w:p>
        </w:tc>
      </w:tr>
      <w:tr w:rsidR="00BC58DA" w:rsidTr="00C64C18">
        <w:tc>
          <w:tcPr>
            <w:tcW w:w="900" w:type="dxa"/>
          </w:tcPr>
          <w:p w:rsidR="00BC58DA" w:rsidRDefault="00BC58DA">
            <w:pPr>
              <w:jc w:val="center"/>
            </w:pPr>
            <w:r>
              <w:t>3.3.</w:t>
            </w:r>
          </w:p>
        </w:tc>
        <w:tc>
          <w:tcPr>
            <w:tcW w:w="4320" w:type="dxa"/>
          </w:tcPr>
          <w:p w:rsidR="00BC58DA" w:rsidRDefault="00BC58DA">
            <w:r>
              <w:t>Наличие регулярно обновляемого официального сайта Учреждения</w:t>
            </w:r>
          </w:p>
        </w:tc>
        <w:tc>
          <w:tcPr>
            <w:tcW w:w="3600" w:type="dxa"/>
          </w:tcPr>
          <w:p w:rsidR="00BC58DA" w:rsidRDefault="00BC58DA">
            <w:r>
              <w:t>Наличие сайта – 1 балл.</w:t>
            </w:r>
          </w:p>
          <w:p w:rsidR="00BC58DA" w:rsidRDefault="00BC58DA">
            <w:r>
              <w:t>Своевременное обновление информации, размещаемой на сайте (не реже одного раза в неделю) – 2 балла.</w:t>
            </w:r>
          </w:p>
          <w:p w:rsidR="00BC58DA" w:rsidRDefault="00BC58DA">
            <w:r>
              <w:t>Размещение информации реже одного раза в неделю – (– 2 балла).</w:t>
            </w:r>
          </w:p>
          <w:p w:rsidR="00BC58DA" w:rsidRDefault="00BC58DA">
            <w:r>
              <w:t>Соответствие информации, размещаемой на сайте, требованиям законодательства – 1 балл.</w:t>
            </w:r>
          </w:p>
          <w:p w:rsidR="00BC58DA" w:rsidRDefault="00BC58DA">
            <w:r>
              <w:t>Не соответствие информации, размещенной на сайте, требованиям законодательства – (– 3 балла).</w:t>
            </w:r>
          </w:p>
          <w:p w:rsidR="00BC58DA" w:rsidRDefault="00BC58DA">
            <w:r>
              <w:t>(При наличии нескольких показателей - баллы суммируются).</w:t>
            </w:r>
            <w:r w:rsidRPr="00C64C18">
              <w:rPr>
                <w:b/>
              </w:rPr>
              <w:t xml:space="preserve"> К-</w:t>
            </w:r>
            <w:r>
              <w:rPr>
                <w:b/>
              </w:rPr>
              <w:t>3</w:t>
            </w:r>
          </w:p>
        </w:tc>
        <w:tc>
          <w:tcPr>
            <w:tcW w:w="1080" w:type="dxa"/>
          </w:tcPr>
          <w:p w:rsidR="00BC58DA" w:rsidRDefault="00BC58DA">
            <w:pPr>
              <w:jc w:val="center"/>
            </w:pPr>
            <w:r>
              <w:t>4</w:t>
            </w:r>
          </w:p>
        </w:tc>
      </w:tr>
      <w:tr w:rsidR="00BC58DA" w:rsidTr="00C64C18">
        <w:tc>
          <w:tcPr>
            <w:tcW w:w="900" w:type="dxa"/>
          </w:tcPr>
          <w:p w:rsidR="00BC58DA" w:rsidRDefault="00BC58DA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7920" w:type="dxa"/>
            <w:gridSpan w:val="2"/>
          </w:tcPr>
          <w:p w:rsidR="00BC58DA" w:rsidRDefault="00BC58DA">
            <w:pPr>
              <w:jc w:val="center"/>
              <w:rPr>
                <w:b/>
              </w:rPr>
            </w:pPr>
          </w:p>
          <w:p w:rsidR="00BC58DA" w:rsidRDefault="00BC58DA">
            <w:pPr>
              <w:jc w:val="center"/>
              <w:rPr>
                <w:b/>
              </w:rPr>
            </w:pPr>
            <w:r>
              <w:rPr>
                <w:b/>
              </w:rPr>
              <w:t>Эффективность финансово-экономической и имущественной деятельности Учреждения</w:t>
            </w:r>
          </w:p>
          <w:p w:rsidR="00BC58DA" w:rsidRDefault="00BC58DA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C58DA" w:rsidRDefault="00BC58DA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19 баллов</w:t>
            </w:r>
          </w:p>
        </w:tc>
      </w:tr>
      <w:tr w:rsidR="00BC58DA" w:rsidTr="00C64C18">
        <w:tc>
          <w:tcPr>
            <w:tcW w:w="900" w:type="dxa"/>
          </w:tcPr>
          <w:p w:rsidR="00BC58DA" w:rsidRDefault="00BC58DA">
            <w:pPr>
              <w:jc w:val="center"/>
            </w:pPr>
            <w:r>
              <w:t>4.1.</w:t>
            </w:r>
          </w:p>
        </w:tc>
        <w:tc>
          <w:tcPr>
            <w:tcW w:w="4320" w:type="dxa"/>
          </w:tcPr>
          <w:p w:rsidR="00BC58DA" w:rsidRDefault="00BC58DA">
            <w:r>
              <w:t xml:space="preserve">Увеличение объема привлеченных внебюджетных средств (спонсорские средства, платные услуги, по сравнению с аналогичным периодом предшествующего года (с </w:t>
            </w:r>
            <w:r>
              <w:lastRenderedPageBreak/>
              <w:t>нарастающим итогом) (%)</w:t>
            </w:r>
          </w:p>
        </w:tc>
        <w:tc>
          <w:tcPr>
            <w:tcW w:w="3600" w:type="dxa"/>
          </w:tcPr>
          <w:p w:rsidR="00BC58DA" w:rsidRDefault="00BC58DA">
            <w:r>
              <w:lastRenderedPageBreak/>
              <w:t>Положительная динамика – 5 баллов.</w:t>
            </w:r>
          </w:p>
          <w:p w:rsidR="00BC58DA" w:rsidRDefault="00BC58DA">
            <w:r>
              <w:t>Стабильная положение – 0 баллов.</w:t>
            </w:r>
          </w:p>
          <w:p w:rsidR="00BC58DA" w:rsidRDefault="00BC58DA">
            <w:r>
              <w:t xml:space="preserve">Отрицательная динамика – (– 5 </w:t>
            </w:r>
            <w:r>
              <w:lastRenderedPageBreak/>
              <w:t>баллов).</w:t>
            </w:r>
            <w:r w:rsidRPr="00C64C18">
              <w:rPr>
                <w:b/>
              </w:rPr>
              <w:t xml:space="preserve"> К-1</w:t>
            </w:r>
          </w:p>
        </w:tc>
        <w:tc>
          <w:tcPr>
            <w:tcW w:w="1080" w:type="dxa"/>
          </w:tcPr>
          <w:p w:rsidR="00BC58DA" w:rsidRDefault="00BC58DA">
            <w:pPr>
              <w:jc w:val="center"/>
            </w:pPr>
            <w:r>
              <w:lastRenderedPageBreak/>
              <w:t>5</w:t>
            </w:r>
          </w:p>
        </w:tc>
      </w:tr>
      <w:tr w:rsidR="00BC58DA" w:rsidTr="00C64C18">
        <w:tc>
          <w:tcPr>
            <w:tcW w:w="900" w:type="dxa"/>
          </w:tcPr>
          <w:p w:rsidR="00BC58DA" w:rsidRDefault="00BC58DA">
            <w:pPr>
              <w:jc w:val="center"/>
            </w:pPr>
            <w:r>
              <w:lastRenderedPageBreak/>
              <w:t>4.2.</w:t>
            </w:r>
          </w:p>
        </w:tc>
        <w:tc>
          <w:tcPr>
            <w:tcW w:w="4320" w:type="dxa"/>
          </w:tcPr>
          <w:p w:rsidR="00BC58DA" w:rsidRDefault="00BC58DA">
            <w:r>
              <w:t>Обеспечение эстетических условий, оформления Учреждения</w:t>
            </w:r>
          </w:p>
        </w:tc>
        <w:tc>
          <w:tcPr>
            <w:tcW w:w="3600" w:type="dxa"/>
          </w:tcPr>
          <w:p w:rsidR="00BC58DA" w:rsidRDefault="00BC58DA">
            <w:r>
              <w:t>Наличие эстетического оформления Учреждения – 5 баллов</w:t>
            </w:r>
            <w:r w:rsidRPr="00C64C18">
              <w:rPr>
                <w:b/>
              </w:rPr>
              <w:t xml:space="preserve"> К-</w:t>
            </w:r>
            <w:r>
              <w:rPr>
                <w:b/>
              </w:rPr>
              <w:t>2</w:t>
            </w:r>
          </w:p>
        </w:tc>
        <w:tc>
          <w:tcPr>
            <w:tcW w:w="1080" w:type="dxa"/>
          </w:tcPr>
          <w:p w:rsidR="00BC58DA" w:rsidRDefault="00BC58DA">
            <w:pPr>
              <w:jc w:val="center"/>
            </w:pPr>
            <w:r>
              <w:t>5</w:t>
            </w:r>
          </w:p>
        </w:tc>
      </w:tr>
      <w:tr w:rsidR="00BC58DA" w:rsidTr="00C64C18">
        <w:tc>
          <w:tcPr>
            <w:tcW w:w="900" w:type="dxa"/>
          </w:tcPr>
          <w:p w:rsidR="00BC58DA" w:rsidRDefault="00BC58DA">
            <w:pPr>
              <w:jc w:val="center"/>
            </w:pPr>
            <w:r>
              <w:t>4.3.</w:t>
            </w:r>
          </w:p>
        </w:tc>
        <w:tc>
          <w:tcPr>
            <w:tcW w:w="4320" w:type="dxa"/>
          </w:tcPr>
          <w:p w:rsidR="00BC58DA" w:rsidRDefault="00BC58DA">
            <w:r>
              <w:t>Благоустройство территории (включая прилегающей) и здания Учреждения, помещений для занятий</w:t>
            </w:r>
          </w:p>
        </w:tc>
        <w:tc>
          <w:tcPr>
            <w:tcW w:w="3600" w:type="dxa"/>
          </w:tcPr>
          <w:p w:rsidR="00BC58DA" w:rsidRDefault="00BC58DA">
            <w:pPr>
              <w:pStyle w:val="a3"/>
              <w:spacing w:before="0" w:beforeAutospacing="0" w:after="0" w:afterAutospacing="0"/>
            </w:pPr>
            <w:r>
              <w:t>Отсутствие замечаний к содержанию здания, помещений и территории, 100% ограждение территории – 3 балла.</w:t>
            </w:r>
          </w:p>
          <w:p w:rsidR="00BC58DA" w:rsidRDefault="00BC58DA">
            <w:pPr>
              <w:pStyle w:val="a3"/>
              <w:spacing w:before="0" w:beforeAutospacing="0" w:after="0" w:afterAutospacing="0"/>
            </w:pPr>
            <w:r w:rsidRPr="00C64C18">
              <w:rPr>
                <w:b/>
              </w:rPr>
              <w:t>К-</w:t>
            </w:r>
            <w:r>
              <w:rPr>
                <w:b/>
              </w:rPr>
              <w:t>3</w:t>
            </w:r>
          </w:p>
        </w:tc>
        <w:tc>
          <w:tcPr>
            <w:tcW w:w="1080" w:type="dxa"/>
          </w:tcPr>
          <w:p w:rsidR="00BC58DA" w:rsidRDefault="00BC58DA">
            <w:pPr>
              <w:jc w:val="center"/>
            </w:pPr>
            <w:r>
              <w:t>3</w:t>
            </w:r>
          </w:p>
        </w:tc>
      </w:tr>
      <w:tr w:rsidR="00BC58DA" w:rsidTr="00C64C18">
        <w:tc>
          <w:tcPr>
            <w:tcW w:w="900" w:type="dxa"/>
          </w:tcPr>
          <w:p w:rsidR="00BC58DA" w:rsidRDefault="00BC58DA">
            <w:pPr>
              <w:jc w:val="center"/>
            </w:pPr>
            <w:r>
              <w:t>4.4.</w:t>
            </w:r>
          </w:p>
        </w:tc>
        <w:tc>
          <w:tcPr>
            <w:tcW w:w="4320" w:type="dxa"/>
          </w:tcPr>
          <w:p w:rsidR="00BC58DA" w:rsidRDefault="00BC58DA">
            <w:r>
              <w:t>Материально-техническая, ресурсная обеспеченность учебно-воспитательного процесса, в том числе за счет внебюджетных средств (учебное оборудование, информационно-методическое обеспечение образовательного процесса, соответствие всем требованиям санитарных норм и норм безопасности, оборудование игровых площадок)</w:t>
            </w:r>
          </w:p>
        </w:tc>
        <w:tc>
          <w:tcPr>
            <w:tcW w:w="3600" w:type="dxa"/>
          </w:tcPr>
          <w:p w:rsidR="00BC58DA" w:rsidRDefault="00BC58DA">
            <w:r>
              <w:t>Материально-техническое обновление – 4 балла.</w:t>
            </w:r>
          </w:p>
          <w:p w:rsidR="00BC58DA" w:rsidRDefault="00BC58DA">
            <w:r>
              <w:t>Ресурсная обеспеченность учебно-воспитательного процесса – 2 балла.</w:t>
            </w:r>
          </w:p>
          <w:p w:rsidR="00BC58DA" w:rsidRDefault="00BC58DA">
            <w:r>
              <w:t>(При наличии нескольких показателей - баллы суммируются).</w:t>
            </w:r>
            <w:r w:rsidRPr="00C64C18">
              <w:rPr>
                <w:b/>
              </w:rPr>
              <w:t xml:space="preserve"> К-</w:t>
            </w:r>
            <w:r>
              <w:rPr>
                <w:b/>
              </w:rPr>
              <w:t>4</w:t>
            </w:r>
          </w:p>
        </w:tc>
        <w:tc>
          <w:tcPr>
            <w:tcW w:w="1080" w:type="dxa"/>
          </w:tcPr>
          <w:p w:rsidR="00BC58DA" w:rsidRDefault="00BC58DA">
            <w:pPr>
              <w:jc w:val="center"/>
            </w:pPr>
            <w:r>
              <w:t>6</w:t>
            </w:r>
          </w:p>
        </w:tc>
      </w:tr>
      <w:tr w:rsidR="00BC58DA" w:rsidTr="00C64C18">
        <w:tc>
          <w:tcPr>
            <w:tcW w:w="900" w:type="dxa"/>
          </w:tcPr>
          <w:p w:rsidR="00BC58DA" w:rsidRDefault="00BC58DA">
            <w:pPr>
              <w:jc w:val="center"/>
            </w:pPr>
            <w:r>
              <w:t>5.</w:t>
            </w:r>
          </w:p>
        </w:tc>
        <w:tc>
          <w:tcPr>
            <w:tcW w:w="7920" w:type="dxa"/>
            <w:gridSpan w:val="2"/>
          </w:tcPr>
          <w:p w:rsidR="00BC58DA" w:rsidRDefault="00BC58DA">
            <w:pPr>
              <w:jc w:val="center"/>
              <w:rPr>
                <w:b/>
              </w:rPr>
            </w:pPr>
          </w:p>
          <w:p w:rsidR="00BC58DA" w:rsidRDefault="00BC58DA">
            <w:pPr>
              <w:jc w:val="center"/>
              <w:rPr>
                <w:b/>
              </w:rPr>
            </w:pPr>
          </w:p>
          <w:p w:rsidR="00BC58DA" w:rsidRDefault="00BC58DA">
            <w:pPr>
              <w:jc w:val="center"/>
              <w:rPr>
                <w:b/>
              </w:rPr>
            </w:pPr>
            <w:r>
              <w:rPr>
                <w:b/>
              </w:rPr>
              <w:t>Эффективность обеспечения условий, направленных на здоровьесбережение и безопасность участников образовательного процесса</w:t>
            </w:r>
          </w:p>
          <w:p w:rsidR="00BC58DA" w:rsidRDefault="00BC58DA">
            <w:pPr>
              <w:jc w:val="center"/>
              <w:rPr>
                <w:b/>
              </w:rPr>
            </w:pPr>
          </w:p>
          <w:p w:rsidR="00BC58DA" w:rsidRDefault="00BC58DA">
            <w:pPr>
              <w:jc w:val="center"/>
              <w:rPr>
                <w:b/>
              </w:rPr>
            </w:pPr>
          </w:p>
          <w:p w:rsidR="00BC58DA" w:rsidRDefault="00BC58DA">
            <w:pPr>
              <w:jc w:val="center"/>
            </w:pPr>
          </w:p>
        </w:tc>
        <w:tc>
          <w:tcPr>
            <w:tcW w:w="1080" w:type="dxa"/>
          </w:tcPr>
          <w:p w:rsidR="00BC58DA" w:rsidRDefault="00BC58DA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10 баллов</w:t>
            </w:r>
          </w:p>
        </w:tc>
      </w:tr>
      <w:tr w:rsidR="00BC58DA" w:rsidTr="00C64C18">
        <w:tc>
          <w:tcPr>
            <w:tcW w:w="900" w:type="dxa"/>
          </w:tcPr>
          <w:p w:rsidR="00BC58DA" w:rsidRDefault="00BC58DA">
            <w:pPr>
              <w:jc w:val="center"/>
            </w:pPr>
            <w:r>
              <w:t>5.1.</w:t>
            </w:r>
          </w:p>
        </w:tc>
        <w:tc>
          <w:tcPr>
            <w:tcW w:w="4320" w:type="dxa"/>
          </w:tcPr>
          <w:p w:rsidR="00BC58DA" w:rsidRDefault="00BC58DA">
            <w:r>
              <w:t xml:space="preserve">Высокий коэффициент сохранения здоровья </w:t>
            </w:r>
            <w:r>
              <w:rPr>
                <w:color w:val="000000"/>
              </w:rPr>
              <w:t>обучающихся</w:t>
            </w:r>
          </w:p>
        </w:tc>
        <w:tc>
          <w:tcPr>
            <w:tcW w:w="3600" w:type="dxa"/>
          </w:tcPr>
          <w:p w:rsidR="00BC58DA" w:rsidRDefault="00BC58DA">
            <w:pPr>
              <w:jc w:val="both"/>
            </w:pPr>
            <w:r>
              <w:t>Количество посещений на одного воспитанника в</w:t>
            </w:r>
            <w:r w:rsidR="00D22DCC">
              <w:t xml:space="preserve"> месяц</w:t>
            </w:r>
            <w:r>
              <w:t xml:space="preserve"> :</w:t>
            </w:r>
          </w:p>
          <w:p w:rsidR="00BC58DA" w:rsidRDefault="00BC58DA">
            <w:pPr>
              <w:jc w:val="both"/>
            </w:pPr>
            <w:r>
              <w:t>-1</w:t>
            </w:r>
            <w:r w:rsidR="0049752D">
              <w:t>3</w:t>
            </w:r>
            <w:r>
              <w:t xml:space="preserve"> дней – (– 1 балл).</w:t>
            </w:r>
          </w:p>
          <w:p w:rsidR="00BC58DA" w:rsidRDefault="00BC58DA">
            <w:pPr>
              <w:jc w:val="both"/>
            </w:pPr>
            <w:r>
              <w:t>-1</w:t>
            </w:r>
            <w:r w:rsidR="0049752D">
              <w:t>2</w:t>
            </w:r>
            <w:r>
              <w:t xml:space="preserve"> дней – (– 2 балла).</w:t>
            </w:r>
          </w:p>
          <w:p w:rsidR="00BC58DA" w:rsidRDefault="0049752D">
            <w:r>
              <w:t>-10</w:t>
            </w:r>
            <w:r w:rsidR="00BC58DA">
              <w:t xml:space="preserve"> дней – (– 3 балла).</w:t>
            </w:r>
            <w:r w:rsidR="00BC58DA" w:rsidRPr="00C64C18">
              <w:rPr>
                <w:b/>
              </w:rPr>
              <w:t xml:space="preserve"> К-1</w:t>
            </w:r>
          </w:p>
        </w:tc>
        <w:tc>
          <w:tcPr>
            <w:tcW w:w="1080" w:type="dxa"/>
          </w:tcPr>
          <w:p w:rsidR="00BC58DA" w:rsidRDefault="00BC58DA">
            <w:pPr>
              <w:jc w:val="center"/>
            </w:pPr>
            <w:r>
              <w:t>0</w:t>
            </w:r>
          </w:p>
        </w:tc>
      </w:tr>
      <w:tr w:rsidR="00BC58DA" w:rsidTr="00C64C18">
        <w:tc>
          <w:tcPr>
            <w:tcW w:w="900" w:type="dxa"/>
          </w:tcPr>
          <w:p w:rsidR="00BC58DA" w:rsidRDefault="00BC58DA">
            <w:pPr>
              <w:jc w:val="center"/>
            </w:pPr>
            <w:r>
              <w:t>5.2.</w:t>
            </w:r>
          </w:p>
        </w:tc>
        <w:tc>
          <w:tcPr>
            <w:tcW w:w="4320" w:type="dxa"/>
          </w:tcPr>
          <w:p w:rsidR="00BC58DA" w:rsidRDefault="00BC58DA">
            <w:r>
              <w:t xml:space="preserve">Заболеваемость </w:t>
            </w:r>
            <w:r>
              <w:rPr>
                <w:color w:val="000000"/>
              </w:rPr>
              <w:t>обучающихся</w:t>
            </w:r>
          </w:p>
        </w:tc>
        <w:tc>
          <w:tcPr>
            <w:tcW w:w="3600" w:type="dxa"/>
          </w:tcPr>
          <w:p w:rsidR="00BC58DA" w:rsidRDefault="00BC58DA">
            <w:r>
              <w:t xml:space="preserve">Пропущено одним воспитанником в </w:t>
            </w:r>
            <w:r w:rsidR="0049752D">
              <w:t xml:space="preserve">месяц </w:t>
            </w:r>
            <w:r>
              <w:t xml:space="preserve"> по болезни:</w:t>
            </w:r>
          </w:p>
          <w:p w:rsidR="00BC58DA" w:rsidRDefault="00BC58DA">
            <w:pPr>
              <w:jc w:val="both"/>
            </w:pPr>
            <w:r>
              <w:t xml:space="preserve">От 10 до 8 дней – (– </w:t>
            </w:r>
            <w:r w:rsidR="0049752D">
              <w:t>2</w:t>
            </w:r>
            <w:r>
              <w:t xml:space="preserve"> балла).</w:t>
            </w:r>
          </w:p>
          <w:p w:rsidR="00BC58DA" w:rsidRDefault="00BC58DA">
            <w:pPr>
              <w:jc w:val="both"/>
            </w:pPr>
            <w:r>
              <w:t xml:space="preserve">От 7 до 5 дней – (– </w:t>
            </w:r>
            <w:r w:rsidR="0049752D">
              <w:t>1</w:t>
            </w:r>
            <w:r>
              <w:t xml:space="preserve"> балл).</w:t>
            </w:r>
          </w:p>
          <w:p w:rsidR="00BC58DA" w:rsidRDefault="0049752D" w:rsidP="0049752D">
            <w:r>
              <w:t>больше</w:t>
            </w:r>
            <w:r w:rsidR="00BC58DA">
              <w:t xml:space="preserve"> </w:t>
            </w:r>
            <w:r>
              <w:t>10</w:t>
            </w:r>
            <w:r w:rsidR="00BC58DA">
              <w:t xml:space="preserve"> дней – </w:t>
            </w:r>
            <w:r>
              <w:t>(-3</w:t>
            </w:r>
            <w:r w:rsidR="00BC58DA">
              <w:t>балл</w:t>
            </w:r>
            <w:r>
              <w:t>а)</w:t>
            </w:r>
            <w:r w:rsidR="00BC58DA">
              <w:t>.</w:t>
            </w:r>
            <w:r w:rsidR="00BC58DA" w:rsidRPr="00C64C18">
              <w:rPr>
                <w:b/>
              </w:rPr>
              <w:t xml:space="preserve"> К-</w:t>
            </w:r>
            <w:r w:rsidR="00BC58DA">
              <w:rPr>
                <w:b/>
              </w:rPr>
              <w:t>2</w:t>
            </w:r>
          </w:p>
        </w:tc>
        <w:tc>
          <w:tcPr>
            <w:tcW w:w="1080" w:type="dxa"/>
          </w:tcPr>
          <w:p w:rsidR="00BC58DA" w:rsidRDefault="00BC58DA">
            <w:pPr>
              <w:jc w:val="center"/>
            </w:pPr>
            <w:r>
              <w:t>0</w:t>
            </w:r>
          </w:p>
        </w:tc>
      </w:tr>
      <w:tr w:rsidR="00BC58DA" w:rsidTr="00C64C18">
        <w:tc>
          <w:tcPr>
            <w:tcW w:w="900" w:type="dxa"/>
          </w:tcPr>
          <w:p w:rsidR="00BC58DA" w:rsidRDefault="00BC58DA">
            <w:pPr>
              <w:jc w:val="center"/>
            </w:pPr>
            <w:r>
              <w:t>5.2.</w:t>
            </w:r>
          </w:p>
        </w:tc>
        <w:tc>
          <w:tcPr>
            <w:tcW w:w="4320" w:type="dxa"/>
            <w:vAlign w:val="center"/>
          </w:tcPr>
          <w:p w:rsidR="00BC58DA" w:rsidRDefault="00BC58DA">
            <w:r>
              <w:t xml:space="preserve">Отсутствие случаев травматизма и заболеваний </w:t>
            </w:r>
            <w:r>
              <w:rPr>
                <w:color w:val="000000"/>
              </w:rPr>
              <w:t>обучающихся,</w:t>
            </w:r>
            <w:r>
              <w:rPr>
                <w:color w:val="000000"/>
                <w:u w:val="single"/>
              </w:rPr>
              <w:t xml:space="preserve"> </w:t>
            </w:r>
            <w:r>
              <w:t>связанных с нарушением технических и санитарно-гигиенических норм</w:t>
            </w:r>
          </w:p>
        </w:tc>
        <w:tc>
          <w:tcPr>
            <w:tcW w:w="3600" w:type="dxa"/>
          </w:tcPr>
          <w:p w:rsidR="00BC58DA" w:rsidRDefault="00BC58DA">
            <w:r>
              <w:t>Отсутствие случаев – 1 балл.</w:t>
            </w:r>
          </w:p>
          <w:p w:rsidR="00BC58DA" w:rsidRDefault="00BC58DA">
            <w:r>
              <w:t>Наличие случая – (– 2 балла за каждый случай).</w:t>
            </w:r>
            <w:r w:rsidRPr="00C64C18">
              <w:rPr>
                <w:b/>
              </w:rPr>
              <w:t xml:space="preserve"> К-</w:t>
            </w:r>
            <w:r>
              <w:rPr>
                <w:b/>
              </w:rPr>
              <w:t>3</w:t>
            </w:r>
          </w:p>
        </w:tc>
        <w:tc>
          <w:tcPr>
            <w:tcW w:w="1080" w:type="dxa"/>
          </w:tcPr>
          <w:p w:rsidR="00BC58DA" w:rsidRDefault="00BC58DA">
            <w:pPr>
              <w:jc w:val="center"/>
            </w:pPr>
            <w:r>
              <w:t>1</w:t>
            </w:r>
          </w:p>
        </w:tc>
      </w:tr>
      <w:tr w:rsidR="00BC58DA" w:rsidTr="00C64C18">
        <w:tc>
          <w:tcPr>
            <w:tcW w:w="900" w:type="dxa"/>
          </w:tcPr>
          <w:p w:rsidR="00BC58DA" w:rsidRDefault="00BC58DA">
            <w:pPr>
              <w:jc w:val="center"/>
            </w:pPr>
            <w:r>
              <w:t>5.3.</w:t>
            </w:r>
          </w:p>
        </w:tc>
        <w:tc>
          <w:tcPr>
            <w:tcW w:w="4320" w:type="dxa"/>
          </w:tcPr>
          <w:p w:rsidR="00BC58DA" w:rsidRDefault="00BC58DA">
            <w:r>
              <w:t>Внедрение здоровье сберегающих технологий, программ, направленных на пропаганду здорового образа жизни</w:t>
            </w:r>
          </w:p>
        </w:tc>
        <w:tc>
          <w:tcPr>
            <w:tcW w:w="3600" w:type="dxa"/>
          </w:tcPr>
          <w:p w:rsidR="00BC58DA" w:rsidRDefault="00BC58DA">
            <w:r>
              <w:t>Наличие функционирующей программы развития здоровье сберегающих технологий, пропаганды здорового образа жизни – 3 балла.</w:t>
            </w:r>
            <w:r w:rsidRPr="00C64C18">
              <w:rPr>
                <w:b/>
              </w:rPr>
              <w:t xml:space="preserve"> К-</w:t>
            </w:r>
            <w:r>
              <w:rPr>
                <w:b/>
              </w:rPr>
              <w:t>4</w:t>
            </w:r>
          </w:p>
        </w:tc>
        <w:tc>
          <w:tcPr>
            <w:tcW w:w="1080" w:type="dxa"/>
          </w:tcPr>
          <w:p w:rsidR="00BC58DA" w:rsidRDefault="00BC58DA">
            <w:pPr>
              <w:jc w:val="center"/>
            </w:pPr>
            <w:r>
              <w:t>3</w:t>
            </w:r>
          </w:p>
        </w:tc>
      </w:tr>
      <w:tr w:rsidR="00BC58DA" w:rsidTr="00C64C18">
        <w:tc>
          <w:tcPr>
            <w:tcW w:w="900" w:type="dxa"/>
          </w:tcPr>
          <w:p w:rsidR="00BC58DA" w:rsidRDefault="00BC58DA">
            <w:pPr>
              <w:jc w:val="center"/>
            </w:pPr>
            <w:r>
              <w:t>5.4.</w:t>
            </w:r>
          </w:p>
        </w:tc>
        <w:tc>
          <w:tcPr>
            <w:tcW w:w="4320" w:type="dxa"/>
          </w:tcPr>
          <w:p w:rsidR="00BC58DA" w:rsidRDefault="00BC58DA">
            <w:pPr>
              <w:pStyle w:val="a3"/>
            </w:pPr>
            <w:r>
              <w:t xml:space="preserve">Организация и проведение мероприятий, способствующих сохранению и восстановлению психического и физического здоровья </w:t>
            </w:r>
            <w:r>
              <w:lastRenderedPageBreak/>
              <w:t>обучающихся (праздники здоровья, спартакиады, дни здоровья, туристические походы, военно-спортивные мероприятия и т.п.)</w:t>
            </w:r>
          </w:p>
        </w:tc>
        <w:tc>
          <w:tcPr>
            <w:tcW w:w="3600" w:type="dxa"/>
          </w:tcPr>
          <w:p w:rsidR="00BC58DA" w:rsidRDefault="00BC58DA">
            <w:r>
              <w:lastRenderedPageBreak/>
              <w:t>Проведение мероприятий (не менее 1- го в квартал) − 3 балла.</w:t>
            </w:r>
          </w:p>
          <w:p w:rsidR="00BC58DA" w:rsidRDefault="00BC58DA">
            <w:r>
              <w:t>Не проведение мероприятий – (− 2 балла).</w:t>
            </w:r>
            <w:r w:rsidRPr="00C64C18">
              <w:rPr>
                <w:b/>
              </w:rPr>
              <w:t xml:space="preserve"> К-</w:t>
            </w:r>
            <w:r>
              <w:rPr>
                <w:b/>
              </w:rPr>
              <w:t>5</w:t>
            </w:r>
          </w:p>
        </w:tc>
        <w:tc>
          <w:tcPr>
            <w:tcW w:w="1080" w:type="dxa"/>
          </w:tcPr>
          <w:p w:rsidR="00BC58DA" w:rsidRDefault="00BC58DA">
            <w:pPr>
              <w:jc w:val="center"/>
            </w:pPr>
            <w:r>
              <w:t>3</w:t>
            </w:r>
          </w:p>
        </w:tc>
      </w:tr>
      <w:tr w:rsidR="00BC58DA" w:rsidTr="00C64C18">
        <w:tc>
          <w:tcPr>
            <w:tcW w:w="900" w:type="dxa"/>
          </w:tcPr>
          <w:p w:rsidR="00BC58DA" w:rsidRDefault="00BC58DA">
            <w:pPr>
              <w:jc w:val="center"/>
            </w:pPr>
            <w:r>
              <w:lastRenderedPageBreak/>
              <w:t>5.5.</w:t>
            </w:r>
          </w:p>
        </w:tc>
        <w:tc>
          <w:tcPr>
            <w:tcW w:w="4320" w:type="dxa"/>
          </w:tcPr>
          <w:p w:rsidR="00BC58DA" w:rsidRDefault="00BC58DA">
            <w:r>
              <w:t xml:space="preserve">Проведение практических мероприятий, формирующих способность </w:t>
            </w:r>
            <w:r>
              <w:rPr>
                <w:color w:val="000000"/>
              </w:rPr>
              <w:t>обучающихся</w:t>
            </w:r>
            <w:r>
              <w:rPr>
                <w:color w:val="000000"/>
                <w:u w:val="single"/>
              </w:rPr>
              <w:t xml:space="preserve"> </w:t>
            </w:r>
            <w:r>
              <w:t>и работников Учреждения к действиям в экстремальных ситуациях</w:t>
            </w:r>
          </w:p>
        </w:tc>
        <w:tc>
          <w:tcPr>
            <w:tcW w:w="3600" w:type="dxa"/>
          </w:tcPr>
          <w:p w:rsidR="00BC58DA" w:rsidRDefault="00BC58DA">
            <w:r>
              <w:t>Проведение практических мероприятий, формирующих способность воспитанников и работников Учреждения к действиям в экстремальных ситуациях с участием контрольно-надзорных органов (не менее 1-го в квартал) – 1 балл.</w:t>
            </w:r>
            <w:r w:rsidRPr="00C64C18">
              <w:rPr>
                <w:b/>
              </w:rPr>
              <w:t xml:space="preserve"> К-</w:t>
            </w:r>
            <w:r>
              <w:rPr>
                <w:b/>
              </w:rPr>
              <w:t>6</w:t>
            </w:r>
          </w:p>
        </w:tc>
        <w:tc>
          <w:tcPr>
            <w:tcW w:w="1080" w:type="dxa"/>
          </w:tcPr>
          <w:p w:rsidR="00BC58DA" w:rsidRDefault="00BC58DA">
            <w:pPr>
              <w:jc w:val="center"/>
            </w:pPr>
            <w:r>
              <w:t>1</w:t>
            </w:r>
          </w:p>
        </w:tc>
      </w:tr>
      <w:tr w:rsidR="00BC58DA" w:rsidTr="00C64C18">
        <w:tc>
          <w:tcPr>
            <w:tcW w:w="900" w:type="dxa"/>
          </w:tcPr>
          <w:p w:rsidR="00BC58DA" w:rsidRDefault="00BC58DA">
            <w:pPr>
              <w:jc w:val="center"/>
            </w:pPr>
            <w:r>
              <w:t>5.6.</w:t>
            </w:r>
          </w:p>
        </w:tc>
        <w:tc>
          <w:tcPr>
            <w:tcW w:w="4320" w:type="dxa"/>
          </w:tcPr>
          <w:p w:rsidR="00BC58DA" w:rsidRDefault="00BC58DA">
            <w:r>
              <w:t>Соблюдение норм питания, культура приёма пищи</w:t>
            </w:r>
          </w:p>
        </w:tc>
        <w:tc>
          <w:tcPr>
            <w:tcW w:w="3600" w:type="dxa"/>
          </w:tcPr>
          <w:p w:rsidR="00BC58DA" w:rsidRDefault="00BC58DA">
            <w:r>
              <w:t>Соблюдение норм питания, отсутствие жалоб со стороны родителей, предписаний (протоколов, актов) надзорных органов – 2 балла.</w:t>
            </w:r>
            <w:r w:rsidRPr="00C64C18">
              <w:rPr>
                <w:b/>
              </w:rPr>
              <w:t xml:space="preserve"> К-</w:t>
            </w:r>
            <w:r>
              <w:rPr>
                <w:b/>
              </w:rPr>
              <w:t>7</w:t>
            </w:r>
          </w:p>
        </w:tc>
        <w:tc>
          <w:tcPr>
            <w:tcW w:w="1080" w:type="dxa"/>
          </w:tcPr>
          <w:p w:rsidR="00BC58DA" w:rsidRDefault="00BC58DA">
            <w:pPr>
              <w:jc w:val="center"/>
            </w:pPr>
            <w:r>
              <w:t>2</w:t>
            </w:r>
          </w:p>
        </w:tc>
      </w:tr>
      <w:tr w:rsidR="00BC58DA" w:rsidTr="00C64C18">
        <w:tc>
          <w:tcPr>
            <w:tcW w:w="900" w:type="dxa"/>
          </w:tcPr>
          <w:p w:rsidR="00BC58DA" w:rsidRDefault="00BC58DA">
            <w:pPr>
              <w:jc w:val="center"/>
              <w:rPr>
                <w:b/>
              </w:rPr>
            </w:pPr>
            <w:r>
              <w:rPr>
                <w:b/>
              </w:rPr>
              <w:t xml:space="preserve">6. </w:t>
            </w:r>
          </w:p>
        </w:tc>
        <w:tc>
          <w:tcPr>
            <w:tcW w:w="7920" w:type="dxa"/>
            <w:gridSpan w:val="2"/>
          </w:tcPr>
          <w:p w:rsidR="00BC58DA" w:rsidRDefault="00BC58DA">
            <w:pPr>
              <w:jc w:val="center"/>
              <w:rPr>
                <w:b/>
              </w:rPr>
            </w:pPr>
          </w:p>
          <w:p w:rsidR="00BC58DA" w:rsidRDefault="00BC58DA">
            <w:pPr>
              <w:jc w:val="center"/>
              <w:rPr>
                <w:b/>
              </w:rPr>
            </w:pPr>
            <w:r>
              <w:rPr>
                <w:b/>
              </w:rPr>
              <w:t>Уровень исполнительской дисциплины</w:t>
            </w:r>
          </w:p>
          <w:p w:rsidR="00BC58DA" w:rsidRDefault="00BC58DA">
            <w:pPr>
              <w:jc w:val="center"/>
              <w:rPr>
                <w:b/>
              </w:rPr>
            </w:pPr>
          </w:p>
          <w:p w:rsidR="00BC58DA" w:rsidRDefault="00BC58DA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C58DA" w:rsidRDefault="00BC58DA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6 балл</w:t>
            </w:r>
          </w:p>
        </w:tc>
      </w:tr>
      <w:tr w:rsidR="00BC58DA" w:rsidTr="00C64C18">
        <w:tc>
          <w:tcPr>
            <w:tcW w:w="900" w:type="dxa"/>
          </w:tcPr>
          <w:p w:rsidR="00BC58DA" w:rsidRDefault="00BC58DA">
            <w:pPr>
              <w:jc w:val="center"/>
            </w:pPr>
            <w:r>
              <w:t>6.1.</w:t>
            </w:r>
          </w:p>
        </w:tc>
        <w:tc>
          <w:tcPr>
            <w:tcW w:w="4320" w:type="dxa"/>
          </w:tcPr>
          <w:p w:rsidR="00BC58DA" w:rsidRDefault="00BC58DA">
            <w:r>
              <w:t>Качественное выполнение контрольной и аналитической деятельности (аналитических справок к ПС, анализ диагностических данных  по уровню освоения детьми программы, по определению уровня профессионального роста педагогов, по данным анкет и прочее)</w:t>
            </w:r>
          </w:p>
        </w:tc>
        <w:tc>
          <w:tcPr>
            <w:tcW w:w="3600" w:type="dxa"/>
          </w:tcPr>
          <w:p w:rsidR="00BC58DA" w:rsidRDefault="00BC58DA">
            <w:pPr>
              <w:pStyle w:val="a3"/>
              <w:spacing w:before="0" w:beforeAutospacing="0" w:after="0" w:afterAutospacing="0"/>
            </w:pPr>
            <w:r>
              <w:t>Своевременное предоставление достоверных материалов, разработанных качественно, в соответствии с основаниями, указанными в запросах – 5 баллов.</w:t>
            </w:r>
          </w:p>
          <w:p w:rsidR="00BC58DA" w:rsidRDefault="00BC58DA">
            <w:r>
              <w:t>Не качественное выполнение – (– 5 баллов).</w:t>
            </w:r>
            <w:r w:rsidRPr="00C64C18">
              <w:rPr>
                <w:b/>
              </w:rPr>
              <w:t xml:space="preserve"> К-1</w:t>
            </w:r>
          </w:p>
          <w:p w:rsidR="00BC58DA" w:rsidRDefault="00BC58DA"/>
        </w:tc>
        <w:tc>
          <w:tcPr>
            <w:tcW w:w="1080" w:type="dxa"/>
          </w:tcPr>
          <w:p w:rsidR="00BC58DA" w:rsidRDefault="00BC58DA">
            <w:pPr>
              <w:jc w:val="center"/>
            </w:pPr>
            <w:r>
              <w:t>5</w:t>
            </w:r>
          </w:p>
        </w:tc>
      </w:tr>
      <w:tr w:rsidR="00BC58DA" w:rsidTr="00C64C18">
        <w:tc>
          <w:tcPr>
            <w:tcW w:w="900" w:type="dxa"/>
          </w:tcPr>
          <w:p w:rsidR="00BC58DA" w:rsidRDefault="00BC58DA">
            <w:pPr>
              <w:jc w:val="center"/>
            </w:pPr>
            <w:r>
              <w:t>6.2.</w:t>
            </w:r>
          </w:p>
        </w:tc>
        <w:tc>
          <w:tcPr>
            <w:tcW w:w="4320" w:type="dxa"/>
          </w:tcPr>
          <w:p w:rsidR="00BC58DA" w:rsidRDefault="00BC58DA">
            <w:r>
              <w:t>Своевременное и качественное предоставление материалов, в соответствии с требованиями вышестоящих органов</w:t>
            </w:r>
          </w:p>
        </w:tc>
        <w:tc>
          <w:tcPr>
            <w:tcW w:w="3600" w:type="dxa"/>
          </w:tcPr>
          <w:p w:rsidR="00BC58DA" w:rsidRDefault="00BC58DA">
            <w:pPr>
              <w:pStyle w:val="a3"/>
              <w:spacing w:before="0" w:beforeAutospacing="0" w:after="0" w:afterAutospacing="0"/>
            </w:pPr>
            <w:r>
              <w:t>Своевременное предоставление достоверных материалов, разработанных качественно, в соответствии с основаниями, указанными в запросах – 1 балл.</w:t>
            </w:r>
          </w:p>
          <w:p w:rsidR="00BC58DA" w:rsidRDefault="00BC58DA">
            <w:r>
              <w:t>Не своевременное предоставление – (– 1 балл за каждый случай).</w:t>
            </w:r>
          </w:p>
          <w:p w:rsidR="00BC58DA" w:rsidRDefault="00BC58DA">
            <w:r>
              <w:t>Предоставление искаженной информации – (– 1 балл за каждый случай).</w:t>
            </w:r>
            <w:r w:rsidRPr="00C64C18">
              <w:rPr>
                <w:b/>
              </w:rPr>
              <w:t xml:space="preserve"> К-</w:t>
            </w:r>
            <w:r>
              <w:rPr>
                <w:b/>
              </w:rPr>
              <w:t>2</w:t>
            </w:r>
          </w:p>
        </w:tc>
        <w:tc>
          <w:tcPr>
            <w:tcW w:w="1080" w:type="dxa"/>
          </w:tcPr>
          <w:p w:rsidR="00BC58DA" w:rsidRDefault="00BC58DA">
            <w:pPr>
              <w:jc w:val="center"/>
            </w:pPr>
            <w:r>
              <w:t>1</w:t>
            </w:r>
          </w:p>
        </w:tc>
      </w:tr>
      <w:tr w:rsidR="00BC58DA" w:rsidTr="00C64C18">
        <w:tc>
          <w:tcPr>
            <w:tcW w:w="900" w:type="dxa"/>
          </w:tcPr>
          <w:p w:rsidR="00BC58DA" w:rsidRDefault="00BC58DA">
            <w:pPr>
              <w:jc w:val="center"/>
            </w:pPr>
            <w:r>
              <w:t>6.3.</w:t>
            </w:r>
          </w:p>
        </w:tc>
        <w:tc>
          <w:tcPr>
            <w:tcW w:w="4320" w:type="dxa"/>
          </w:tcPr>
          <w:p w:rsidR="00BC58DA" w:rsidRDefault="00BC58DA">
            <w:r>
              <w:t xml:space="preserve">Предписания и замечания контрольных и надзорных органов </w:t>
            </w:r>
          </w:p>
        </w:tc>
        <w:tc>
          <w:tcPr>
            <w:tcW w:w="3600" w:type="dxa"/>
          </w:tcPr>
          <w:p w:rsidR="00BC58DA" w:rsidRDefault="00BC58DA">
            <w:r>
              <w:t>Отсутствие предписаний и замечаний контрольных и надзорных органов – 0 баллов.</w:t>
            </w:r>
          </w:p>
          <w:p w:rsidR="00BC58DA" w:rsidRDefault="00BC58DA">
            <w:r>
              <w:t>Наличие предписаний и замечаний контрольных и надзорных органов – (– 1 балл за каждый пункт).</w:t>
            </w:r>
            <w:r w:rsidRPr="00C64C18">
              <w:rPr>
                <w:b/>
              </w:rPr>
              <w:t xml:space="preserve"> К-</w:t>
            </w:r>
            <w:r>
              <w:rPr>
                <w:b/>
              </w:rPr>
              <w:t>3</w:t>
            </w:r>
          </w:p>
        </w:tc>
        <w:tc>
          <w:tcPr>
            <w:tcW w:w="1080" w:type="dxa"/>
          </w:tcPr>
          <w:p w:rsidR="00BC58DA" w:rsidRDefault="00BC58DA">
            <w:pPr>
              <w:jc w:val="center"/>
            </w:pPr>
            <w:r>
              <w:t>0</w:t>
            </w:r>
          </w:p>
        </w:tc>
      </w:tr>
      <w:tr w:rsidR="00BC58DA" w:rsidTr="00C64C18">
        <w:tc>
          <w:tcPr>
            <w:tcW w:w="900" w:type="dxa"/>
          </w:tcPr>
          <w:p w:rsidR="00BC58DA" w:rsidRDefault="00BC58DA">
            <w:pPr>
              <w:jc w:val="center"/>
            </w:pPr>
            <w:r>
              <w:t>6.4.</w:t>
            </w:r>
          </w:p>
        </w:tc>
        <w:tc>
          <w:tcPr>
            <w:tcW w:w="4320" w:type="dxa"/>
          </w:tcPr>
          <w:p w:rsidR="00BC58DA" w:rsidRDefault="00BC58DA">
            <w:r>
              <w:t>Своевременное (полное) исполнение предписаний и замечаний контрольных и надзорных органов</w:t>
            </w:r>
          </w:p>
        </w:tc>
        <w:tc>
          <w:tcPr>
            <w:tcW w:w="3600" w:type="dxa"/>
          </w:tcPr>
          <w:p w:rsidR="00BC58DA" w:rsidRDefault="00BC58DA">
            <w:r>
              <w:t xml:space="preserve">Не своевременное (не полное) исполнение предписаний и замечаний контрольных и надзорных органов – (– 3 балла </w:t>
            </w:r>
            <w:r>
              <w:lastRenderedPageBreak/>
              <w:t>за каждый невыполненный пункт предписания /замечания)</w:t>
            </w:r>
            <w:r w:rsidRPr="00C64C18">
              <w:rPr>
                <w:b/>
              </w:rPr>
              <w:t xml:space="preserve"> К-</w:t>
            </w:r>
            <w:r>
              <w:rPr>
                <w:b/>
              </w:rPr>
              <w:t>4</w:t>
            </w:r>
          </w:p>
        </w:tc>
        <w:tc>
          <w:tcPr>
            <w:tcW w:w="1080" w:type="dxa"/>
          </w:tcPr>
          <w:p w:rsidR="00BC58DA" w:rsidRDefault="00BC58DA">
            <w:pPr>
              <w:jc w:val="center"/>
            </w:pPr>
            <w:r>
              <w:lastRenderedPageBreak/>
              <w:t>0</w:t>
            </w:r>
          </w:p>
        </w:tc>
      </w:tr>
      <w:tr w:rsidR="00BC58DA" w:rsidTr="00C64C18">
        <w:tc>
          <w:tcPr>
            <w:tcW w:w="900" w:type="dxa"/>
          </w:tcPr>
          <w:p w:rsidR="00BC58DA" w:rsidRDefault="00BC58DA">
            <w:pPr>
              <w:jc w:val="center"/>
            </w:pPr>
            <w:r>
              <w:lastRenderedPageBreak/>
              <w:t>6.5.</w:t>
            </w:r>
          </w:p>
        </w:tc>
        <w:tc>
          <w:tcPr>
            <w:tcW w:w="4320" w:type="dxa"/>
          </w:tcPr>
          <w:p w:rsidR="00BC58DA" w:rsidRDefault="00BC58DA">
            <w:r>
              <w:t>Отсутствие дисциплинарных взысканий у заместителя заведующей, старшего воспитателя Учреждения</w:t>
            </w:r>
          </w:p>
        </w:tc>
        <w:tc>
          <w:tcPr>
            <w:tcW w:w="3600" w:type="dxa"/>
          </w:tcPr>
          <w:p w:rsidR="00BC58DA" w:rsidRDefault="00BC58DA">
            <w:r>
              <w:t>Наличие дисциплинарных взысканий – (– 1 балл за каждое дисциплинарное взыскание)</w:t>
            </w:r>
            <w:r w:rsidRPr="00C64C18">
              <w:rPr>
                <w:b/>
              </w:rPr>
              <w:t xml:space="preserve"> К-</w:t>
            </w:r>
            <w:r>
              <w:rPr>
                <w:b/>
              </w:rPr>
              <w:t>5</w:t>
            </w:r>
          </w:p>
        </w:tc>
        <w:tc>
          <w:tcPr>
            <w:tcW w:w="1080" w:type="dxa"/>
          </w:tcPr>
          <w:p w:rsidR="00BC58DA" w:rsidRDefault="00BC58DA">
            <w:pPr>
              <w:jc w:val="center"/>
            </w:pPr>
            <w:r>
              <w:t>0</w:t>
            </w:r>
          </w:p>
        </w:tc>
      </w:tr>
      <w:tr w:rsidR="00BC58DA" w:rsidTr="00C64C18">
        <w:tc>
          <w:tcPr>
            <w:tcW w:w="900" w:type="dxa"/>
          </w:tcPr>
          <w:p w:rsidR="00BC58DA" w:rsidRDefault="00BC58DA">
            <w:pPr>
              <w:jc w:val="center"/>
            </w:pPr>
          </w:p>
        </w:tc>
        <w:tc>
          <w:tcPr>
            <w:tcW w:w="4320" w:type="dxa"/>
          </w:tcPr>
          <w:p w:rsidR="00BC58DA" w:rsidRDefault="00BC58DA">
            <w:r>
              <w:t>итого</w:t>
            </w:r>
          </w:p>
        </w:tc>
        <w:tc>
          <w:tcPr>
            <w:tcW w:w="3600" w:type="dxa"/>
          </w:tcPr>
          <w:p w:rsidR="00BC58DA" w:rsidRDefault="00BC58DA"/>
        </w:tc>
        <w:tc>
          <w:tcPr>
            <w:tcW w:w="1080" w:type="dxa"/>
          </w:tcPr>
          <w:p w:rsidR="00BC58DA" w:rsidRDefault="00BC58DA">
            <w:pPr>
              <w:jc w:val="center"/>
            </w:pPr>
            <w:r>
              <w:t>100</w:t>
            </w:r>
          </w:p>
        </w:tc>
      </w:tr>
    </w:tbl>
    <w:p w:rsidR="00BC58DA" w:rsidRDefault="00BC58DA" w:rsidP="00C64C18">
      <w:pPr>
        <w:tabs>
          <w:tab w:val="left" w:pos="1185"/>
        </w:tabs>
      </w:pPr>
    </w:p>
    <w:p w:rsidR="00BC58DA" w:rsidRPr="004A402F" w:rsidRDefault="00BC58DA" w:rsidP="004A402F">
      <w:pPr>
        <w:tabs>
          <w:tab w:val="left" w:pos="1185"/>
        </w:tabs>
        <w:jc w:val="both"/>
        <w:rPr>
          <w:sz w:val="28"/>
          <w:szCs w:val="28"/>
        </w:rPr>
      </w:pPr>
      <w:r w:rsidRPr="004A402F">
        <w:rPr>
          <w:sz w:val="28"/>
          <w:szCs w:val="28"/>
        </w:rPr>
        <w:t>1.1.</w:t>
      </w:r>
      <w:r w:rsidR="0049752D">
        <w:rPr>
          <w:sz w:val="28"/>
          <w:szCs w:val="28"/>
        </w:rPr>
        <w:t>3</w:t>
      </w:r>
      <w:r w:rsidRPr="004A402F">
        <w:rPr>
          <w:sz w:val="28"/>
          <w:szCs w:val="28"/>
        </w:rPr>
        <w:t xml:space="preserve">. Пункт 2.3. « Размер стимулирующих выплат» дополнить подпунктом </w:t>
      </w:r>
      <w:r w:rsidR="0049752D">
        <w:rPr>
          <w:sz w:val="28"/>
          <w:szCs w:val="28"/>
        </w:rPr>
        <w:t>«</w:t>
      </w:r>
      <w:r w:rsidRPr="004A402F">
        <w:rPr>
          <w:sz w:val="28"/>
          <w:szCs w:val="28"/>
        </w:rPr>
        <w:t>2.3.6.:</w:t>
      </w:r>
      <w:r>
        <w:rPr>
          <w:sz w:val="28"/>
          <w:szCs w:val="28"/>
        </w:rPr>
        <w:t xml:space="preserve"> </w:t>
      </w:r>
      <w:r w:rsidRPr="004A402F">
        <w:rPr>
          <w:sz w:val="28"/>
          <w:szCs w:val="28"/>
        </w:rPr>
        <w:t>Средства, полученные при экономии фонда стимулирования учреждения после  распределения его за качество и высокие результаты труда в истекший месяц</w:t>
      </w:r>
      <w:r>
        <w:rPr>
          <w:sz w:val="28"/>
          <w:szCs w:val="28"/>
        </w:rPr>
        <w:t>,</w:t>
      </w:r>
      <w:r w:rsidRPr="004A402F">
        <w:rPr>
          <w:sz w:val="28"/>
          <w:szCs w:val="28"/>
        </w:rPr>
        <w:t xml:space="preserve"> могут быть использованы на оплату труда работников за </w:t>
      </w:r>
      <w:r>
        <w:rPr>
          <w:sz w:val="28"/>
          <w:szCs w:val="28"/>
        </w:rPr>
        <w:t>выполнение работы,</w:t>
      </w:r>
      <w:r w:rsidRPr="004A402F">
        <w:rPr>
          <w:sz w:val="28"/>
          <w:szCs w:val="28"/>
        </w:rPr>
        <w:t xml:space="preserve"> не входящих в круг их должностных обязанностей.</w:t>
      </w:r>
      <w:r w:rsidR="0049752D">
        <w:rPr>
          <w:sz w:val="28"/>
          <w:szCs w:val="28"/>
        </w:rPr>
        <w:t>»</w:t>
      </w:r>
    </w:p>
    <w:p w:rsidR="00BC58DA" w:rsidRPr="004A402F" w:rsidRDefault="00BC58DA" w:rsidP="00074C6B">
      <w:pPr>
        <w:ind w:firstLine="540"/>
        <w:jc w:val="both"/>
        <w:rPr>
          <w:sz w:val="28"/>
          <w:szCs w:val="28"/>
        </w:rPr>
      </w:pPr>
    </w:p>
    <w:p w:rsidR="00BC58DA" w:rsidRDefault="00BC58DA" w:rsidP="00074C6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 момента подписания, </w:t>
      </w:r>
    </w:p>
    <w:p w:rsidR="00BC58DA" w:rsidRDefault="00BC58DA" w:rsidP="00074C6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распространяется на правоотношения, возникшие с 01.02.2015 г.</w:t>
      </w:r>
    </w:p>
    <w:p w:rsidR="00BC58DA" w:rsidRDefault="00BC58DA" w:rsidP="00074C6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Опубликовать настоящее постановление на официальном сайте Клинцовской городской администрации в сети Интернет </w:t>
      </w:r>
      <w:hyperlink r:id="rId8" w:history="1">
        <w:r>
          <w:rPr>
            <w:rStyle w:val="ad"/>
            <w:sz w:val="28"/>
            <w:szCs w:val="28"/>
            <w:lang w:val="en-US"/>
          </w:rPr>
          <w:t>http</w:t>
        </w:r>
        <w:r>
          <w:rPr>
            <w:rStyle w:val="ad"/>
            <w:sz w:val="28"/>
            <w:szCs w:val="28"/>
          </w:rPr>
          <w:t>://город-клинцы.рф</w:t>
        </w:r>
      </w:hyperlink>
      <w:r>
        <w:rPr>
          <w:sz w:val="28"/>
          <w:szCs w:val="28"/>
        </w:rPr>
        <w:t xml:space="preserve">. </w:t>
      </w:r>
    </w:p>
    <w:p w:rsidR="00BC58DA" w:rsidRDefault="00BC58DA" w:rsidP="00074C6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начальника отдела образования Клинцовской городской администрации Гавриленко И.Н.</w:t>
      </w:r>
    </w:p>
    <w:p w:rsidR="00BC58DA" w:rsidRDefault="00BC58DA" w:rsidP="002C1B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Клинцовской городской администрации                               С.Ю. Евтеев         </w:t>
      </w:r>
    </w:p>
    <w:p w:rsidR="00BC58DA" w:rsidRDefault="00BC58DA" w:rsidP="002C1B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C58DA" w:rsidRDefault="00BC58DA" w:rsidP="002C1B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Исп. Азаренко Н.А.,  т. 4-15-22 </w:t>
      </w:r>
    </w:p>
    <w:p w:rsidR="00BC58DA" w:rsidRDefault="00BC58DA" w:rsidP="002C1B13">
      <w:pPr>
        <w:jc w:val="both"/>
        <w:rPr>
          <w:sz w:val="28"/>
          <w:szCs w:val="28"/>
        </w:rPr>
      </w:pPr>
    </w:p>
    <w:p w:rsidR="00BC58DA" w:rsidRDefault="00BC58DA" w:rsidP="002C1B13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BC58DA" w:rsidRDefault="00BC58DA" w:rsidP="002C1B13">
      <w:pPr>
        <w:jc w:val="both"/>
        <w:rPr>
          <w:sz w:val="28"/>
          <w:szCs w:val="28"/>
        </w:rPr>
      </w:pPr>
    </w:p>
    <w:p w:rsidR="00BC58DA" w:rsidRDefault="00BC58DA" w:rsidP="002C1B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образования  Клинцовской </w:t>
      </w:r>
    </w:p>
    <w:p w:rsidR="00BC58DA" w:rsidRDefault="00BC58DA" w:rsidP="002C1B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городской администрации                                                               И.Н.Гавриленко </w:t>
      </w:r>
    </w:p>
    <w:p w:rsidR="00BC58DA" w:rsidRDefault="00BC58DA" w:rsidP="002C1B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C58DA" w:rsidRDefault="00BC58DA" w:rsidP="002C1B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 финансового управления                                                   </w:t>
      </w:r>
    </w:p>
    <w:p w:rsidR="00BC58DA" w:rsidRDefault="00BC58DA" w:rsidP="002C1B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Клинцовской городской администрации                                       М.А.Титенко</w:t>
      </w:r>
    </w:p>
    <w:p w:rsidR="00BC58DA" w:rsidRDefault="00BC58DA" w:rsidP="002C1B13">
      <w:pPr>
        <w:jc w:val="both"/>
        <w:rPr>
          <w:sz w:val="28"/>
          <w:szCs w:val="28"/>
        </w:rPr>
      </w:pPr>
    </w:p>
    <w:p w:rsidR="00BC58DA" w:rsidRDefault="00BC58DA" w:rsidP="002C1B13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труда</w:t>
      </w:r>
    </w:p>
    <w:p w:rsidR="00BC58DA" w:rsidRDefault="00BC58DA" w:rsidP="002C1B13">
      <w:pPr>
        <w:jc w:val="both"/>
        <w:rPr>
          <w:sz w:val="28"/>
          <w:szCs w:val="28"/>
        </w:rPr>
      </w:pPr>
      <w:r>
        <w:rPr>
          <w:sz w:val="28"/>
          <w:szCs w:val="28"/>
        </w:rPr>
        <w:t>Клинцовской городской администрации                                        А.Н. Гайченко</w:t>
      </w:r>
    </w:p>
    <w:p w:rsidR="00BC58DA" w:rsidRDefault="00BC58DA" w:rsidP="002C1B13">
      <w:pPr>
        <w:jc w:val="both"/>
        <w:rPr>
          <w:sz w:val="28"/>
          <w:szCs w:val="28"/>
        </w:rPr>
      </w:pPr>
    </w:p>
    <w:p w:rsidR="00BC58DA" w:rsidRDefault="00BC58DA" w:rsidP="002C1B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 юридической  службы    </w:t>
      </w:r>
    </w:p>
    <w:p w:rsidR="00BC58DA" w:rsidRDefault="00BC58DA" w:rsidP="002C1B13">
      <w:pPr>
        <w:rPr>
          <w:sz w:val="28"/>
          <w:szCs w:val="28"/>
        </w:rPr>
      </w:pPr>
      <w:r>
        <w:rPr>
          <w:sz w:val="28"/>
          <w:szCs w:val="28"/>
        </w:rPr>
        <w:t xml:space="preserve">Клинцовской городской администрации                                         Р.Л. Ершов </w:t>
      </w:r>
    </w:p>
    <w:p w:rsidR="00BC58DA" w:rsidRDefault="00BC58DA" w:rsidP="00C64C18">
      <w:pPr>
        <w:tabs>
          <w:tab w:val="left" w:pos="1185"/>
        </w:tabs>
      </w:pPr>
    </w:p>
    <w:p w:rsidR="00BC58DA" w:rsidRPr="00C64C18" w:rsidRDefault="00BC58DA" w:rsidP="00C64C18">
      <w:pPr>
        <w:tabs>
          <w:tab w:val="left" w:pos="1185"/>
        </w:tabs>
      </w:pPr>
    </w:p>
    <w:sectPr w:rsidR="00BC58DA" w:rsidRPr="00C64C18" w:rsidSect="00560E16">
      <w:footerReference w:type="even" r:id="rId9"/>
      <w:footerReference w:type="default" r:id="rId10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729" w:rsidRDefault="00944729">
      <w:r>
        <w:separator/>
      </w:r>
    </w:p>
  </w:endnote>
  <w:endnote w:type="continuationSeparator" w:id="0">
    <w:p w:rsidR="00944729" w:rsidRDefault="0094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FA4" w:rsidRDefault="00DC095B" w:rsidP="00620993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E4FA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E4FA4" w:rsidRDefault="005E4FA4" w:rsidP="00F24F9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FA4" w:rsidRDefault="00DC095B" w:rsidP="00620993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E4FA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84659">
      <w:rPr>
        <w:rStyle w:val="a8"/>
        <w:noProof/>
      </w:rPr>
      <w:t>1</w:t>
    </w:r>
    <w:r>
      <w:rPr>
        <w:rStyle w:val="a8"/>
      </w:rPr>
      <w:fldChar w:fldCharType="end"/>
    </w:r>
  </w:p>
  <w:p w:rsidR="005E4FA4" w:rsidRDefault="005E4FA4" w:rsidP="00F24F9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729" w:rsidRDefault="00944729">
      <w:r>
        <w:separator/>
      </w:r>
    </w:p>
  </w:footnote>
  <w:footnote w:type="continuationSeparator" w:id="0">
    <w:p w:rsidR="00944729" w:rsidRDefault="00944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330F7"/>
    <w:multiLevelType w:val="hybridMultilevel"/>
    <w:tmpl w:val="6AAA94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71805C5"/>
    <w:multiLevelType w:val="hybridMultilevel"/>
    <w:tmpl w:val="88B28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1003"/>
    <w:rsid w:val="00000A02"/>
    <w:rsid w:val="000012D3"/>
    <w:rsid w:val="00004D74"/>
    <w:rsid w:val="000069AD"/>
    <w:rsid w:val="000170C4"/>
    <w:rsid w:val="00047150"/>
    <w:rsid w:val="0004798A"/>
    <w:rsid w:val="00052CD8"/>
    <w:rsid w:val="00052E4F"/>
    <w:rsid w:val="00053A6D"/>
    <w:rsid w:val="00071324"/>
    <w:rsid w:val="00074C6B"/>
    <w:rsid w:val="00075407"/>
    <w:rsid w:val="00092C78"/>
    <w:rsid w:val="000B2397"/>
    <w:rsid w:val="000B53DE"/>
    <w:rsid w:val="000B6828"/>
    <w:rsid w:val="000B7D58"/>
    <w:rsid w:val="000B7F0B"/>
    <w:rsid w:val="000C4EB3"/>
    <w:rsid w:val="000E0562"/>
    <w:rsid w:val="000E272C"/>
    <w:rsid w:val="000E4183"/>
    <w:rsid w:val="000E43CF"/>
    <w:rsid w:val="000F5F18"/>
    <w:rsid w:val="00103DA0"/>
    <w:rsid w:val="0011239B"/>
    <w:rsid w:val="0012623F"/>
    <w:rsid w:val="001301E6"/>
    <w:rsid w:val="0013546A"/>
    <w:rsid w:val="001421DB"/>
    <w:rsid w:val="00147AA2"/>
    <w:rsid w:val="00160C26"/>
    <w:rsid w:val="00165338"/>
    <w:rsid w:val="00197002"/>
    <w:rsid w:val="001B5557"/>
    <w:rsid w:val="001B70F8"/>
    <w:rsid w:val="001D0E49"/>
    <w:rsid w:val="001F21FA"/>
    <w:rsid w:val="002044A0"/>
    <w:rsid w:val="00210C61"/>
    <w:rsid w:val="0021291D"/>
    <w:rsid w:val="00212B95"/>
    <w:rsid w:val="00217863"/>
    <w:rsid w:val="002224BE"/>
    <w:rsid w:val="00235021"/>
    <w:rsid w:val="00235B08"/>
    <w:rsid w:val="0024214D"/>
    <w:rsid w:val="002458D8"/>
    <w:rsid w:val="00251A44"/>
    <w:rsid w:val="00256D7C"/>
    <w:rsid w:val="00260F09"/>
    <w:rsid w:val="00266584"/>
    <w:rsid w:val="002716A2"/>
    <w:rsid w:val="00280925"/>
    <w:rsid w:val="00283D9C"/>
    <w:rsid w:val="0028562E"/>
    <w:rsid w:val="002A2BBD"/>
    <w:rsid w:val="002A2F79"/>
    <w:rsid w:val="002A7815"/>
    <w:rsid w:val="002C1B13"/>
    <w:rsid w:val="002C57A7"/>
    <w:rsid w:val="002C7FED"/>
    <w:rsid w:val="002D36C5"/>
    <w:rsid w:val="002D5222"/>
    <w:rsid w:val="002E6475"/>
    <w:rsid w:val="002E6D1C"/>
    <w:rsid w:val="00300D77"/>
    <w:rsid w:val="00301AC2"/>
    <w:rsid w:val="00311934"/>
    <w:rsid w:val="00316CD8"/>
    <w:rsid w:val="00325281"/>
    <w:rsid w:val="003265E1"/>
    <w:rsid w:val="00331EC0"/>
    <w:rsid w:val="00334015"/>
    <w:rsid w:val="00351D42"/>
    <w:rsid w:val="003548E7"/>
    <w:rsid w:val="0036321F"/>
    <w:rsid w:val="0036476C"/>
    <w:rsid w:val="003715AF"/>
    <w:rsid w:val="003826EE"/>
    <w:rsid w:val="00383407"/>
    <w:rsid w:val="003837EF"/>
    <w:rsid w:val="00390939"/>
    <w:rsid w:val="0039186B"/>
    <w:rsid w:val="003A16E0"/>
    <w:rsid w:val="003A17DE"/>
    <w:rsid w:val="003A37BE"/>
    <w:rsid w:val="003B4A8F"/>
    <w:rsid w:val="003C7CB8"/>
    <w:rsid w:val="003D40C3"/>
    <w:rsid w:val="003D6F80"/>
    <w:rsid w:val="003E3CBC"/>
    <w:rsid w:val="003E66AC"/>
    <w:rsid w:val="003F268A"/>
    <w:rsid w:val="00401CC1"/>
    <w:rsid w:val="0040601B"/>
    <w:rsid w:val="00421462"/>
    <w:rsid w:val="00440A07"/>
    <w:rsid w:val="00442A92"/>
    <w:rsid w:val="00443D39"/>
    <w:rsid w:val="00450672"/>
    <w:rsid w:val="0045708F"/>
    <w:rsid w:val="0046626F"/>
    <w:rsid w:val="00467464"/>
    <w:rsid w:val="00471CAB"/>
    <w:rsid w:val="0047584D"/>
    <w:rsid w:val="00493F6C"/>
    <w:rsid w:val="0049752D"/>
    <w:rsid w:val="004A0BC8"/>
    <w:rsid w:val="004A14E1"/>
    <w:rsid w:val="004A39B8"/>
    <w:rsid w:val="004A402F"/>
    <w:rsid w:val="004C698A"/>
    <w:rsid w:val="004D2C1D"/>
    <w:rsid w:val="004D3341"/>
    <w:rsid w:val="004E2A03"/>
    <w:rsid w:val="00504581"/>
    <w:rsid w:val="005228B1"/>
    <w:rsid w:val="005363E0"/>
    <w:rsid w:val="005412DE"/>
    <w:rsid w:val="00543BFC"/>
    <w:rsid w:val="00545F28"/>
    <w:rsid w:val="00555345"/>
    <w:rsid w:val="0055785D"/>
    <w:rsid w:val="00560E16"/>
    <w:rsid w:val="00560EDF"/>
    <w:rsid w:val="005616AE"/>
    <w:rsid w:val="005659F5"/>
    <w:rsid w:val="00573BD0"/>
    <w:rsid w:val="00574DBD"/>
    <w:rsid w:val="0057542E"/>
    <w:rsid w:val="00575B28"/>
    <w:rsid w:val="005830E3"/>
    <w:rsid w:val="0059224C"/>
    <w:rsid w:val="00594BA6"/>
    <w:rsid w:val="005977E2"/>
    <w:rsid w:val="005B2F35"/>
    <w:rsid w:val="005B70D6"/>
    <w:rsid w:val="005D6D50"/>
    <w:rsid w:val="005D7118"/>
    <w:rsid w:val="005E358C"/>
    <w:rsid w:val="005E4FA4"/>
    <w:rsid w:val="005E7BFB"/>
    <w:rsid w:val="005F4652"/>
    <w:rsid w:val="005F4870"/>
    <w:rsid w:val="0060312B"/>
    <w:rsid w:val="00604625"/>
    <w:rsid w:val="00606375"/>
    <w:rsid w:val="0060646D"/>
    <w:rsid w:val="00615A81"/>
    <w:rsid w:val="00620993"/>
    <w:rsid w:val="006226A4"/>
    <w:rsid w:val="006237EA"/>
    <w:rsid w:val="00623F64"/>
    <w:rsid w:val="006240AD"/>
    <w:rsid w:val="00627905"/>
    <w:rsid w:val="00634735"/>
    <w:rsid w:val="006348BC"/>
    <w:rsid w:val="00657E24"/>
    <w:rsid w:val="00670044"/>
    <w:rsid w:val="006867CB"/>
    <w:rsid w:val="006A0B30"/>
    <w:rsid w:val="006A684B"/>
    <w:rsid w:val="006B1711"/>
    <w:rsid w:val="006C31EC"/>
    <w:rsid w:val="006C685E"/>
    <w:rsid w:val="006C75F4"/>
    <w:rsid w:val="006D46FA"/>
    <w:rsid w:val="006D52C5"/>
    <w:rsid w:val="006F0439"/>
    <w:rsid w:val="006F1FBB"/>
    <w:rsid w:val="006F2F3D"/>
    <w:rsid w:val="006F3C8F"/>
    <w:rsid w:val="006F6D7E"/>
    <w:rsid w:val="00703AD6"/>
    <w:rsid w:val="0071287E"/>
    <w:rsid w:val="007148E3"/>
    <w:rsid w:val="00721B3A"/>
    <w:rsid w:val="00734533"/>
    <w:rsid w:val="00735137"/>
    <w:rsid w:val="00743980"/>
    <w:rsid w:val="007530AE"/>
    <w:rsid w:val="007544F3"/>
    <w:rsid w:val="00760B84"/>
    <w:rsid w:val="00762AD8"/>
    <w:rsid w:val="007716CF"/>
    <w:rsid w:val="007718B1"/>
    <w:rsid w:val="0079297F"/>
    <w:rsid w:val="007B3A67"/>
    <w:rsid w:val="007C218D"/>
    <w:rsid w:val="007D1765"/>
    <w:rsid w:val="007D3971"/>
    <w:rsid w:val="007F7960"/>
    <w:rsid w:val="007F7BBC"/>
    <w:rsid w:val="00802614"/>
    <w:rsid w:val="00813C34"/>
    <w:rsid w:val="00830349"/>
    <w:rsid w:val="0083635D"/>
    <w:rsid w:val="00852DDD"/>
    <w:rsid w:val="008533B4"/>
    <w:rsid w:val="00865BC0"/>
    <w:rsid w:val="00887054"/>
    <w:rsid w:val="0088741C"/>
    <w:rsid w:val="008A2ED6"/>
    <w:rsid w:val="008A6DC2"/>
    <w:rsid w:val="008B0A7C"/>
    <w:rsid w:val="008C09B4"/>
    <w:rsid w:val="008D1640"/>
    <w:rsid w:val="008D2077"/>
    <w:rsid w:val="008D2337"/>
    <w:rsid w:val="008D675D"/>
    <w:rsid w:val="008E26DE"/>
    <w:rsid w:val="008E32D3"/>
    <w:rsid w:val="008E3E84"/>
    <w:rsid w:val="008E56D5"/>
    <w:rsid w:val="008E7014"/>
    <w:rsid w:val="008E75B0"/>
    <w:rsid w:val="008F3CAA"/>
    <w:rsid w:val="008F7A23"/>
    <w:rsid w:val="00901CEA"/>
    <w:rsid w:val="009057B7"/>
    <w:rsid w:val="0092064D"/>
    <w:rsid w:val="00930C5B"/>
    <w:rsid w:val="009371F0"/>
    <w:rsid w:val="00944729"/>
    <w:rsid w:val="009450C3"/>
    <w:rsid w:val="0095020D"/>
    <w:rsid w:val="00964633"/>
    <w:rsid w:val="00967CB9"/>
    <w:rsid w:val="00971535"/>
    <w:rsid w:val="00984659"/>
    <w:rsid w:val="009915E8"/>
    <w:rsid w:val="00995EA5"/>
    <w:rsid w:val="009A440C"/>
    <w:rsid w:val="009B5686"/>
    <w:rsid w:val="009C0981"/>
    <w:rsid w:val="009C36E3"/>
    <w:rsid w:val="009C58F9"/>
    <w:rsid w:val="009D783F"/>
    <w:rsid w:val="009D7CC3"/>
    <w:rsid w:val="009E0F4E"/>
    <w:rsid w:val="009E174C"/>
    <w:rsid w:val="009E4257"/>
    <w:rsid w:val="009E7CAC"/>
    <w:rsid w:val="00A11EA2"/>
    <w:rsid w:val="00A126CF"/>
    <w:rsid w:val="00A16A55"/>
    <w:rsid w:val="00A2156B"/>
    <w:rsid w:val="00A354A3"/>
    <w:rsid w:val="00A35891"/>
    <w:rsid w:val="00A36CE4"/>
    <w:rsid w:val="00A52B1B"/>
    <w:rsid w:val="00A5363A"/>
    <w:rsid w:val="00A56A28"/>
    <w:rsid w:val="00A72AEE"/>
    <w:rsid w:val="00A76F76"/>
    <w:rsid w:val="00A77077"/>
    <w:rsid w:val="00A84DC0"/>
    <w:rsid w:val="00A95A86"/>
    <w:rsid w:val="00AA0078"/>
    <w:rsid w:val="00AA5759"/>
    <w:rsid w:val="00AB1864"/>
    <w:rsid w:val="00AB45C3"/>
    <w:rsid w:val="00AC3C87"/>
    <w:rsid w:val="00AC4C62"/>
    <w:rsid w:val="00AC5224"/>
    <w:rsid w:val="00AC52EC"/>
    <w:rsid w:val="00AD26E2"/>
    <w:rsid w:val="00AD4BFE"/>
    <w:rsid w:val="00AE5FB0"/>
    <w:rsid w:val="00AF57DD"/>
    <w:rsid w:val="00AF5B60"/>
    <w:rsid w:val="00B04DD7"/>
    <w:rsid w:val="00B1583C"/>
    <w:rsid w:val="00B17A7B"/>
    <w:rsid w:val="00B257A5"/>
    <w:rsid w:val="00B355F6"/>
    <w:rsid w:val="00B4032F"/>
    <w:rsid w:val="00B45B56"/>
    <w:rsid w:val="00B5013C"/>
    <w:rsid w:val="00B61E62"/>
    <w:rsid w:val="00B705BE"/>
    <w:rsid w:val="00B91027"/>
    <w:rsid w:val="00B97AA1"/>
    <w:rsid w:val="00BB0F5E"/>
    <w:rsid w:val="00BB1003"/>
    <w:rsid w:val="00BB3BFF"/>
    <w:rsid w:val="00BC3117"/>
    <w:rsid w:val="00BC4AEE"/>
    <w:rsid w:val="00BC4C83"/>
    <w:rsid w:val="00BC58DA"/>
    <w:rsid w:val="00BC639E"/>
    <w:rsid w:val="00BD072A"/>
    <w:rsid w:val="00BD478F"/>
    <w:rsid w:val="00BE5AFD"/>
    <w:rsid w:val="00BF72B1"/>
    <w:rsid w:val="00C04457"/>
    <w:rsid w:val="00C15485"/>
    <w:rsid w:val="00C15D90"/>
    <w:rsid w:val="00C17104"/>
    <w:rsid w:val="00C20F66"/>
    <w:rsid w:val="00C27078"/>
    <w:rsid w:val="00C50746"/>
    <w:rsid w:val="00C51BE5"/>
    <w:rsid w:val="00C565F7"/>
    <w:rsid w:val="00C567FF"/>
    <w:rsid w:val="00C61DC1"/>
    <w:rsid w:val="00C64A14"/>
    <w:rsid w:val="00C64C18"/>
    <w:rsid w:val="00C65510"/>
    <w:rsid w:val="00C723B4"/>
    <w:rsid w:val="00C73BC8"/>
    <w:rsid w:val="00C766FA"/>
    <w:rsid w:val="00C835C8"/>
    <w:rsid w:val="00C93AD9"/>
    <w:rsid w:val="00C94D20"/>
    <w:rsid w:val="00C976D1"/>
    <w:rsid w:val="00C97BAB"/>
    <w:rsid w:val="00CA190D"/>
    <w:rsid w:val="00CA311E"/>
    <w:rsid w:val="00CA4F99"/>
    <w:rsid w:val="00CA6E20"/>
    <w:rsid w:val="00CB377F"/>
    <w:rsid w:val="00CB4222"/>
    <w:rsid w:val="00CC1323"/>
    <w:rsid w:val="00CC6FF7"/>
    <w:rsid w:val="00CD08DE"/>
    <w:rsid w:val="00CD1473"/>
    <w:rsid w:val="00CE353B"/>
    <w:rsid w:val="00CE6F8E"/>
    <w:rsid w:val="00CF39E5"/>
    <w:rsid w:val="00D02AD0"/>
    <w:rsid w:val="00D02B40"/>
    <w:rsid w:val="00D05269"/>
    <w:rsid w:val="00D126FF"/>
    <w:rsid w:val="00D15326"/>
    <w:rsid w:val="00D21111"/>
    <w:rsid w:val="00D22DCC"/>
    <w:rsid w:val="00D45FF6"/>
    <w:rsid w:val="00D62B73"/>
    <w:rsid w:val="00D70483"/>
    <w:rsid w:val="00D74C0D"/>
    <w:rsid w:val="00D9006A"/>
    <w:rsid w:val="00DA4DD8"/>
    <w:rsid w:val="00DB422B"/>
    <w:rsid w:val="00DB4861"/>
    <w:rsid w:val="00DB64F3"/>
    <w:rsid w:val="00DB67C2"/>
    <w:rsid w:val="00DC095B"/>
    <w:rsid w:val="00DC4C26"/>
    <w:rsid w:val="00DC5F71"/>
    <w:rsid w:val="00DC780C"/>
    <w:rsid w:val="00DD7ECC"/>
    <w:rsid w:val="00DE43DB"/>
    <w:rsid w:val="00E01686"/>
    <w:rsid w:val="00E1298F"/>
    <w:rsid w:val="00E303FB"/>
    <w:rsid w:val="00E40A96"/>
    <w:rsid w:val="00E40FF4"/>
    <w:rsid w:val="00E4272C"/>
    <w:rsid w:val="00E5013B"/>
    <w:rsid w:val="00E52F67"/>
    <w:rsid w:val="00E54DAC"/>
    <w:rsid w:val="00E72056"/>
    <w:rsid w:val="00E93B57"/>
    <w:rsid w:val="00E97BE3"/>
    <w:rsid w:val="00EA41A2"/>
    <w:rsid w:val="00ED01A2"/>
    <w:rsid w:val="00ED0957"/>
    <w:rsid w:val="00ED4B50"/>
    <w:rsid w:val="00ED66C4"/>
    <w:rsid w:val="00EE4F8F"/>
    <w:rsid w:val="00EF1719"/>
    <w:rsid w:val="00EF2BA4"/>
    <w:rsid w:val="00EF565D"/>
    <w:rsid w:val="00F12A3C"/>
    <w:rsid w:val="00F24F9D"/>
    <w:rsid w:val="00F2516F"/>
    <w:rsid w:val="00F27CA1"/>
    <w:rsid w:val="00F31577"/>
    <w:rsid w:val="00F345BC"/>
    <w:rsid w:val="00F34C1E"/>
    <w:rsid w:val="00F35B8A"/>
    <w:rsid w:val="00F37593"/>
    <w:rsid w:val="00F4432E"/>
    <w:rsid w:val="00F51873"/>
    <w:rsid w:val="00F55DCE"/>
    <w:rsid w:val="00F645BA"/>
    <w:rsid w:val="00F828FB"/>
    <w:rsid w:val="00F86D55"/>
    <w:rsid w:val="00F905CB"/>
    <w:rsid w:val="00FA4412"/>
    <w:rsid w:val="00FA5613"/>
    <w:rsid w:val="00FA7928"/>
    <w:rsid w:val="00FC3761"/>
    <w:rsid w:val="00FD3486"/>
    <w:rsid w:val="00FE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B1003"/>
    <w:pPr>
      <w:spacing w:before="100" w:beforeAutospacing="1" w:after="100" w:afterAutospacing="1"/>
    </w:pPr>
  </w:style>
  <w:style w:type="paragraph" w:styleId="a4">
    <w:name w:val="Document Map"/>
    <w:basedOn w:val="a"/>
    <w:link w:val="a5"/>
    <w:uiPriority w:val="99"/>
    <w:semiHidden/>
    <w:rsid w:val="00BB100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47584D"/>
    <w:rPr>
      <w:rFonts w:cs="Times New Roman"/>
      <w:sz w:val="2"/>
    </w:rPr>
  </w:style>
  <w:style w:type="paragraph" w:styleId="a6">
    <w:name w:val="footer"/>
    <w:basedOn w:val="a"/>
    <w:link w:val="a7"/>
    <w:uiPriority w:val="99"/>
    <w:rsid w:val="00F24F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47584D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F24F9D"/>
    <w:rPr>
      <w:rFonts w:cs="Times New Roman"/>
    </w:rPr>
  </w:style>
  <w:style w:type="paragraph" w:styleId="a9">
    <w:name w:val="Balloon Text"/>
    <w:basedOn w:val="a"/>
    <w:link w:val="aa"/>
    <w:uiPriority w:val="99"/>
    <w:rsid w:val="000E272C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0E272C"/>
    <w:rPr>
      <w:rFonts w:ascii="Tahoma" w:hAnsi="Tahoma" w:cs="Times New Roman"/>
      <w:sz w:val="16"/>
    </w:rPr>
  </w:style>
  <w:style w:type="character" w:customStyle="1" w:styleId="BodyTextChar">
    <w:name w:val="Body Text Char"/>
    <w:uiPriority w:val="99"/>
    <w:semiHidden/>
    <w:locked/>
    <w:rsid w:val="003A37BE"/>
    <w:rPr>
      <w:rFonts w:ascii="Calibri" w:hAnsi="Calibri"/>
      <w:sz w:val="22"/>
      <w:lang w:val="ru-RU" w:eastAsia="en-US"/>
    </w:rPr>
  </w:style>
  <w:style w:type="paragraph" w:styleId="ab">
    <w:name w:val="Body Text"/>
    <w:basedOn w:val="a"/>
    <w:link w:val="ac"/>
    <w:uiPriority w:val="99"/>
    <w:rsid w:val="003A37BE"/>
    <w:pPr>
      <w:spacing w:after="12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A354A3"/>
    <w:rPr>
      <w:rFonts w:cs="Times New Roman"/>
      <w:sz w:val="24"/>
      <w:szCs w:val="24"/>
    </w:rPr>
  </w:style>
  <w:style w:type="paragraph" w:customStyle="1" w:styleId="ConsNormal">
    <w:name w:val="ConsNormal"/>
    <w:uiPriority w:val="99"/>
    <w:rsid w:val="008E56D5"/>
    <w:pPr>
      <w:widowControl w:val="0"/>
      <w:tabs>
        <w:tab w:val="left" w:pos="708"/>
      </w:tabs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1">
    <w:name w:val="Без интервала1"/>
    <w:uiPriority w:val="99"/>
    <w:rsid w:val="008E56D5"/>
    <w:pPr>
      <w:tabs>
        <w:tab w:val="left" w:pos="708"/>
      </w:tabs>
      <w:autoSpaceDN w:val="0"/>
    </w:pPr>
    <w:rPr>
      <w:rFonts w:ascii="Calibri" w:hAnsi="Calibri"/>
      <w:sz w:val="22"/>
      <w:szCs w:val="22"/>
    </w:rPr>
  </w:style>
  <w:style w:type="paragraph" w:customStyle="1" w:styleId="10">
    <w:name w:val="Абзац списка1"/>
    <w:basedOn w:val="a"/>
    <w:uiPriority w:val="99"/>
    <w:rsid w:val="008E56D5"/>
    <w:pPr>
      <w:tabs>
        <w:tab w:val="left" w:pos="708"/>
      </w:tabs>
      <w:autoSpaceDN w:val="0"/>
      <w:spacing w:after="200" w:line="252" w:lineRule="auto"/>
      <w:ind w:left="720"/>
      <w:contextualSpacing/>
    </w:pPr>
    <w:rPr>
      <w:rFonts w:ascii="Cambria" w:hAnsi="Cambria"/>
      <w:sz w:val="22"/>
      <w:szCs w:val="22"/>
      <w:lang w:val="en-US" w:eastAsia="en-US"/>
    </w:rPr>
  </w:style>
  <w:style w:type="character" w:styleId="ad">
    <w:name w:val="Hyperlink"/>
    <w:basedOn w:val="a0"/>
    <w:uiPriority w:val="99"/>
    <w:rsid w:val="00074C6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9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5;&#1086;&#1088;&#1086;&#1076;-&#1082;&#1083;&#1080;&#1085;&#1094;&#1099;.&#1088;&#1092;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14</Pages>
  <Words>3720</Words>
  <Characters>21209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№ 3</vt:lpstr>
    </vt:vector>
  </TitlesOfParts>
  <Company>NhT</Company>
  <LinksUpToDate>false</LinksUpToDate>
  <CharactersWithSpaces>24880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№ 3</dc:title>
  <dc:subject/>
  <dc:creator>Сергеева</dc:creator>
  <cp:keywords/>
  <dc:description/>
  <cp:lastModifiedBy>sys</cp:lastModifiedBy>
  <cp:revision>62</cp:revision>
  <cp:lastPrinted>2015-02-17T14:48:00Z</cp:lastPrinted>
  <dcterms:created xsi:type="dcterms:W3CDTF">2014-08-11T08:32:00Z</dcterms:created>
  <dcterms:modified xsi:type="dcterms:W3CDTF">2015-03-06T08:37:00Z</dcterms:modified>
</cp:coreProperties>
</file>