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BE" w:rsidRPr="003972BE" w:rsidRDefault="003972BE" w:rsidP="003972BE">
      <w:pPr>
        <w:pStyle w:val="ConsPlusTitle"/>
        <w:widowControl/>
        <w:jc w:val="center"/>
        <w:rPr>
          <w:rFonts w:asciiTheme="majorHAnsi" w:hAnsiTheme="majorHAnsi"/>
          <w:b w:val="0"/>
        </w:rPr>
      </w:pPr>
      <w:r w:rsidRPr="003972BE">
        <w:rPr>
          <w:rFonts w:asciiTheme="majorHAnsi" w:hAnsiTheme="majorHAnsi"/>
          <w:b w:val="0"/>
        </w:rPr>
        <w:t>БРЯНСКАЯ ОБЛАСТЬ</w:t>
      </w:r>
    </w:p>
    <w:p w:rsidR="003972BE" w:rsidRPr="003972BE" w:rsidRDefault="003972BE" w:rsidP="003972BE">
      <w:pPr>
        <w:pStyle w:val="ConsPlusTitle"/>
        <w:widowControl/>
        <w:jc w:val="center"/>
        <w:rPr>
          <w:rFonts w:asciiTheme="majorHAnsi" w:hAnsiTheme="majorHAnsi" w:cs="Tahoma"/>
          <w:b w:val="0"/>
        </w:rPr>
      </w:pPr>
      <w:r w:rsidRPr="003972BE">
        <w:rPr>
          <w:rFonts w:asciiTheme="majorHAnsi" w:hAnsiTheme="majorHAnsi" w:cs="Tahoma"/>
          <w:b w:val="0"/>
        </w:rPr>
        <w:t>ФИНАНСОВОЕ УПРАВЛЕНИЕ</w:t>
      </w:r>
    </w:p>
    <w:p w:rsidR="003972BE" w:rsidRPr="003972BE" w:rsidRDefault="003972BE" w:rsidP="003972BE">
      <w:pPr>
        <w:pStyle w:val="ConsPlusTitle"/>
        <w:widowControl/>
        <w:pBdr>
          <w:bottom w:val="single" w:sz="12" w:space="1" w:color="auto"/>
        </w:pBdr>
        <w:jc w:val="center"/>
        <w:rPr>
          <w:rFonts w:asciiTheme="majorHAnsi" w:hAnsiTheme="majorHAnsi"/>
          <w:b w:val="0"/>
        </w:rPr>
      </w:pPr>
      <w:r w:rsidRPr="003972BE">
        <w:rPr>
          <w:rFonts w:asciiTheme="majorHAnsi" w:hAnsiTheme="majorHAnsi"/>
          <w:b w:val="0"/>
        </w:rPr>
        <w:t>КЛИНЦОВСКОЙ ГОРОДСКОЙ АДМИНИСТРАЦИИ</w:t>
      </w:r>
    </w:p>
    <w:p w:rsidR="003972BE" w:rsidRPr="003972BE" w:rsidRDefault="003972BE" w:rsidP="003972BE">
      <w:pPr>
        <w:pStyle w:val="ConsPlusTitle"/>
        <w:widowControl/>
        <w:jc w:val="center"/>
        <w:rPr>
          <w:rFonts w:asciiTheme="majorHAnsi" w:hAnsiTheme="majorHAnsi"/>
        </w:rPr>
      </w:pPr>
    </w:p>
    <w:p w:rsidR="003972BE" w:rsidRPr="003972BE" w:rsidRDefault="003972BE" w:rsidP="003972BE">
      <w:pPr>
        <w:pStyle w:val="ConsPlusTitle"/>
        <w:widowControl/>
        <w:jc w:val="center"/>
        <w:rPr>
          <w:rFonts w:asciiTheme="majorHAnsi" w:hAnsiTheme="majorHAnsi"/>
        </w:rPr>
      </w:pPr>
      <w:r w:rsidRPr="003972BE">
        <w:rPr>
          <w:rFonts w:asciiTheme="majorHAnsi" w:hAnsiTheme="majorHAnsi"/>
        </w:rPr>
        <w:t>ПРИКАЗ</w:t>
      </w:r>
    </w:p>
    <w:p w:rsidR="003972BE" w:rsidRPr="003972BE" w:rsidRDefault="003972BE" w:rsidP="003972BE">
      <w:pPr>
        <w:pStyle w:val="ConsPlusTitle"/>
        <w:widowControl/>
        <w:rPr>
          <w:rFonts w:asciiTheme="majorHAnsi" w:hAnsiTheme="majorHAnsi"/>
        </w:rPr>
      </w:pPr>
    </w:p>
    <w:p w:rsidR="003972BE" w:rsidRPr="003972BE" w:rsidRDefault="003972BE" w:rsidP="003972BE">
      <w:pPr>
        <w:pStyle w:val="ConsPlusTitle"/>
        <w:widowControl/>
        <w:rPr>
          <w:rFonts w:asciiTheme="majorHAnsi" w:hAnsiTheme="majorHAnsi"/>
        </w:rPr>
      </w:pPr>
    </w:p>
    <w:p w:rsidR="003972BE" w:rsidRPr="003972BE" w:rsidRDefault="003972BE" w:rsidP="003972BE">
      <w:pPr>
        <w:pStyle w:val="ConsPlusTitle"/>
        <w:widowControl/>
        <w:rPr>
          <w:rFonts w:asciiTheme="majorHAnsi" w:hAnsiTheme="majorHAnsi"/>
          <w:b w:val="0"/>
        </w:rPr>
      </w:pPr>
      <w:r w:rsidRPr="003972BE">
        <w:rPr>
          <w:rFonts w:asciiTheme="majorHAnsi" w:hAnsiTheme="majorHAnsi"/>
          <w:b w:val="0"/>
        </w:rPr>
        <w:t>от «</w:t>
      </w:r>
      <w:r w:rsidR="00C148A7">
        <w:rPr>
          <w:rFonts w:asciiTheme="majorHAnsi" w:hAnsiTheme="majorHAnsi"/>
          <w:b w:val="0"/>
        </w:rPr>
        <w:t>14</w:t>
      </w:r>
      <w:r w:rsidRPr="003972BE">
        <w:rPr>
          <w:rFonts w:asciiTheme="majorHAnsi" w:hAnsiTheme="majorHAnsi"/>
          <w:b w:val="0"/>
        </w:rPr>
        <w:t xml:space="preserve">» </w:t>
      </w:r>
      <w:r w:rsidR="00C148A7">
        <w:rPr>
          <w:rFonts w:asciiTheme="majorHAnsi" w:hAnsiTheme="majorHAnsi"/>
          <w:b w:val="0"/>
        </w:rPr>
        <w:t>августа</w:t>
      </w:r>
      <w:r w:rsidRPr="003972BE">
        <w:rPr>
          <w:rFonts w:asciiTheme="majorHAnsi" w:hAnsiTheme="majorHAnsi"/>
          <w:b w:val="0"/>
        </w:rPr>
        <w:t xml:space="preserve">  201</w:t>
      </w:r>
      <w:r>
        <w:rPr>
          <w:rFonts w:asciiTheme="majorHAnsi" w:hAnsiTheme="majorHAnsi"/>
          <w:b w:val="0"/>
        </w:rPr>
        <w:t xml:space="preserve">4 </w:t>
      </w:r>
      <w:r w:rsidRPr="003972BE">
        <w:rPr>
          <w:rFonts w:asciiTheme="majorHAnsi" w:hAnsiTheme="majorHAnsi"/>
          <w:b w:val="0"/>
        </w:rPr>
        <w:t xml:space="preserve">г. № </w:t>
      </w:r>
      <w:r w:rsidR="00C148A7">
        <w:rPr>
          <w:rFonts w:asciiTheme="majorHAnsi" w:hAnsiTheme="majorHAnsi"/>
          <w:b w:val="0"/>
        </w:rPr>
        <w:t>90</w:t>
      </w:r>
    </w:p>
    <w:p w:rsidR="003972BE" w:rsidRPr="003972BE" w:rsidRDefault="003972BE" w:rsidP="003972BE">
      <w:pPr>
        <w:pStyle w:val="ConsPlusTitle"/>
        <w:widowControl/>
        <w:rPr>
          <w:rFonts w:asciiTheme="majorHAnsi" w:hAnsiTheme="majorHAnsi"/>
        </w:rPr>
      </w:pPr>
      <w:r w:rsidRPr="003972BE">
        <w:rPr>
          <w:rFonts w:asciiTheme="majorHAnsi" w:hAnsiTheme="majorHAnsi"/>
        </w:rPr>
        <w:t>г. Клинцы</w:t>
      </w:r>
    </w:p>
    <w:p w:rsidR="003972BE" w:rsidRDefault="003972BE" w:rsidP="003972BE">
      <w:pPr>
        <w:pStyle w:val="a3"/>
        <w:jc w:val="left"/>
        <w:rPr>
          <w:rFonts w:asciiTheme="majorHAnsi" w:hAnsiTheme="majorHAnsi"/>
          <w:b w:val="0"/>
        </w:rPr>
      </w:pPr>
    </w:p>
    <w:p w:rsidR="003972BE" w:rsidRPr="003972BE" w:rsidRDefault="003972BE" w:rsidP="003972BE">
      <w:pPr>
        <w:pStyle w:val="a3"/>
        <w:jc w:val="left"/>
        <w:rPr>
          <w:rFonts w:asciiTheme="majorHAnsi" w:hAnsiTheme="majorHAnsi"/>
          <w:b w:val="0"/>
        </w:rPr>
      </w:pPr>
    </w:p>
    <w:p w:rsidR="003972BE" w:rsidRPr="003972BE" w:rsidRDefault="003972BE" w:rsidP="003972BE">
      <w:pPr>
        <w:pStyle w:val="a3"/>
        <w:jc w:val="left"/>
        <w:rPr>
          <w:b w:val="0"/>
        </w:rPr>
      </w:pPr>
      <w:r w:rsidRPr="003972BE">
        <w:rPr>
          <w:b w:val="0"/>
        </w:rPr>
        <w:t>Об утверждении Методических рекомендаций</w:t>
      </w:r>
    </w:p>
    <w:p w:rsidR="003972BE" w:rsidRPr="003972BE" w:rsidRDefault="003972BE" w:rsidP="003972BE">
      <w:pPr>
        <w:pStyle w:val="a3"/>
        <w:jc w:val="left"/>
        <w:rPr>
          <w:b w:val="0"/>
        </w:rPr>
      </w:pPr>
      <w:r w:rsidRPr="003972BE">
        <w:rPr>
          <w:b w:val="0"/>
        </w:rPr>
        <w:t>по формированию муниципальных заданий</w:t>
      </w:r>
    </w:p>
    <w:p w:rsidR="003972BE" w:rsidRDefault="003972BE" w:rsidP="003972BE">
      <w:pPr>
        <w:pStyle w:val="a3"/>
        <w:jc w:val="left"/>
        <w:rPr>
          <w:b w:val="0"/>
        </w:rPr>
      </w:pPr>
      <w:r w:rsidRPr="003972BE">
        <w:rPr>
          <w:b w:val="0"/>
        </w:rPr>
        <w:t>муниципальным учреждениям городского округа</w:t>
      </w:r>
    </w:p>
    <w:p w:rsidR="003972BE" w:rsidRPr="003972BE" w:rsidRDefault="003972BE" w:rsidP="003972BE">
      <w:pPr>
        <w:pStyle w:val="a3"/>
        <w:jc w:val="left"/>
        <w:rPr>
          <w:b w:val="0"/>
        </w:rPr>
      </w:pPr>
      <w:r w:rsidRPr="003972BE">
        <w:rPr>
          <w:b w:val="0"/>
        </w:rPr>
        <w:t xml:space="preserve">и </w:t>
      </w:r>
      <w:proofErr w:type="gramStart"/>
      <w:r w:rsidRPr="003972BE">
        <w:rPr>
          <w:b w:val="0"/>
        </w:rPr>
        <w:t>контролю за</w:t>
      </w:r>
      <w:proofErr w:type="gramEnd"/>
      <w:r w:rsidRPr="003972BE">
        <w:rPr>
          <w:b w:val="0"/>
        </w:rPr>
        <w:t xml:space="preserve"> их выполнением</w:t>
      </w:r>
    </w:p>
    <w:p w:rsidR="00ED68B5" w:rsidRDefault="00ED68B5" w:rsidP="003972B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972BE">
        <w:rPr>
          <w:rFonts w:asciiTheme="majorHAnsi" w:hAnsiTheme="majorHAnsi" w:cs="Times New Roman"/>
          <w:sz w:val="24"/>
          <w:szCs w:val="24"/>
        </w:rPr>
        <w:br/>
      </w:r>
    </w:p>
    <w:p w:rsidR="007829B4" w:rsidRPr="003972BE" w:rsidRDefault="007829B4" w:rsidP="003972B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0" w:name="Par1"/>
      <w:bookmarkEnd w:id="0"/>
      <w:r w:rsidRPr="00547C7A">
        <w:rPr>
          <w:rFonts w:asciiTheme="majorHAnsi" w:hAnsiTheme="majorHAnsi" w:cs="Calibri"/>
          <w:sz w:val="24"/>
          <w:szCs w:val="24"/>
        </w:rPr>
        <w:t xml:space="preserve">В соответствии с Федеральным </w:t>
      </w:r>
      <w:hyperlink r:id="rId5" w:history="1">
        <w:r w:rsidRPr="00547C7A">
          <w:rPr>
            <w:rFonts w:asciiTheme="majorHAnsi" w:hAnsiTheme="majorHAnsi" w:cs="Calibri"/>
            <w:sz w:val="24"/>
            <w:szCs w:val="24"/>
          </w:rPr>
          <w:t>законом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приказываю: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1. Утвердить прилагаемые Методические </w:t>
      </w:r>
      <w:hyperlink w:anchor="Par31" w:history="1">
        <w:r w:rsidRPr="00547C7A">
          <w:rPr>
            <w:rFonts w:asciiTheme="majorHAnsi" w:hAnsiTheme="majorHAnsi" w:cs="Calibri"/>
            <w:sz w:val="24"/>
            <w:szCs w:val="24"/>
          </w:rPr>
          <w:t>рекомендации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по формированию </w:t>
      </w:r>
      <w:r w:rsidR="003972BE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заданий </w:t>
      </w:r>
      <w:r w:rsidR="003972BE" w:rsidRPr="00547C7A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Pr="00547C7A">
        <w:rPr>
          <w:rFonts w:asciiTheme="majorHAnsi" w:hAnsiTheme="majorHAnsi" w:cs="Calibri"/>
          <w:sz w:val="24"/>
          <w:szCs w:val="24"/>
        </w:rPr>
        <w:t xml:space="preserve">учреждениям </w:t>
      </w:r>
      <w:r w:rsidR="003972BE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 и контролю их выполнения.</w:t>
      </w:r>
    </w:p>
    <w:p w:rsidR="00ED68B5" w:rsidRPr="00547C7A" w:rsidRDefault="00ED68B5" w:rsidP="005C5473">
      <w:pPr>
        <w:pStyle w:val="a3"/>
        <w:ind w:firstLine="567"/>
        <w:jc w:val="both"/>
        <w:rPr>
          <w:rFonts w:asciiTheme="majorHAnsi" w:hAnsiTheme="majorHAnsi" w:cs="Calibri"/>
          <w:b w:val="0"/>
        </w:rPr>
      </w:pPr>
      <w:r w:rsidRPr="00547C7A">
        <w:rPr>
          <w:rFonts w:asciiTheme="majorHAnsi" w:hAnsiTheme="majorHAnsi" w:cs="Calibri"/>
          <w:b w:val="0"/>
        </w:rPr>
        <w:t xml:space="preserve">2. </w:t>
      </w:r>
      <w:hyperlink r:id="rId6" w:history="1">
        <w:r w:rsidRPr="00547C7A">
          <w:rPr>
            <w:rFonts w:asciiTheme="majorHAnsi" w:hAnsiTheme="majorHAnsi" w:cs="Calibri"/>
            <w:b w:val="0"/>
          </w:rPr>
          <w:t>Приказ</w:t>
        </w:r>
      </w:hyperlink>
      <w:r w:rsidRPr="00547C7A">
        <w:rPr>
          <w:rFonts w:asciiTheme="majorHAnsi" w:hAnsiTheme="majorHAnsi" w:cs="Calibri"/>
          <w:b w:val="0"/>
        </w:rPr>
        <w:t xml:space="preserve"> финансового управления </w:t>
      </w:r>
      <w:r w:rsidR="003972BE" w:rsidRPr="00547C7A">
        <w:rPr>
          <w:rFonts w:asciiTheme="majorHAnsi" w:hAnsiTheme="majorHAnsi" w:cs="Calibri"/>
          <w:b w:val="0"/>
        </w:rPr>
        <w:t>Клинцовской городской администрации от 12 ноября 2010 года № 94</w:t>
      </w:r>
      <w:r w:rsidRPr="00547C7A">
        <w:rPr>
          <w:rFonts w:asciiTheme="majorHAnsi" w:hAnsiTheme="majorHAnsi" w:cs="Calibri"/>
          <w:b w:val="0"/>
        </w:rPr>
        <w:t xml:space="preserve"> "</w:t>
      </w:r>
      <w:r w:rsidR="003972BE" w:rsidRPr="00547C7A">
        <w:rPr>
          <w:rFonts w:asciiTheme="majorHAnsi" w:hAnsiTheme="majorHAnsi"/>
          <w:b w:val="0"/>
        </w:rPr>
        <w:t xml:space="preserve"> Об утверждении Методических рекомендаций по формированию муниципальных заданий муниципальным учреждениям Клинцовского городского округа и </w:t>
      </w:r>
      <w:proofErr w:type="gramStart"/>
      <w:r w:rsidR="003972BE" w:rsidRPr="00547C7A">
        <w:rPr>
          <w:rFonts w:asciiTheme="majorHAnsi" w:hAnsiTheme="majorHAnsi"/>
          <w:b w:val="0"/>
        </w:rPr>
        <w:t>контролю за</w:t>
      </w:r>
      <w:proofErr w:type="gramEnd"/>
      <w:r w:rsidR="003972BE" w:rsidRPr="00547C7A">
        <w:rPr>
          <w:rFonts w:asciiTheme="majorHAnsi" w:hAnsiTheme="majorHAnsi"/>
          <w:b w:val="0"/>
        </w:rPr>
        <w:t xml:space="preserve"> их выполнением</w:t>
      </w:r>
      <w:r w:rsidRPr="00547C7A">
        <w:rPr>
          <w:rFonts w:asciiTheme="majorHAnsi" w:hAnsiTheme="majorHAnsi" w:cs="Calibri"/>
          <w:b w:val="0"/>
        </w:rPr>
        <w:t>" признать утратившим силу.</w:t>
      </w:r>
    </w:p>
    <w:p w:rsidR="00ED68B5" w:rsidRPr="00547C7A" w:rsidRDefault="00ED68B5" w:rsidP="0039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3. Опубликовать Приказ на официальном сайте </w:t>
      </w:r>
      <w:r w:rsidR="005C5473" w:rsidRPr="00547C7A">
        <w:rPr>
          <w:rFonts w:asciiTheme="majorHAnsi" w:hAnsiTheme="majorHAnsi" w:cs="Calibri"/>
          <w:sz w:val="24"/>
          <w:szCs w:val="24"/>
        </w:rPr>
        <w:t>Клинцовской городской администрации в сети Интернет</w:t>
      </w:r>
      <w:r w:rsidRPr="00547C7A">
        <w:rPr>
          <w:rFonts w:asciiTheme="majorHAnsi" w:hAnsiTheme="majorHAnsi" w:cs="Calibri"/>
          <w:sz w:val="24"/>
          <w:szCs w:val="24"/>
        </w:rPr>
        <w:t>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4.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Контроль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исполнением Приказа </w:t>
      </w:r>
      <w:r w:rsidR="005C5473" w:rsidRPr="00547C7A">
        <w:rPr>
          <w:rFonts w:asciiTheme="majorHAnsi" w:hAnsiTheme="majorHAnsi" w:cs="Calibri"/>
          <w:sz w:val="24"/>
          <w:szCs w:val="24"/>
        </w:rPr>
        <w:t>оставляю за собой.</w:t>
      </w:r>
    </w:p>
    <w:p w:rsidR="00ED68B5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547C7A" w:rsidRDefault="00547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Pr="00547C7A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Pr="00547C7A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5C5473" w:rsidRPr="00547C7A" w:rsidRDefault="005C5473" w:rsidP="005C5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Начальник финансового управления</w:t>
      </w:r>
    </w:p>
    <w:p w:rsidR="005C5473" w:rsidRPr="00547C7A" w:rsidRDefault="005C5473" w:rsidP="005C5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Клинцовской городской администрации                                                                 Титенко М.А.</w:t>
      </w:r>
    </w:p>
    <w:p w:rsidR="005C5473" w:rsidRDefault="005C5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 </w:t>
      </w: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829B4" w:rsidRDefault="0078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547C7A" w:rsidRPr="00547C7A" w:rsidRDefault="00547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  <w:bookmarkStart w:id="1" w:name="Par25"/>
      <w:bookmarkEnd w:id="1"/>
      <w:r w:rsidRPr="00547C7A">
        <w:rPr>
          <w:rFonts w:asciiTheme="majorHAnsi" w:hAnsiTheme="majorHAnsi" w:cs="Calibri"/>
          <w:sz w:val="24"/>
          <w:szCs w:val="24"/>
        </w:rPr>
        <w:lastRenderedPageBreak/>
        <w:t>Утверждены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Приказом</w:t>
      </w:r>
    </w:p>
    <w:p w:rsidR="001C4F8A" w:rsidRPr="00547C7A" w:rsidRDefault="001C4F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Финансового управления </w:t>
      </w:r>
    </w:p>
    <w:p w:rsidR="001C4F8A" w:rsidRPr="00547C7A" w:rsidRDefault="001C4F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 Клинцовской городской </w:t>
      </w:r>
    </w:p>
    <w:p w:rsidR="00ED68B5" w:rsidRPr="00547C7A" w:rsidRDefault="00782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а</w:t>
      </w:r>
      <w:r w:rsidR="001C4F8A" w:rsidRPr="00547C7A">
        <w:rPr>
          <w:rFonts w:asciiTheme="majorHAnsi" w:hAnsiTheme="majorHAnsi" w:cs="Calibri"/>
          <w:sz w:val="24"/>
          <w:szCs w:val="24"/>
        </w:rPr>
        <w:t>дминистрации</w:t>
      </w:r>
    </w:p>
    <w:p w:rsidR="001C4F8A" w:rsidRPr="00547C7A" w:rsidRDefault="00782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о</w:t>
      </w:r>
      <w:r w:rsidR="001C4F8A" w:rsidRPr="00547C7A">
        <w:rPr>
          <w:rFonts w:asciiTheme="majorHAnsi" w:hAnsiTheme="majorHAnsi" w:cs="Calibri"/>
          <w:sz w:val="24"/>
          <w:szCs w:val="24"/>
        </w:rPr>
        <w:t>т «</w:t>
      </w:r>
      <w:r w:rsidR="00C148A7">
        <w:rPr>
          <w:rFonts w:asciiTheme="majorHAnsi" w:hAnsiTheme="majorHAnsi" w:cs="Calibri"/>
          <w:sz w:val="24"/>
          <w:szCs w:val="24"/>
        </w:rPr>
        <w:t>14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» </w:t>
      </w:r>
      <w:r w:rsidR="00C148A7">
        <w:rPr>
          <w:rFonts w:asciiTheme="majorHAnsi" w:hAnsiTheme="majorHAnsi" w:cs="Calibri"/>
          <w:sz w:val="24"/>
          <w:szCs w:val="24"/>
        </w:rPr>
        <w:t>августа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 2014 г. № </w:t>
      </w:r>
      <w:r w:rsidR="00C148A7">
        <w:rPr>
          <w:rFonts w:asciiTheme="majorHAnsi" w:hAnsiTheme="majorHAnsi" w:cs="Calibri"/>
          <w:sz w:val="24"/>
          <w:szCs w:val="24"/>
        </w:rPr>
        <w:t>90</w:t>
      </w:r>
      <w:bookmarkStart w:id="2" w:name="_GoBack"/>
      <w:bookmarkEnd w:id="2"/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bookmarkStart w:id="3" w:name="Par31"/>
      <w:bookmarkEnd w:id="3"/>
      <w:r w:rsidRPr="00547C7A">
        <w:rPr>
          <w:rFonts w:asciiTheme="majorHAnsi" w:hAnsiTheme="majorHAnsi" w:cs="Calibri"/>
          <w:b/>
          <w:bCs/>
          <w:sz w:val="24"/>
          <w:szCs w:val="24"/>
        </w:rPr>
        <w:t>Методические рекомендации по формированию</w:t>
      </w:r>
    </w:p>
    <w:p w:rsidR="00ED68B5" w:rsidRPr="00547C7A" w:rsidRDefault="001C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547C7A">
        <w:rPr>
          <w:rFonts w:asciiTheme="majorHAnsi" w:hAnsiTheme="majorHAnsi" w:cs="Calibri"/>
          <w:b/>
          <w:bCs/>
          <w:sz w:val="24"/>
          <w:szCs w:val="24"/>
        </w:rPr>
        <w:t>муниципальных</w:t>
      </w:r>
      <w:r w:rsidR="00ED68B5" w:rsidRPr="00547C7A">
        <w:rPr>
          <w:rFonts w:asciiTheme="majorHAnsi" w:hAnsiTheme="majorHAnsi" w:cs="Calibri"/>
          <w:b/>
          <w:bCs/>
          <w:sz w:val="24"/>
          <w:szCs w:val="24"/>
        </w:rPr>
        <w:t xml:space="preserve"> заданий </w:t>
      </w:r>
      <w:r w:rsidRPr="00547C7A">
        <w:rPr>
          <w:rFonts w:asciiTheme="majorHAnsi" w:hAnsiTheme="majorHAnsi" w:cs="Calibri"/>
          <w:b/>
          <w:bCs/>
          <w:sz w:val="24"/>
          <w:szCs w:val="24"/>
        </w:rPr>
        <w:t xml:space="preserve">муниципальным </w:t>
      </w:r>
      <w:r w:rsidR="00ED68B5" w:rsidRPr="00547C7A">
        <w:rPr>
          <w:rFonts w:asciiTheme="majorHAnsi" w:hAnsiTheme="majorHAnsi" w:cs="Calibri"/>
          <w:b/>
          <w:bCs/>
          <w:sz w:val="24"/>
          <w:szCs w:val="24"/>
        </w:rPr>
        <w:t xml:space="preserve"> учреждениям</w:t>
      </w:r>
    </w:p>
    <w:p w:rsidR="00ED68B5" w:rsidRPr="00547C7A" w:rsidRDefault="001C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547C7A">
        <w:rPr>
          <w:rFonts w:asciiTheme="majorHAnsi" w:hAnsiTheme="majorHAnsi" w:cs="Calibri"/>
          <w:b/>
          <w:bCs/>
          <w:sz w:val="24"/>
          <w:szCs w:val="24"/>
        </w:rPr>
        <w:t xml:space="preserve">городского округа </w:t>
      </w:r>
      <w:r w:rsidR="00ED68B5" w:rsidRPr="00547C7A">
        <w:rPr>
          <w:rFonts w:asciiTheme="majorHAnsi" w:hAnsiTheme="majorHAnsi" w:cs="Calibri"/>
          <w:b/>
          <w:bCs/>
          <w:sz w:val="24"/>
          <w:szCs w:val="24"/>
        </w:rPr>
        <w:t xml:space="preserve"> и контролю их выполнения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4" w:name="Par35"/>
      <w:bookmarkEnd w:id="4"/>
      <w:r w:rsidRPr="00547C7A">
        <w:rPr>
          <w:rFonts w:asciiTheme="majorHAnsi" w:hAnsiTheme="majorHAnsi" w:cs="Calibri"/>
          <w:sz w:val="24"/>
          <w:szCs w:val="24"/>
        </w:rPr>
        <w:t>I. Общие положения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1. Настоящие Методические рекомендации содержат: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описание рекомендуемых подходов к организации </w:t>
      </w:r>
      <w:r w:rsidR="001C4F8A" w:rsidRPr="00547C7A">
        <w:rPr>
          <w:rFonts w:asciiTheme="majorHAnsi" w:hAnsiTheme="majorHAnsi" w:cs="Calibri"/>
          <w:sz w:val="24"/>
          <w:szCs w:val="24"/>
        </w:rPr>
        <w:t>органом местного самоуправления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осуществляющим функции и полномочия учредителя </w:t>
      </w:r>
      <w:r w:rsidR="001C4F8A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 </w:t>
      </w:r>
      <w:r w:rsidR="001C4F8A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работы с 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муниципальными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заданиями на оказание </w:t>
      </w:r>
      <w:r w:rsidR="001C4F8A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(выполнение работ) (далее </w:t>
      </w:r>
      <w:r w:rsidR="001C4F8A" w:rsidRPr="00547C7A">
        <w:rPr>
          <w:rFonts w:asciiTheme="majorHAnsi" w:hAnsiTheme="majorHAnsi" w:cs="Calibri"/>
          <w:sz w:val="24"/>
          <w:szCs w:val="24"/>
        </w:rPr>
        <w:t>–</w:t>
      </w:r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муниципальное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рекомендации по заполнению формы </w:t>
      </w:r>
      <w:r w:rsidR="001C4F8A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рекомендации по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контролю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выполнением </w:t>
      </w:r>
      <w:r w:rsidR="001C4F8A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2. Организация работы с 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муниципальными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заданиями включает: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утверждение ведомственного перечня </w:t>
      </w:r>
      <w:r w:rsidR="001C4F8A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утверждение требований к качеству оказания </w:t>
      </w:r>
      <w:r w:rsidR="001C4F8A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взаимодействие </w:t>
      </w:r>
      <w:r w:rsidR="001C4F8A" w:rsidRPr="00547C7A">
        <w:rPr>
          <w:rFonts w:asciiTheme="majorHAnsi" w:hAnsiTheme="majorHAnsi" w:cs="Calibri"/>
          <w:sz w:val="24"/>
          <w:szCs w:val="24"/>
        </w:rPr>
        <w:t>органа местного самоуправления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осуществляющего функции и полномочия учредителя 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учреждений, с соответствующими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муниципальными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учреждениями в процессе формирования, финансового обеспечения и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контроля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выполнением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задания.</w:t>
      </w:r>
    </w:p>
    <w:p w:rsidR="00ED68B5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2D40CA" w:rsidRPr="00547C7A" w:rsidRDefault="002D40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5" w:name="Par46"/>
      <w:bookmarkEnd w:id="5"/>
      <w:r w:rsidRPr="00547C7A">
        <w:rPr>
          <w:rFonts w:asciiTheme="majorHAnsi" w:hAnsiTheme="majorHAnsi" w:cs="Calibri"/>
          <w:sz w:val="24"/>
          <w:szCs w:val="24"/>
        </w:rPr>
        <w:t>II. Утверждение ведомственного перечня</w:t>
      </w:r>
    </w:p>
    <w:p w:rsidR="00ED68B5" w:rsidRPr="00547C7A" w:rsidRDefault="00565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 (работ)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3. В целях утверждения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заданий формируется ведомственный перечень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(работ), оказываемых (выполняемых)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муниципальными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учреждениями </w:t>
      </w:r>
      <w:r w:rsidR="00565710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 в качестве основных видов деятельности (далее - ведомственный перечень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(работ)), утверждаемый соответствующим </w:t>
      </w:r>
      <w:r w:rsidR="00565710" w:rsidRPr="00547C7A">
        <w:rPr>
          <w:rFonts w:asciiTheme="majorHAnsi" w:hAnsiTheme="majorHAnsi" w:cs="Calibri"/>
          <w:sz w:val="24"/>
          <w:szCs w:val="24"/>
        </w:rPr>
        <w:t>органом местного самоуправления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осуществляющим функции и полномочия учредителя в отношении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учреждений </w:t>
      </w:r>
      <w:r w:rsidR="00565710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>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4. Ведомственные перечни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 подлежат размещению на </w:t>
      </w:r>
      <w:r w:rsidR="00565710" w:rsidRPr="00547C7A">
        <w:rPr>
          <w:rFonts w:asciiTheme="majorHAnsi" w:hAnsiTheme="majorHAnsi" w:cs="Calibri"/>
          <w:sz w:val="24"/>
          <w:szCs w:val="24"/>
        </w:rPr>
        <w:t>официальном сайте Клинцовской городской администрации в сети Интернет</w:t>
      </w:r>
      <w:r w:rsidRPr="00547C7A">
        <w:rPr>
          <w:rFonts w:asciiTheme="majorHAnsi" w:hAnsiTheme="majorHAnsi" w:cs="Calibri"/>
          <w:sz w:val="24"/>
          <w:szCs w:val="24"/>
        </w:rPr>
        <w:t>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5. Ведомственный перечень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 составляется по </w:t>
      </w:r>
      <w:hyperlink r:id="rId7" w:history="1">
        <w:r w:rsidRPr="00547C7A">
          <w:rPr>
            <w:rFonts w:asciiTheme="majorHAnsi" w:hAnsiTheme="majorHAnsi" w:cs="Calibri"/>
            <w:sz w:val="24"/>
            <w:szCs w:val="24"/>
          </w:rPr>
          <w:t>форме</w:t>
        </w:r>
      </w:hyperlink>
      <w:r w:rsidRPr="00547C7A">
        <w:rPr>
          <w:rFonts w:asciiTheme="majorHAnsi" w:hAnsiTheme="majorHAnsi" w:cs="Calibri"/>
          <w:sz w:val="24"/>
          <w:szCs w:val="24"/>
        </w:rPr>
        <w:t>, утвержденной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 постановлением Клинцовской городской администрации </w:t>
      </w:r>
      <w:r w:rsidR="002D40CA">
        <w:rPr>
          <w:rFonts w:asciiTheme="majorHAnsi" w:hAnsiTheme="majorHAnsi" w:cs="Calibri"/>
          <w:sz w:val="24"/>
          <w:szCs w:val="24"/>
        </w:rPr>
        <w:t>о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 порядке формирования и финансового обеспечения выполнения муниципального задания муниципальными бюджетными и казенными учреждениями</w:t>
      </w:r>
      <w:r w:rsidRPr="00547C7A">
        <w:rPr>
          <w:rFonts w:asciiTheme="majorHAnsi" w:hAnsiTheme="majorHAnsi" w:cs="Calibri"/>
          <w:sz w:val="24"/>
          <w:szCs w:val="24"/>
        </w:rPr>
        <w:t xml:space="preserve"> (далее - Постановление), и содержит следующие графы: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8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1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наименование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услуги (работы). В качестве наименований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 (работ) рекомендуется использовать наименования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 (работ), утвержденные федеральными </w:t>
      </w:r>
      <w:r w:rsidR="00ED68B5" w:rsidRPr="00547C7A">
        <w:rPr>
          <w:rFonts w:asciiTheme="majorHAnsi" w:hAnsiTheme="majorHAnsi" w:cs="Calibri"/>
          <w:sz w:val="24"/>
          <w:szCs w:val="24"/>
        </w:rPr>
        <w:lastRenderedPageBreak/>
        <w:t xml:space="preserve">исполнительными органами государственной власти в базовых (отраслевых) перечнях государственных услуг (работ). При этом наименования 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="00ED68B5" w:rsidRPr="00547C7A">
        <w:rPr>
          <w:rFonts w:asciiTheme="majorHAnsi" w:hAnsiTheme="majorHAnsi" w:cs="Calibri"/>
          <w:sz w:val="24"/>
          <w:szCs w:val="24"/>
        </w:rPr>
        <w:t>услуг (работ) могут быть детализированы по сравнению с базовым (отраслевым) перечнем;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9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2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тип (услуга, работа). В случае если деятельность 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учреждения осуществляется в отношении конкретного физического (юридического) лица и (или) группы лиц, в графе указывается "услуга". В случае если деятельность 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учреждения осуществляется в интересах общества в целом, то данная деятельность определяется как "работа";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10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3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наименование </w:t>
      </w:r>
      <w:r w:rsidR="00565710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учреждения, предоставляющего услугу (выполняющего работу);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11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4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категории физических и юридических лиц - потребителей </w:t>
      </w:r>
      <w:r w:rsidR="00565710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услуги (работы). В графе необходимо на основании нормативных правовых актов привести характеристику физических и (или) юридических лиц - потребителей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услуги с использованием параметров возраста, состояния здоровья, образования, гражданства, местонахождения и т.п. для физических лиц; параметров видов деятельности, отношения к субъектам малого предпринимательства и т.п. для юридических лиц. В случае если в графе 2 деятельность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учреждения определена как "работа", графа 4 не заполняется;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12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5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форма оказания услуги, выполнения работы (платная, бесплатная, частично платная). В </w:t>
      </w:r>
      <w:hyperlink r:id="rId13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графе 5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устанавливаются значения: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платная - в случае если за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(выполнение работы) взимается плата, размер которой соответствует затратам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 на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(выполнение работы);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547C7A">
        <w:rPr>
          <w:rFonts w:asciiTheme="majorHAnsi" w:hAnsiTheme="majorHAnsi" w:cs="Calibri"/>
          <w:sz w:val="24"/>
          <w:szCs w:val="24"/>
        </w:rPr>
        <w:t>бесплатная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- в случае если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(выполнение работы) осуществляется без взимания платы с потребителей;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частично платная - в случае если за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(выполнение работы) с потребителей взимается плата, размер которой обеспечивает менее 100% затрат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 на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>услуги (выполнение работы);</w:t>
      </w:r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14" w:history="1">
        <w:r w:rsidR="00ED68B5" w:rsidRPr="00547C7A">
          <w:rPr>
            <w:rFonts w:asciiTheme="majorHAnsi" w:hAnsiTheme="majorHAnsi" w:cs="Calibri"/>
            <w:sz w:val="24"/>
            <w:szCs w:val="24"/>
          </w:rPr>
          <w:t>графа 6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- реквизиты нормативных правовых актов об утверждении административного регламента предоставления услуги, стандарта качества предоставления услуги, выполнения работ (при наличии).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6. Утверждение ведомственного перечня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 возможно с группировкой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 по видам, типам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учреждений.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7. При внесении изменений в ведомственный перечень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 в соответствующих правовых актах должны устанавливаться сроки вступления данных изменений в силу с учетом сроков осуществления стадий бюджетного процесса.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6" w:name="Par64"/>
      <w:bookmarkEnd w:id="6"/>
      <w:r w:rsidRPr="00547C7A">
        <w:rPr>
          <w:rFonts w:asciiTheme="majorHAnsi" w:hAnsiTheme="majorHAnsi" w:cs="Calibri"/>
          <w:sz w:val="24"/>
          <w:szCs w:val="24"/>
        </w:rPr>
        <w:t xml:space="preserve">III. Утверждение показателей качества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8. В соответствии с </w:t>
      </w:r>
      <w:hyperlink r:id="rId15" w:history="1">
        <w:r w:rsidRPr="00547C7A">
          <w:rPr>
            <w:rFonts w:asciiTheme="majorHAnsi" w:hAnsiTheme="majorHAnsi" w:cs="Calibri"/>
            <w:sz w:val="24"/>
            <w:szCs w:val="24"/>
          </w:rPr>
          <w:t>пунктом 4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Положения о формировании и финансовом обеспечении выполнения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муниципальными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учреждениями </w:t>
      </w:r>
      <w:r w:rsidR="003805D3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утвержденного Постановлением, </w:t>
      </w:r>
      <w:r w:rsidR="003805D3" w:rsidRPr="00547C7A">
        <w:rPr>
          <w:rFonts w:asciiTheme="majorHAnsi" w:hAnsiTheme="majorHAnsi" w:cs="Calibri"/>
          <w:sz w:val="24"/>
          <w:szCs w:val="24"/>
        </w:rPr>
        <w:t>органы местного самоуправления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осуществляющие функции и полномочия учредителя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учреждений, должны установить показатели, характеризующие качество оказания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выполняемых работ (далее - показатели качества).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lastRenderedPageBreak/>
        <w:t xml:space="preserve">Для каждой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рекомендуется установить не менее 2 - 3, но не более 7 - 8 показателей качества, определить для каждого показателя единицы измерения и формулу расчета.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случае если показатель является абсолютным и не требует расчета по формуле, в графе "Формула расчета значений показателей качества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следует установить "Абсолютный показатель".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Использование показателей качества, характеризующих полноту освоения бюджетных ассигнований, не допускается.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9. Значения показателей качества устанавливаются индивидуально для каждого учреждения в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муниципальном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задании.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10. При определении состава показателей качества рекомендуется соблюдать следующие требования: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показатель должен быть направлен на оценку осуществления учреждением предусмотренных его учредительными документами основных видов деятельности, в отношении которых устанавливается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муниципальное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показатель должен быть достижим в рамках деятельности соответствующего учреждения; достижение показателя должно зависеть в большей степени от деятельности данного учреждения и в меньшей степени от деятельности </w:t>
      </w:r>
      <w:r w:rsidR="003805D3" w:rsidRPr="00547C7A">
        <w:rPr>
          <w:rFonts w:asciiTheme="majorHAnsi" w:hAnsiTheme="majorHAnsi" w:cs="Calibri"/>
          <w:sz w:val="24"/>
          <w:szCs w:val="24"/>
        </w:rPr>
        <w:t>органа местного самоуправления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 или потребителей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достижение показателя не должно требовать выделения учреждению дополнительного объема ассигнований сверх предоставляемых для целей финансового обеспечения выполнения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задания;</w:t>
      </w:r>
      <w:proofErr w:type="gramEnd"/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показатель не должен создавать стимулов для осуществления учреждением неправомерных, экономически неэффективных, социально неответственных действий, являться основанием для ухудшения положения потребителей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в интересах достижения показателя.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11. Для каждой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рекомендуется вводить показатели двух условно выделяемых типов: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11.1. Показатели, характеризующие основные результаты работы учреждения, например: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библиотек - доля удовлетворенных запросов читателей (по категориям запросов); среднее время выполнения запроса читателя (по категориям запросов); частота обновления библиотечного фонда;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музеев - процент ежегодно экспонируемых музейных предметов и музейных коллекций, частота обновления музейного фонда;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учреждений физической культуры и спорта - количество призеров соревнований различного уровня;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общеобразовательных организаций - количество выпускников, сдавших ЕГЭ;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для учреждений различной отраслевой принадлежности - доля обоснованных жалоб, по которым предприняты необходимые действия; доля потребителей, удовлетворенных качеством оказания государственной услуги, определяемая на основе опросов потребителей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11.2. Показатели, характеризующие процесс оказания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и условия ее оказания, на которые может повлиять оказывающее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муниципальную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услугу учреждение, например: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библиотек - доля библиотечного фонда, переведенного в электронную форму;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образовательных организаций - процент выполнения учебного плана, уровень заболеваемости;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lastRenderedPageBreak/>
        <w:t>для стационарных учреждений здравоохранения - темпы сокращения случаев выявления внутрибольничных инфекций;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амбулаторно-поликлинических учреждений - среднее время ожидания приема врача;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учреждений скорой медицинской помощи - среднее время ожидания бригады скорой медицинской помощи;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учреждений физической культуры и спорта - процент выполнения учебно-тренировочной программы;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лесничеств - доля площади лесов, охваченных санитарно-оздоровительными мероприятиями;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учреждений, оказывающих услуги по заявкам (обращениям) потребителей, - среднее время ожидания оказания услуги с момента поступления заявки (обращения) потребителя;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для учреждений, взаимодействующих с потребителями услуг в электронной форме, - доля заявок (обращений) потребителей, поступивших в электронной форме.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7" w:name="Par94"/>
      <w:bookmarkEnd w:id="7"/>
      <w:r w:rsidRPr="00547C7A">
        <w:rPr>
          <w:rFonts w:asciiTheme="majorHAnsi" w:hAnsiTheme="majorHAnsi" w:cs="Calibri"/>
          <w:sz w:val="24"/>
          <w:szCs w:val="24"/>
        </w:rPr>
        <w:t xml:space="preserve">IV. Формирование </w:t>
      </w:r>
      <w:r w:rsidR="003805D3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12.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Муниципальное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 на оказание </w:t>
      </w:r>
      <w:r w:rsidR="003805D3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(выполнение работ) составляется на очередной финансовый год и на плановый период по форме согласно </w:t>
      </w:r>
      <w:hyperlink r:id="rId16" w:history="1">
        <w:r w:rsidRPr="00547C7A">
          <w:rPr>
            <w:rFonts w:asciiTheme="majorHAnsi" w:hAnsiTheme="majorHAnsi" w:cs="Calibri"/>
            <w:sz w:val="24"/>
            <w:szCs w:val="24"/>
          </w:rPr>
          <w:t>приложениям 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, </w:t>
      </w:r>
      <w:hyperlink r:id="rId17" w:history="1">
        <w:r w:rsidRPr="00547C7A">
          <w:rPr>
            <w:rFonts w:asciiTheme="majorHAnsi" w:hAnsiTheme="majorHAnsi" w:cs="Calibri"/>
            <w:sz w:val="24"/>
            <w:szCs w:val="24"/>
          </w:rPr>
          <w:t>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к Положению о формировании и финансовом обеспечении выполнения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муниципальными </w:t>
      </w:r>
      <w:r w:rsidRPr="00547C7A">
        <w:rPr>
          <w:rFonts w:asciiTheme="majorHAnsi" w:hAnsiTheme="majorHAnsi" w:cs="Calibri"/>
          <w:sz w:val="24"/>
          <w:szCs w:val="24"/>
        </w:rPr>
        <w:t xml:space="preserve">учреждениями </w:t>
      </w:r>
      <w:r w:rsidR="007A1860" w:rsidRPr="00547C7A">
        <w:rPr>
          <w:rFonts w:asciiTheme="majorHAnsi" w:hAnsiTheme="majorHAnsi" w:cs="Calibri"/>
          <w:sz w:val="24"/>
          <w:szCs w:val="24"/>
        </w:rPr>
        <w:t>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>, утвержденному Постановлением.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13.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Муниципальное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 утверждается в срок не позднее одного месяца после официального опубликования </w:t>
      </w:r>
      <w:r w:rsidR="007A1860" w:rsidRPr="00547C7A">
        <w:rPr>
          <w:rFonts w:asciiTheme="majorHAnsi" w:hAnsiTheme="majorHAnsi" w:cs="Calibri"/>
          <w:sz w:val="24"/>
          <w:szCs w:val="24"/>
        </w:rPr>
        <w:t>решения Клинцовского городского Совета народных депутатов о бюджете городского округа</w:t>
      </w:r>
      <w:r w:rsidRPr="00547C7A">
        <w:rPr>
          <w:rFonts w:asciiTheme="majorHAnsi" w:hAnsiTheme="majorHAnsi" w:cs="Calibri"/>
          <w:sz w:val="24"/>
          <w:szCs w:val="24"/>
        </w:rPr>
        <w:t xml:space="preserve"> на очередной финансовый год и на плановый период.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 При заполнении формы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на оказание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необходимо руководствоваться следующим.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14.1. В </w:t>
      </w:r>
      <w:hyperlink r:id="rId18" w:history="1">
        <w:r w:rsidRPr="00547C7A">
          <w:rPr>
            <w:rFonts w:asciiTheme="majorHAnsi" w:hAnsiTheme="majorHAnsi" w:cs="Calibri"/>
            <w:sz w:val="24"/>
            <w:szCs w:val="24"/>
          </w:rPr>
          <w:t>разделе 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"Наименование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услуги" приводится наименование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в соответствии с утвержденным ведомственным перечнем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14.2. В </w:t>
      </w:r>
      <w:hyperlink r:id="rId19" w:history="1">
        <w:r w:rsidRPr="00547C7A">
          <w:rPr>
            <w:rFonts w:asciiTheme="majorHAnsi" w:hAnsiTheme="majorHAnsi" w:cs="Calibri"/>
            <w:sz w:val="24"/>
            <w:szCs w:val="24"/>
          </w:rPr>
          <w:t>разделе 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"Потребители (категории потребителей)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приводится наименование категорий физических и юридических лиц, имеющих право на получение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услуги, в соответствии с утвержденным ведомственным перечнем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>услуг (работ).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14.3. При заполнении </w:t>
      </w:r>
      <w:hyperlink r:id="rId20" w:history="1">
        <w:r w:rsidRPr="00547C7A">
          <w:rPr>
            <w:rFonts w:asciiTheme="majorHAnsi" w:hAnsiTheme="majorHAnsi" w:cs="Calibri"/>
            <w:sz w:val="24"/>
            <w:szCs w:val="24"/>
          </w:rPr>
          <w:t>раздела 3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"Показатели, характеризующие качество и (или) объем (состав) </w:t>
      </w:r>
      <w:r w:rsidR="007A1860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рекомендуется следующее.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Для заполнения </w:t>
      </w:r>
      <w:hyperlink r:id="rId21" w:history="1">
        <w:r w:rsidRPr="00547C7A">
          <w:rPr>
            <w:rFonts w:asciiTheme="majorHAnsi" w:hAnsiTheme="majorHAnsi" w:cs="Calibri"/>
            <w:sz w:val="24"/>
            <w:szCs w:val="24"/>
          </w:rPr>
          <w:t>подраздела 3.1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задания "Показатели качества оказываемой </w:t>
      </w:r>
      <w:r w:rsidR="007A1860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необходимо указать: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наименование показателей качества, единицы их измерения в соответствии с утвержденными перечнями показателей качества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>услуг;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плановые значения показателей качества на очередной финансовый год и на плановый период;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источник информации о значении показателя (например, форму статистического наблюдения).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Для заполнения </w:t>
      </w:r>
      <w:hyperlink r:id="rId22" w:history="1">
        <w:r w:rsidRPr="00547C7A">
          <w:rPr>
            <w:rFonts w:asciiTheme="majorHAnsi" w:hAnsiTheme="majorHAnsi" w:cs="Calibri"/>
            <w:sz w:val="24"/>
            <w:szCs w:val="24"/>
          </w:rPr>
          <w:t>подраздела 3.2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задания "Объем </w:t>
      </w:r>
      <w:r w:rsidR="006406F5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(в натуральных показателях), количество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lastRenderedPageBreak/>
        <w:t>услуг" необходимо указать: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показатель (при необходимости - несколько показателей) для измерения объема и (или) количества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и единицы его измерения;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плановые значения показателя на очередной финансовый год и на плановый период;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норматив затрат на оказание единицы </w:t>
      </w:r>
      <w:r w:rsidR="006406F5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в том числе за отчетный финансовый год;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объем бюджетных ассигнований на выполнение </w:t>
      </w:r>
      <w:r w:rsidR="006406F5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за счет бюджетных ассигнований соответствующего финансового года, полученный как произведение значения показателя объема и (или) количества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услуги на норматив затрат на оказание единицы </w:t>
      </w:r>
      <w:r w:rsidR="006406F5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значения показателя объема и (или) количества </w:t>
      </w:r>
      <w:r w:rsidR="006F244C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которое необходимо обеспечить в очередном финансовом году за счет остатков средств отчетного финансового года (в случае если в отчетном финансовом году </w:t>
      </w:r>
      <w:r w:rsidR="006F244C" w:rsidRPr="00547C7A">
        <w:rPr>
          <w:rFonts w:asciiTheme="majorHAnsi" w:hAnsiTheme="majorHAnsi" w:cs="Calibri"/>
          <w:sz w:val="24"/>
          <w:szCs w:val="24"/>
        </w:rPr>
        <w:t>муниципальное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 было профинансировано, но не выполнено в полном объеме);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объем бюджетных ассигнований на выполнение </w:t>
      </w:r>
      <w:r w:rsidR="006F244C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за счет бюджетных ассигнований отчетного финансового года, полученный как произведение значения показателя объема и (или) количества </w:t>
      </w:r>
      <w:r w:rsidR="006F244C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не выполненного в отчетном финансовом году, на норматив затрат на оказание единицы государственной услуги, действовавший в отчетном финансовом году (в случае если в отчетном финансовом году </w:t>
      </w:r>
      <w:r w:rsidR="006F244C" w:rsidRPr="00547C7A">
        <w:rPr>
          <w:rFonts w:asciiTheme="majorHAnsi" w:hAnsiTheme="majorHAnsi" w:cs="Calibri"/>
          <w:sz w:val="24"/>
          <w:szCs w:val="24"/>
        </w:rPr>
        <w:t>муниципальное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задание было профинансировано, но не выполнено в полном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объеме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>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14.4. При заполнении </w:t>
      </w:r>
      <w:hyperlink r:id="rId23" w:history="1">
        <w:r w:rsidRPr="00547C7A">
          <w:rPr>
            <w:rFonts w:asciiTheme="majorHAnsi" w:hAnsiTheme="majorHAnsi" w:cs="Calibri"/>
            <w:sz w:val="24"/>
            <w:szCs w:val="24"/>
          </w:rPr>
          <w:t>раздела 4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F244C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"Порядок оказания </w:t>
      </w:r>
      <w:r w:rsidR="006F244C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рекомендуется следующее.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Для заполнения </w:t>
      </w:r>
      <w:hyperlink r:id="rId24" w:history="1">
        <w:r w:rsidRPr="00547C7A">
          <w:rPr>
            <w:rFonts w:asciiTheme="majorHAnsi" w:hAnsiTheme="majorHAnsi" w:cs="Calibri"/>
            <w:sz w:val="24"/>
            <w:szCs w:val="24"/>
          </w:rPr>
          <w:t>подраздела 4.1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"Нормативные правовые акты, регулирующие порядок оказания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необходимо указать наименование и реквизиты нормативных правовых актов, регулирующих порядок оказания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первую очередь должны быть указаны реквизиты административного регламента или стандарта предоставления соответствующей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услуги (исполнения соответствующей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функции для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казенных учреждений).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В случае их отсутствия приводится ссылка на основные правовые акты, регулирующие предоставление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услуги: федеральные законы, иные нормативные правовые акты, в том числе санитарно-эпидемиологические нормы и правила, государственные и (или) отраслевые стандарты (ГОСТы, ОСТы), типовые (примерные) положения и т.п. - всего не более 5 - 7 документов.</w:t>
      </w:r>
      <w:proofErr w:type="gramEnd"/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При заполнении </w:t>
      </w:r>
      <w:hyperlink r:id="rId25" w:history="1">
        <w:r w:rsidRPr="00547C7A">
          <w:rPr>
            <w:rFonts w:asciiTheme="majorHAnsi" w:hAnsiTheme="majorHAnsi" w:cs="Calibri"/>
            <w:sz w:val="24"/>
            <w:szCs w:val="24"/>
          </w:rPr>
          <w:t>подраздела 4.2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"Порядок информирования потенциальных потребителей оказываемой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рекомендуется указывать все используемые и планируемые к использованию способы информирования потенциальных потребителей о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услуге, например: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в сети Интернет;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в печатных средствах массовой информации;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в справочниках, буклетах;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у входа в здание;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на информационных стендах;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размещение информации на указателях;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и т.п.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Для каждого из приводимых в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муниципальном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задании способов </w:t>
      </w:r>
      <w:r w:rsidRPr="00547C7A">
        <w:rPr>
          <w:rFonts w:asciiTheme="majorHAnsi" w:hAnsiTheme="majorHAnsi" w:cs="Calibri"/>
          <w:sz w:val="24"/>
          <w:szCs w:val="24"/>
        </w:rPr>
        <w:lastRenderedPageBreak/>
        <w:t>информирования необходимо указать состав размещаемой информации (например, информации о режиме работы, справочных телефонах, контактных данных специалистов, порядок подачи жалоб и предложений и т.д.) и частоту обновления (например, "ежемесячно", "по мере изменения данных" и т.п.).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14.5. При заполнении </w:t>
      </w:r>
      <w:hyperlink r:id="rId26" w:history="1">
        <w:r w:rsidRPr="00547C7A">
          <w:rPr>
            <w:rFonts w:asciiTheme="majorHAnsi" w:hAnsiTheme="majorHAnsi" w:cs="Calibri"/>
            <w:sz w:val="24"/>
            <w:szCs w:val="24"/>
          </w:rPr>
          <w:t>раздела 5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задания "Основания для досрочного прекращения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в качестве оснований досрочного прекращения исполнения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возможно указывать: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неисполнение учреждением установленного в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муниципальном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задании объема оказания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</w:t>
      </w:r>
      <w:proofErr w:type="spellStart"/>
      <w:r w:rsidRPr="00547C7A">
        <w:rPr>
          <w:rFonts w:asciiTheme="majorHAnsi" w:hAnsiTheme="majorHAnsi" w:cs="Calibri"/>
          <w:sz w:val="24"/>
          <w:szCs w:val="24"/>
        </w:rPr>
        <w:t>недостижение</w:t>
      </w:r>
      <w:proofErr w:type="spellEnd"/>
      <w:r w:rsidRPr="00547C7A">
        <w:rPr>
          <w:rFonts w:asciiTheme="majorHAnsi" w:hAnsiTheme="majorHAnsi" w:cs="Calibri"/>
          <w:sz w:val="24"/>
          <w:szCs w:val="24"/>
        </w:rPr>
        <w:t xml:space="preserve"> показателей качества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ликвидацию учреждения;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реорганизацию учреждения;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перераспределение полномочий, повлекшее исключение из компетенции учреждения полномочий по оказанию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исключение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 из ведомственного перечня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иные предусмотренные правовыми актами случаи, влекущие за собой невозможность оказания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услуги, не устранимые в краткосрочной перспективе.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14.6. </w:t>
      </w:r>
      <w:hyperlink r:id="rId27" w:history="1">
        <w:r w:rsidRPr="00547C7A">
          <w:rPr>
            <w:rFonts w:asciiTheme="majorHAnsi" w:hAnsiTheme="majorHAnsi" w:cs="Calibri"/>
            <w:sz w:val="24"/>
            <w:szCs w:val="24"/>
          </w:rPr>
          <w:t>Раздел 6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"Предельные цены (тарифы) на оплату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муниципальной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услуги" заполняется исключительно в случаях, если законодательством предусмотрено право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 оказывать в пределах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услуги, относящиеся к его основным видам деятельности, за плату (в случае если в ведомственном перечне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работ) 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>услуга определена как частично платная).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</w:t>
      </w:r>
      <w:hyperlink r:id="rId28" w:history="1">
        <w:r w:rsidRPr="00547C7A">
          <w:rPr>
            <w:rFonts w:asciiTheme="majorHAnsi" w:hAnsiTheme="majorHAnsi" w:cs="Calibri"/>
            <w:sz w:val="24"/>
            <w:szCs w:val="24"/>
          </w:rPr>
          <w:t>подразделе 6.1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"Нормативный правовой акт, устанавливающий цены (тарифы) либо порядок их установления" необходимо привести реквизиты и наименование правового акта, устанавливающего цены (тарифы) либо утверждающего порядок их установления.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</w:t>
      </w:r>
      <w:hyperlink r:id="rId29" w:history="1">
        <w:r w:rsidRPr="00547C7A">
          <w:rPr>
            <w:rFonts w:asciiTheme="majorHAnsi" w:hAnsiTheme="majorHAnsi" w:cs="Calibri"/>
            <w:sz w:val="24"/>
            <w:szCs w:val="24"/>
          </w:rPr>
          <w:t>подразделе 6.2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"Орган, устанавливающий цены (тарифы)" необходимо указать наименование органа, устанавливающего цены (тарифы).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В соответствии с </w:t>
      </w:r>
      <w:hyperlink r:id="rId30" w:history="1">
        <w:r w:rsidRPr="00547C7A">
          <w:rPr>
            <w:rFonts w:asciiTheme="majorHAnsi" w:hAnsiTheme="majorHAnsi" w:cs="Calibri"/>
            <w:sz w:val="24"/>
            <w:szCs w:val="24"/>
          </w:rPr>
          <w:t>п. 4 ст. 9.2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Федерального закона от 12.01.1996 N 7-ФЗ "О некоммерческих организациях" порядок определения платы за оказываемые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муниципальным</w:t>
      </w:r>
      <w:r w:rsidRPr="00547C7A">
        <w:rPr>
          <w:rFonts w:asciiTheme="majorHAnsi" w:hAnsiTheme="majorHAnsi" w:cs="Calibri"/>
          <w:sz w:val="24"/>
          <w:szCs w:val="24"/>
        </w:rPr>
        <w:t xml:space="preserve"> бюджетным учреждением платные услуги устанавливается </w:t>
      </w:r>
      <w:r w:rsidR="00664EC1" w:rsidRPr="00547C7A">
        <w:rPr>
          <w:rFonts w:asciiTheme="majorHAnsi" w:hAnsiTheme="majorHAnsi" w:cs="Calibri"/>
          <w:sz w:val="24"/>
          <w:szCs w:val="24"/>
        </w:rPr>
        <w:t>органом местного самоуправления</w:t>
      </w:r>
      <w:r w:rsidRPr="00547C7A">
        <w:rPr>
          <w:rFonts w:asciiTheme="majorHAnsi" w:hAnsiTheme="majorHAnsi" w:cs="Calibri"/>
          <w:sz w:val="24"/>
          <w:szCs w:val="24"/>
        </w:rPr>
        <w:t>, осуществляющим функции и полномочия учредителя учреждения.</w:t>
      </w:r>
      <w:proofErr w:type="gramEnd"/>
    </w:p>
    <w:p w:rsidR="00ED68B5" w:rsidRPr="00547C7A" w:rsidRDefault="00C14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31" w:history="1">
        <w:r w:rsidR="00ED68B5" w:rsidRPr="00547C7A">
          <w:rPr>
            <w:rFonts w:asciiTheme="majorHAnsi" w:hAnsiTheme="majorHAnsi" w:cs="Calibri"/>
            <w:sz w:val="24"/>
            <w:szCs w:val="24"/>
          </w:rPr>
          <w:t>Подраздел 6.3</w:t>
        </w:r>
      </w:hyperlink>
      <w:r w:rsidR="00ED68B5" w:rsidRPr="00547C7A">
        <w:rPr>
          <w:rFonts w:asciiTheme="majorHAnsi" w:hAnsiTheme="majorHAnsi" w:cs="Calibri"/>
          <w:sz w:val="24"/>
          <w:szCs w:val="24"/>
        </w:rPr>
        <w:t xml:space="preserve"> "Значения предельных цен (тарифов)" заполняется в случае, если для соответствующей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="00ED68B5" w:rsidRPr="00547C7A">
        <w:rPr>
          <w:rFonts w:asciiTheme="majorHAnsi" w:hAnsiTheme="majorHAnsi" w:cs="Calibri"/>
          <w:sz w:val="24"/>
          <w:szCs w:val="24"/>
        </w:rPr>
        <w:t xml:space="preserve"> услуги установлены значения предельных цен (тарифов).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14.7. При заполнении </w:t>
      </w:r>
      <w:hyperlink r:id="rId32" w:history="1">
        <w:r w:rsidRPr="00547C7A">
          <w:rPr>
            <w:rFonts w:asciiTheme="majorHAnsi" w:hAnsiTheme="majorHAnsi" w:cs="Calibri"/>
            <w:sz w:val="24"/>
            <w:szCs w:val="24"/>
          </w:rPr>
          <w:t>раздела 7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"Порядок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контроля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исполнением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необходимо указать: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форму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контроля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исполнением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(предварительный, текущий, последующий контроль);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периодичность осуществления контрольных мероприятий;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состав и объем информации, предоставляемой учреждением для осуществления контроля (рекомендуется указывать утвержденные формы ведомственной отчетности);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иные требования к отчетности (составу, способам и сроку представления).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14.8. При заполнении </w:t>
      </w:r>
      <w:hyperlink r:id="rId33" w:history="1">
        <w:r w:rsidRPr="00547C7A">
          <w:rPr>
            <w:rFonts w:asciiTheme="majorHAnsi" w:hAnsiTheme="majorHAnsi" w:cs="Calibri"/>
            <w:sz w:val="24"/>
            <w:szCs w:val="24"/>
          </w:rPr>
          <w:t>раздела 8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"Требования к отчетности об исполнении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рекомендуется следующее.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lastRenderedPageBreak/>
        <w:t xml:space="preserve">В </w:t>
      </w:r>
      <w:hyperlink r:id="rId34" w:history="1">
        <w:r w:rsidRPr="00547C7A">
          <w:rPr>
            <w:rFonts w:asciiTheme="majorHAnsi" w:hAnsiTheme="majorHAnsi" w:cs="Calibri"/>
            <w:sz w:val="24"/>
            <w:szCs w:val="24"/>
          </w:rPr>
          <w:t>подразделе 8.1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"Форма отчета об исполнении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устанавливается форма отчета об исполнении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в соответствии с Постановлением.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</w:t>
      </w:r>
      <w:hyperlink r:id="rId35" w:history="1">
        <w:r w:rsidRPr="00547C7A">
          <w:rPr>
            <w:rFonts w:asciiTheme="majorHAnsi" w:hAnsiTheme="majorHAnsi" w:cs="Calibri"/>
            <w:sz w:val="24"/>
            <w:szCs w:val="24"/>
          </w:rPr>
          <w:t>подразделе 8.2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"Сроки представления отчетов об исполнении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рекомендуется указывать периодичность и срок представления отчетности, например "ежемесячно в срок до 10-го числа месяца, следующего за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отчетным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>".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</w:t>
      </w:r>
      <w:hyperlink r:id="rId36" w:history="1">
        <w:r w:rsidRPr="00547C7A">
          <w:rPr>
            <w:rFonts w:asciiTheme="majorHAnsi" w:hAnsiTheme="majorHAnsi" w:cs="Calibri"/>
            <w:sz w:val="24"/>
            <w:szCs w:val="24"/>
          </w:rPr>
          <w:t>подразделе 8.3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"Иные требования к отчетности об исполнении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могут быть предусмотрены дополнительные требования, не установленные в форме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на оказание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>услуг, например: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требование о представлении пояснительной записки с прогнозом достижения годовых значений показателей качества и объема оказания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требование о представлении детальной информации о состоянии кредиторской задолженности, в том числе просроченной;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требование о представлении подтверждающих документов и т.д.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 случае отсутствия потребности в установлении иных требований </w:t>
      </w:r>
      <w:hyperlink r:id="rId37" w:history="1">
        <w:r w:rsidRPr="00547C7A">
          <w:rPr>
            <w:rFonts w:asciiTheme="majorHAnsi" w:hAnsiTheme="majorHAnsi" w:cs="Calibri"/>
            <w:sz w:val="24"/>
            <w:szCs w:val="24"/>
          </w:rPr>
          <w:t>подраздел 8.3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не заполняется.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14.9. В </w:t>
      </w:r>
      <w:hyperlink r:id="rId38" w:history="1">
        <w:r w:rsidRPr="00547C7A">
          <w:rPr>
            <w:rFonts w:asciiTheme="majorHAnsi" w:hAnsiTheme="majorHAnsi" w:cs="Calibri"/>
            <w:sz w:val="24"/>
            <w:szCs w:val="24"/>
          </w:rPr>
          <w:t>разделе 9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"Иная информация, необходимая для исполнения (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>контроля за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 xml:space="preserve"> исполнением)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задания" по решению </w:t>
      </w:r>
      <w:r w:rsidR="00664EC1" w:rsidRPr="00547C7A">
        <w:rPr>
          <w:rFonts w:asciiTheme="majorHAnsi" w:hAnsiTheme="majorHAnsi" w:cs="Calibri"/>
          <w:sz w:val="24"/>
          <w:szCs w:val="24"/>
        </w:rPr>
        <w:t>органа местного самоуправления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осуществляющего функции и полномочия учредителя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учреждения, указываются иные требования к исполнению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или порядку контроля за его исполнением, не предусмотренные формой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15. При заполнении формы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на выполнение работ необходимо руководствоваться следующим.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15.1. При заполнении </w:t>
      </w:r>
      <w:hyperlink r:id="rId39" w:history="1">
        <w:r w:rsidRPr="00547C7A">
          <w:rPr>
            <w:rFonts w:asciiTheme="majorHAnsi" w:hAnsiTheme="majorHAnsi" w:cs="Calibri"/>
            <w:sz w:val="24"/>
            <w:szCs w:val="24"/>
          </w:rPr>
          <w:t>раздела 1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"Наименование работ" и </w:t>
      </w:r>
      <w:hyperlink r:id="rId40" w:history="1">
        <w:r w:rsidRPr="00547C7A">
          <w:rPr>
            <w:rFonts w:asciiTheme="majorHAnsi" w:hAnsiTheme="majorHAnsi" w:cs="Calibri"/>
            <w:sz w:val="24"/>
            <w:szCs w:val="24"/>
          </w:rPr>
          <w:t>раздела 2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"Характеристика работ":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наименование работ должно приводиться в соответствии с утвержденным ведомственным перечнем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 (работ);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при заполнении </w:t>
      </w:r>
      <w:hyperlink r:id="rId41" w:history="1">
        <w:r w:rsidRPr="00547C7A">
          <w:rPr>
            <w:rFonts w:asciiTheme="majorHAnsi" w:hAnsiTheme="majorHAnsi" w:cs="Calibri"/>
            <w:sz w:val="24"/>
            <w:szCs w:val="24"/>
          </w:rPr>
          <w:t>графы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"Содержание работ" раздела 2 рекомендуется привести краткое описание планируемых к выполнению работ;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при заполнении </w:t>
      </w:r>
      <w:hyperlink r:id="rId42" w:history="1">
        <w:r w:rsidRPr="00547C7A">
          <w:rPr>
            <w:rFonts w:asciiTheme="majorHAnsi" w:hAnsiTheme="majorHAnsi" w:cs="Calibri"/>
            <w:sz w:val="24"/>
            <w:szCs w:val="24"/>
          </w:rPr>
          <w:t>графы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"Планируемый результат выполнения работ" раздела 2 рекомендуется кратко описать, какие результаты выполнения работ планируется получить.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15.2. При заполнении </w:t>
      </w:r>
      <w:hyperlink r:id="rId43" w:history="1">
        <w:r w:rsidRPr="00547C7A">
          <w:rPr>
            <w:rFonts w:asciiTheme="majorHAnsi" w:hAnsiTheme="majorHAnsi" w:cs="Calibri"/>
            <w:sz w:val="24"/>
            <w:szCs w:val="24"/>
          </w:rPr>
          <w:t>раздела 3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"Требования к результату (качеству) выполнения работ" необходимо привести краткое описание требований, которым должен соответствовать результат выполнения работ. При заполнении </w:t>
      </w:r>
      <w:hyperlink r:id="rId44" w:history="1">
        <w:r w:rsidRPr="00547C7A">
          <w:rPr>
            <w:rFonts w:asciiTheme="majorHAnsi" w:hAnsiTheme="majorHAnsi" w:cs="Calibri"/>
            <w:sz w:val="24"/>
            <w:szCs w:val="24"/>
          </w:rPr>
          <w:t>раздела 3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рекомендуется использовать количественно измеримые показатели качества выполнения работ.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15.3. В </w:t>
      </w:r>
      <w:hyperlink r:id="rId45" w:history="1">
        <w:r w:rsidRPr="00547C7A">
          <w:rPr>
            <w:rFonts w:asciiTheme="majorHAnsi" w:hAnsiTheme="majorHAnsi" w:cs="Calibri"/>
            <w:sz w:val="24"/>
            <w:szCs w:val="24"/>
          </w:rPr>
          <w:t>разделе 4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приводятся объемы бюджетных ассигнований на выполнение работ.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15.4. </w:t>
      </w:r>
      <w:hyperlink r:id="rId46" w:history="1">
        <w:r w:rsidRPr="00547C7A">
          <w:rPr>
            <w:rFonts w:asciiTheme="majorHAnsi" w:hAnsiTheme="majorHAnsi" w:cs="Calibri"/>
            <w:sz w:val="24"/>
            <w:szCs w:val="24"/>
          </w:rPr>
          <w:t>Разделы 5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, </w:t>
      </w:r>
      <w:hyperlink r:id="rId47" w:history="1">
        <w:r w:rsidRPr="00547C7A">
          <w:rPr>
            <w:rFonts w:asciiTheme="majorHAnsi" w:hAnsiTheme="majorHAnsi" w:cs="Calibri"/>
            <w:sz w:val="24"/>
            <w:szCs w:val="24"/>
          </w:rPr>
          <w:t>6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, </w:t>
      </w:r>
      <w:hyperlink r:id="rId48" w:history="1">
        <w:r w:rsidRPr="00547C7A">
          <w:rPr>
            <w:rFonts w:asciiTheme="majorHAnsi" w:hAnsiTheme="majorHAnsi" w:cs="Calibri"/>
            <w:sz w:val="24"/>
            <w:szCs w:val="24"/>
          </w:rPr>
          <w:t>7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и </w:t>
      </w:r>
      <w:hyperlink r:id="rId49" w:history="1">
        <w:r w:rsidRPr="00547C7A">
          <w:rPr>
            <w:rFonts w:asciiTheme="majorHAnsi" w:hAnsiTheme="majorHAnsi" w:cs="Calibri"/>
            <w:sz w:val="24"/>
            <w:szCs w:val="24"/>
          </w:rPr>
          <w:t>8</w:t>
        </w:r>
      </w:hyperlink>
      <w:r w:rsidRPr="00547C7A">
        <w:rPr>
          <w:rFonts w:asciiTheme="majorHAnsi" w:hAnsiTheme="majorHAnsi" w:cs="Calibri"/>
          <w:sz w:val="24"/>
          <w:szCs w:val="24"/>
        </w:rPr>
        <w:t xml:space="preserve">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на выполнение работ заполняются аналогично одноименным разделам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муниципального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 на оказание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услуг.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8" w:name="Par160"/>
      <w:bookmarkEnd w:id="8"/>
      <w:r w:rsidRPr="00547C7A">
        <w:rPr>
          <w:rFonts w:asciiTheme="majorHAnsi" w:hAnsiTheme="majorHAnsi" w:cs="Calibri"/>
          <w:sz w:val="24"/>
          <w:szCs w:val="24"/>
        </w:rPr>
        <w:t>V. Рекомендации по контролю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выполнения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16. Контроль соблюдения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муниципальными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учреждениями требований и условий, установленных для них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муниципальными </w:t>
      </w:r>
      <w:r w:rsidRPr="00547C7A">
        <w:rPr>
          <w:rFonts w:asciiTheme="majorHAnsi" w:hAnsiTheme="majorHAnsi" w:cs="Calibri"/>
          <w:sz w:val="24"/>
          <w:szCs w:val="24"/>
        </w:rPr>
        <w:t xml:space="preserve">заданиями, осуществляют </w:t>
      </w:r>
      <w:r w:rsidR="00664EC1" w:rsidRPr="00547C7A">
        <w:rPr>
          <w:rFonts w:asciiTheme="majorHAnsi" w:hAnsiTheme="majorHAnsi" w:cs="Calibri"/>
          <w:sz w:val="24"/>
          <w:szCs w:val="24"/>
        </w:rPr>
        <w:lastRenderedPageBreak/>
        <w:t>органы местного самоуправления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осуществляющие функции и полномочия учредителя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учреждений.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17. </w:t>
      </w:r>
      <w:r w:rsidR="00664EC1" w:rsidRPr="00547C7A">
        <w:rPr>
          <w:rFonts w:asciiTheme="majorHAnsi" w:hAnsiTheme="majorHAnsi" w:cs="Calibri"/>
          <w:sz w:val="24"/>
          <w:szCs w:val="24"/>
        </w:rPr>
        <w:t>Органом местного самоуправления</w:t>
      </w:r>
      <w:r w:rsidRPr="00547C7A">
        <w:rPr>
          <w:rFonts w:asciiTheme="majorHAnsi" w:hAnsiTheme="majorHAnsi" w:cs="Calibri"/>
          <w:sz w:val="24"/>
          <w:szCs w:val="24"/>
        </w:rPr>
        <w:t xml:space="preserve">, осуществляющим функции и полномочия учредителя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учреждений, рекомендуется утвердить порядок осуществления контроля выполнения </w:t>
      </w:r>
      <w:r w:rsidR="00664EC1" w:rsidRPr="00547C7A">
        <w:rPr>
          <w:rFonts w:asciiTheme="majorHAnsi" w:hAnsiTheme="majorHAnsi" w:cs="Calibri"/>
          <w:sz w:val="24"/>
          <w:szCs w:val="24"/>
        </w:rPr>
        <w:t>муниципальных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заданий, устанавливающий: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наименование структурного подразделения, уполномоченного осуществлять контроль выполнения </w:t>
      </w:r>
      <w:r w:rsidR="00664EC1" w:rsidRPr="00547C7A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задания, а также ответственных должностных лиц;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формы контроля;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периодичность контроля;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порядок осуществления предварительного и текущего контроля;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порядок осуществления камеральных проверок;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 xml:space="preserve">порядок формирования и утверждения </w:t>
      </w:r>
      <w:proofErr w:type="gramStart"/>
      <w:r w:rsidRPr="00547C7A">
        <w:rPr>
          <w:rFonts w:asciiTheme="majorHAnsi" w:hAnsiTheme="majorHAnsi" w:cs="Calibri"/>
          <w:sz w:val="24"/>
          <w:szCs w:val="24"/>
        </w:rPr>
        <w:t xml:space="preserve">графиков проведения последующих выездных проверок выполнения </w:t>
      </w:r>
      <w:r w:rsidR="00547C7A" w:rsidRPr="00547C7A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547C7A">
        <w:rPr>
          <w:rFonts w:asciiTheme="majorHAnsi" w:hAnsiTheme="majorHAnsi" w:cs="Calibri"/>
          <w:sz w:val="24"/>
          <w:szCs w:val="24"/>
        </w:rPr>
        <w:t xml:space="preserve"> заданий</w:t>
      </w:r>
      <w:proofErr w:type="gramEnd"/>
      <w:r w:rsidRPr="00547C7A">
        <w:rPr>
          <w:rFonts w:asciiTheme="majorHAnsi" w:hAnsiTheme="majorHAnsi" w:cs="Calibri"/>
          <w:sz w:val="24"/>
          <w:szCs w:val="24"/>
        </w:rPr>
        <w:t>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порядок проведения выездных проверок;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требования к форме и содержанию документов, представляемых в процессе осуществления контроля;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права и обязанности сторон в процессе осуществления контроля;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547C7A">
        <w:rPr>
          <w:rFonts w:asciiTheme="majorHAnsi" w:hAnsiTheme="majorHAnsi" w:cs="Calibri"/>
          <w:sz w:val="24"/>
          <w:szCs w:val="24"/>
        </w:rPr>
        <w:t>перечень и описание мер, которые могут быть приняты по результатам осуществления контроля.</w:t>
      </w:r>
    </w:p>
    <w:p w:rsidR="00ED68B5" w:rsidRPr="00547C7A" w:rsidRDefault="00ED68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4488D" w:rsidRPr="00547C7A" w:rsidRDefault="0094488D">
      <w:pPr>
        <w:rPr>
          <w:rFonts w:asciiTheme="majorHAnsi" w:hAnsiTheme="majorHAnsi"/>
          <w:sz w:val="24"/>
          <w:szCs w:val="24"/>
        </w:rPr>
      </w:pPr>
    </w:p>
    <w:sectPr w:rsidR="0094488D" w:rsidRPr="00547C7A" w:rsidSect="00A1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B5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55C1B"/>
    <w:rsid w:val="0018100E"/>
    <w:rsid w:val="00183922"/>
    <w:rsid w:val="00183CF5"/>
    <w:rsid w:val="00183F95"/>
    <w:rsid w:val="001A001D"/>
    <w:rsid w:val="001B4A63"/>
    <w:rsid w:val="001B7054"/>
    <w:rsid w:val="001C4F8A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0CA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805D3"/>
    <w:rsid w:val="003903C7"/>
    <w:rsid w:val="003914E5"/>
    <w:rsid w:val="003972BE"/>
    <w:rsid w:val="003B2166"/>
    <w:rsid w:val="003B39DC"/>
    <w:rsid w:val="003D6119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E47BC"/>
    <w:rsid w:val="004F4E65"/>
    <w:rsid w:val="005143CF"/>
    <w:rsid w:val="00524A5C"/>
    <w:rsid w:val="00530460"/>
    <w:rsid w:val="00530B19"/>
    <w:rsid w:val="00533776"/>
    <w:rsid w:val="00540DBC"/>
    <w:rsid w:val="00546A50"/>
    <w:rsid w:val="00547C7A"/>
    <w:rsid w:val="00550E62"/>
    <w:rsid w:val="00564068"/>
    <w:rsid w:val="00565710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C5473"/>
    <w:rsid w:val="005D2565"/>
    <w:rsid w:val="005D75B4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406F5"/>
    <w:rsid w:val="00651775"/>
    <w:rsid w:val="00652D74"/>
    <w:rsid w:val="00656100"/>
    <w:rsid w:val="00664EC1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6F244C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29B4"/>
    <w:rsid w:val="00783EE7"/>
    <w:rsid w:val="00794AFC"/>
    <w:rsid w:val="00795E5A"/>
    <w:rsid w:val="007A1860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148A7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D68B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2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72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39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2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72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39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8D78055DD46A224AD6308359C60C246F5B9D532A53DDBDFDA146A5125D2E2B887D25B7D99BE2050CF803oCH0I" TargetMode="External"/><Relationship Id="rId18" Type="http://schemas.openxmlformats.org/officeDocument/2006/relationships/hyperlink" Target="consultantplus://offline/ref=058D78055DD46A224AD6308359C60C246F5B9D532A53DDBDFDA146A5125D2E2B887D25B7D99BE2050CFE07oCH9I" TargetMode="External"/><Relationship Id="rId26" Type="http://schemas.openxmlformats.org/officeDocument/2006/relationships/hyperlink" Target="consultantplus://offline/ref=058D78055DD46A224AD6308359C60C246F5B9D532A53DDBDFDA146A5125D2E2B887D25B7D99BE2050CFE01oCHFI" TargetMode="External"/><Relationship Id="rId39" Type="http://schemas.openxmlformats.org/officeDocument/2006/relationships/hyperlink" Target="consultantplus://offline/ref=058D78055DD46A224AD6308359C60C246F5B9D532A53DDBDFDA146A5125D2E2B887D25B7D99BE2050CFE0DoCH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8D78055DD46A224AD6308359C60C246F5B9D532A53DDBDFDA146A5125D2E2B887D25B7D99BE2050CFE07oCHEI" TargetMode="External"/><Relationship Id="rId34" Type="http://schemas.openxmlformats.org/officeDocument/2006/relationships/hyperlink" Target="consultantplus://offline/ref=058D78055DD46A224AD6308359C60C246F5B9D532A53DDBDFDA146A5125D2E2B887D25B7D99BE2050CFE03oCHAI" TargetMode="External"/><Relationship Id="rId42" Type="http://schemas.openxmlformats.org/officeDocument/2006/relationships/hyperlink" Target="consultantplus://offline/ref=058D78055DD46A224AD6308359C60C246F5B9D532A53DDBDFDA146A5125D2E2B887D25B7D99BE2050CFE0DoCH1I" TargetMode="External"/><Relationship Id="rId47" Type="http://schemas.openxmlformats.org/officeDocument/2006/relationships/hyperlink" Target="consultantplus://offline/ref=058D78055DD46A224AD6308359C60C246F5B9D532A53DDBDFDA146A5125D2E2B887D25B7D99BE2050CFD04oCHA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58D78055DD46A224AD6308359C60C246F5B9D532A53DDBDFDA146A5125D2E2B887D25B7D99BE2050CF803oCHFI" TargetMode="External"/><Relationship Id="rId12" Type="http://schemas.openxmlformats.org/officeDocument/2006/relationships/hyperlink" Target="consultantplus://offline/ref=058D78055DD46A224AD6308359C60C246F5B9D532A53DDBDFDA146A5125D2E2B887D25B7D99BE2050CF803oCH0I" TargetMode="External"/><Relationship Id="rId17" Type="http://schemas.openxmlformats.org/officeDocument/2006/relationships/hyperlink" Target="consultantplus://offline/ref=058D78055DD46A224AD6308359C60C246F5B9D532A53DDBDFDA146A5125D2E2B887D25B7D99BE2050CFE0DoCHBI" TargetMode="External"/><Relationship Id="rId25" Type="http://schemas.openxmlformats.org/officeDocument/2006/relationships/hyperlink" Target="consultantplus://offline/ref=058D78055DD46A224AD6308359C60C246F5B9D532A53DDBDFDA146A5125D2E2B887D25B7D99BE2050CFE01oCHBI" TargetMode="External"/><Relationship Id="rId33" Type="http://schemas.openxmlformats.org/officeDocument/2006/relationships/hyperlink" Target="consultantplus://offline/ref=058D78055DD46A224AD6308359C60C246F5B9D532A53DDBDFDA146A5125D2E2B887D25B7D99BE2050CFE03oCH9I" TargetMode="External"/><Relationship Id="rId38" Type="http://schemas.openxmlformats.org/officeDocument/2006/relationships/hyperlink" Target="consultantplus://offline/ref=058D78055DD46A224AD6308359C60C246F5B9D532A53DDBDFDA146A5125D2E2B887D25B7D99BE2050CFE02oCHFI" TargetMode="External"/><Relationship Id="rId46" Type="http://schemas.openxmlformats.org/officeDocument/2006/relationships/hyperlink" Target="consultantplus://offline/ref=058D78055DD46A224AD6308359C60C246F5B9D532A53DDBDFDA146A5125D2E2B887D25B7D99BE2050CFD05oCH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8D78055DD46A224AD6308359C60C246F5B9D532A53DDBDFDA146A5125D2E2B887D25B7D99BE2050CFE04oCH0I" TargetMode="External"/><Relationship Id="rId20" Type="http://schemas.openxmlformats.org/officeDocument/2006/relationships/hyperlink" Target="consultantplus://offline/ref=058D78055DD46A224AD6308359C60C246F5B9D532A53DDBDFDA146A5125D2E2B887D25B7D99BE2050CFE07oCHDI" TargetMode="External"/><Relationship Id="rId29" Type="http://schemas.openxmlformats.org/officeDocument/2006/relationships/hyperlink" Target="consultantplus://offline/ref=058D78055DD46A224AD6308359C60C246F5B9D532A53DDBDFDA146A5125D2E2B887D25B7D99BE2050CFE00oCHAI" TargetMode="External"/><Relationship Id="rId41" Type="http://schemas.openxmlformats.org/officeDocument/2006/relationships/hyperlink" Target="consultantplus://offline/ref=058D78055DD46A224AD6308359C60C246F5B9D532A53DDBDFDA146A5125D2E2B887D25B7D99BE2050CFE0DoCH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D78055DD46A224AD6308359C60C246F5B9D532B50DAB9F3A146A5125D2E2Bo8H8I" TargetMode="External"/><Relationship Id="rId11" Type="http://schemas.openxmlformats.org/officeDocument/2006/relationships/hyperlink" Target="consultantplus://offline/ref=058D78055DD46A224AD6308359C60C246F5B9D532A53DDBDFDA146A5125D2E2B887D25B7D99BE2050CF803oCH0I" TargetMode="External"/><Relationship Id="rId24" Type="http://schemas.openxmlformats.org/officeDocument/2006/relationships/hyperlink" Target="consultantplus://offline/ref=058D78055DD46A224AD6308359C60C246F5B9D532A53DDBDFDA146A5125D2E2B887D25B7D99BE2050CFE01oCHAI" TargetMode="External"/><Relationship Id="rId32" Type="http://schemas.openxmlformats.org/officeDocument/2006/relationships/hyperlink" Target="consultantplus://offline/ref=058D78055DD46A224AD6308359C60C246F5B9D532A53DDBDFDA146A5125D2E2B887D25B7D99BE2050CFE00oCHEI" TargetMode="External"/><Relationship Id="rId37" Type="http://schemas.openxmlformats.org/officeDocument/2006/relationships/hyperlink" Target="consultantplus://offline/ref=058D78055DD46A224AD6308359C60C246F5B9D532A53DDBDFDA146A5125D2E2B887D25B7D99BE2050CFE02oCHEI" TargetMode="External"/><Relationship Id="rId40" Type="http://schemas.openxmlformats.org/officeDocument/2006/relationships/hyperlink" Target="consultantplus://offline/ref=058D78055DD46A224AD6308359C60C246F5B9D532A53DDBDFDA146A5125D2E2B887D25B7D99BE2050CFE0DoCHFI" TargetMode="External"/><Relationship Id="rId45" Type="http://schemas.openxmlformats.org/officeDocument/2006/relationships/hyperlink" Target="consultantplus://offline/ref=058D78055DD46A224AD6308359C60C246F5B9D532A53DDBDFDA146A5125D2E2B887D25B7D99BE2050CFD05oCHAI" TargetMode="External"/><Relationship Id="rId5" Type="http://schemas.openxmlformats.org/officeDocument/2006/relationships/hyperlink" Target="consultantplus://offline/ref=058D78055DD46A224AD62E8E4FAA50296F54CB5A2959D3E8A6FE1DF84554247CCF327CF59D96E00Co0HCI" TargetMode="External"/><Relationship Id="rId15" Type="http://schemas.openxmlformats.org/officeDocument/2006/relationships/hyperlink" Target="consultantplus://offline/ref=058D78055DD46A224AD6308359C60C246F5B9D532A53DDBDFDA146A5125D2E2B887D25B7D99BE2050CFF02oCHCI" TargetMode="External"/><Relationship Id="rId23" Type="http://schemas.openxmlformats.org/officeDocument/2006/relationships/hyperlink" Target="consultantplus://offline/ref=058D78055DD46A224AD6308359C60C246F5B9D532A53DDBDFDA146A5125D2E2B887D25B7D99BE2050CFE01oCH9I" TargetMode="External"/><Relationship Id="rId28" Type="http://schemas.openxmlformats.org/officeDocument/2006/relationships/hyperlink" Target="consultantplus://offline/ref=058D78055DD46A224AD6308359C60C246F5B9D532A53DDBDFDA146A5125D2E2B887D25B7D99BE2050CFE00oCH9I" TargetMode="External"/><Relationship Id="rId36" Type="http://schemas.openxmlformats.org/officeDocument/2006/relationships/hyperlink" Target="consultantplus://offline/ref=058D78055DD46A224AD6308359C60C246F5B9D532A53DDBDFDA146A5125D2E2B887D25B7D99BE2050CFE02oCHEI" TargetMode="External"/><Relationship Id="rId49" Type="http://schemas.openxmlformats.org/officeDocument/2006/relationships/hyperlink" Target="consultantplus://offline/ref=058D78055DD46A224AD6308359C60C246F5B9D532A53DDBDFDA146A5125D2E2B887D25B7D99BE2050CFD06oCHAI" TargetMode="External"/><Relationship Id="rId10" Type="http://schemas.openxmlformats.org/officeDocument/2006/relationships/hyperlink" Target="consultantplus://offline/ref=058D78055DD46A224AD6308359C60C246F5B9D532A53DDBDFDA146A5125D2E2B887D25B7D99BE2050CF803oCH0I" TargetMode="External"/><Relationship Id="rId19" Type="http://schemas.openxmlformats.org/officeDocument/2006/relationships/hyperlink" Target="consultantplus://offline/ref=058D78055DD46A224AD6308359C60C246F5B9D532A53DDBDFDA146A5125D2E2B887D25B7D99BE2050CFE07oCHAI" TargetMode="External"/><Relationship Id="rId31" Type="http://schemas.openxmlformats.org/officeDocument/2006/relationships/hyperlink" Target="consultantplus://offline/ref=058D78055DD46A224AD6308359C60C246F5B9D532A53DDBDFDA146A5125D2E2B887D25B7D99BE2050CFE00oCHBI" TargetMode="External"/><Relationship Id="rId44" Type="http://schemas.openxmlformats.org/officeDocument/2006/relationships/hyperlink" Target="consultantplus://offline/ref=058D78055DD46A224AD6308359C60C246F5B9D532A53DDBDFDA146A5125D2E2B887D25B7D99BE2050CFE0CoCH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8D78055DD46A224AD6308359C60C246F5B9D532A53DDBDFDA146A5125D2E2B887D25B7D99BE2050CF803oCH0I" TargetMode="External"/><Relationship Id="rId14" Type="http://schemas.openxmlformats.org/officeDocument/2006/relationships/hyperlink" Target="consultantplus://offline/ref=058D78055DD46A224AD6308359C60C246F5B9D532A53DDBDFDA146A5125D2E2B887D25B7D99BE2050CF803oCH0I" TargetMode="External"/><Relationship Id="rId22" Type="http://schemas.openxmlformats.org/officeDocument/2006/relationships/hyperlink" Target="consultantplus://offline/ref=058D78055DD46A224AD6308359C60C246F5B9D532A53DDBDFDA146A5125D2E2B887D25B7D99BE2050CFE06oCHCI" TargetMode="External"/><Relationship Id="rId27" Type="http://schemas.openxmlformats.org/officeDocument/2006/relationships/hyperlink" Target="consultantplus://offline/ref=058D78055DD46A224AD6308359C60C246F5B9D532A53DDBDFDA146A5125D2E2B887D25B7D99BE2050CFE00oCH8I" TargetMode="External"/><Relationship Id="rId30" Type="http://schemas.openxmlformats.org/officeDocument/2006/relationships/hyperlink" Target="consultantplus://offline/ref=058D78055DD46A224AD62E8E4FAA50296F56C0572E53D3E8A6FE1DF84554247CCF327CF69Fo9H2I" TargetMode="External"/><Relationship Id="rId35" Type="http://schemas.openxmlformats.org/officeDocument/2006/relationships/hyperlink" Target="consultantplus://offline/ref=058D78055DD46A224AD6308359C60C246F5B9D532A53DDBDFDA146A5125D2E2B887D25B7D99BE2050CFE02oCHDI" TargetMode="External"/><Relationship Id="rId43" Type="http://schemas.openxmlformats.org/officeDocument/2006/relationships/hyperlink" Target="consultantplus://offline/ref=058D78055DD46A224AD6308359C60C246F5B9D532A53DDBDFDA146A5125D2E2B887D25B7D99BE2050CFE0CoCHEI" TargetMode="External"/><Relationship Id="rId48" Type="http://schemas.openxmlformats.org/officeDocument/2006/relationships/hyperlink" Target="consultantplus://offline/ref=058D78055DD46A224AD6308359C60C246F5B9D532A53DDBDFDA146A5125D2E2B887D25B7D99BE2050CFD04oCHFI" TargetMode="External"/><Relationship Id="rId8" Type="http://schemas.openxmlformats.org/officeDocument/2006/relationships/hyperlink" Target="consultantplus://offline/ref=058D78055DD46A224AD6308359C60C246F5B9D532A53DDBDFDA146A5125D2E2B887D25B7D99BE2050CF803oCH0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2014-08-14T11:02:00Z</cp:lastPrinted>
  <dcterms:created xsi:type="dcterms:W3CDTF">2014-08-01T08:07:00Z</dcterms:created>
  <dcterms:modified xsi:type="dcterms:W3CDTF">2014-08-14T11:46:00Z</dcterms:modified>
</cp:coreProperties>
</file>