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7504">
        <w:rPr>
          <w:rFonts w:ascii="Times New Roman" w:hAnsi="Times New Roman" w:cs="Times New Roman"/>
          <w:sz w:val="24"/>
          <w:szCs w:val="24"/>
        </w:rPr>
        <w:t>Франчайзинг. Регионы</w:t>
      </w:r>
    </w:p>
    <w:p w:rsidR="00433EEE" w:rsidRPr="00EB7504" w:rsidRDefault="00433EEE" w:rsidP="00EB7504">
      <w:pPr>
        <w:shd w:val="clear" w:color="auto" w:fill="FFFFFF"/>
        <w:tabs>
          <w:tab w:val="left" w:pos="8964"/>
        </w:tabs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Уральский федеральный округПресс-релиз</w:t>
      </w:r>
    </w:p>
    <w:p w:rsidR="00433EEE" w:rsidRPr="00EB7504" w:rsidRDefault="00433EEE" w:rsidP="00EB7504">
      <w:pPr>
        <w:shd w:val="clear" w:color="auto" w:fill="FFFFFF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19.03.2014 г.</w:t>
      </w: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  <w:lang w:val="en-US"/>
        </w:rPr>
        <w:t>HI</w:t>
      </w:r>
      <w:r w:rsidRPr="00EB7504">
        <w:rPr>
          <w:rFonts w:ascii="Times New Roman" w:hAnsi="Times New Roman" w:cs="Times New Roman"/>
          <w:b/>
          <w:bCs/>
          <w:sz w:val="24"/>
          <w:szCs w:val="24"/>
        </w:rPr>
        <w:t>Всероссийский форум-выставка «Франчайзинг. Регионы» в Тюмени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16 апреля 2014 года в Западно-Сибирском инновационном центре (г. Тюмень) состоится </w:t>
      </w:r>
      <w:r w:rsidRPr="00EB7504">
        <w:rPr>
          <w:rFonts w:ascii="Times New Roman" w:hAnsi="Times New Roman" w:cs="Times New Roman"/>
          <w:b/>
          <w:bCs/>
          <w:spacing w:val="-3"/>
          <w:sz w:val="24"/>
          <w:szCs w:val="24"/>
          <w:lang w:val="en-US"/>
        </w:rPr>
        <w:t>III</w:t>
      </w:r>
      <w:r w:rsidRPr="00EB7504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Всероссийский форум-выставка «Франчайзинг. Регионы». По предварительным данным, </w:t>
      </w:r>
      <w:r w:rsidRPr="00EB7504">
        <w:rPr>
          <w:rFonts w:ascii="Times New Roman" w:hAnsi="Times New Roman" w:cs="Times New Roman"/>
          <w:b/>
          <w:bCs/>
          <w:sz w:val="24"/>
          <w:szCs w:val="24"/>
        </w:rPr>
        <w:t>ожидается порядка 700 участников и более 30 франчайзеров из регионов России.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Организаторы мероприятия Правительство Тюменской области, Комитет Совета Федерации </w:t>
      </w:r>
      <w:r w:rsidRPr="00EB7504">
        <w:rPr>
          <w:rFonts w:ascii="Times New Roman" w:hAnsi="Times New Roman" w:cs="Times New Roman"/>
          <w:spacing w:val="-2"/>
          <w:sz w:val="24"/>
          <w:szCs w:val="24"/>
        </w:rPr>
        <w:t xml:space="preserve">по федеративному устройству, региональной политике, местному самоуправлению и делам Севера, </w:t>
      </w:r>
      <w:r w:rsidRPr="00EB7504">
        <w:rPr>
          <w:rFonts w:ascii="Times New Roman" w:hAnsi="Times New Roman" w:cs="Times New Roman"/>
          <w:sz w:val="24"/>
          <w:szCs w:val="24"/>
        </w:rPr>
        <w:t>Российская ассоциация франчайзинга (РАФ). Генеральными партнерами форума-выставки стали сеть универсамов «Пятерочка», ОАО «Сбербанк России», стратегическим партнером - журнал «Тюмень».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Организаторы и партнеры мероприятия приглашают к участию действующих и 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потенциальных владельцев франшиз, представителей власти, инвесторов, девелоперов и СМИ. В </w:t>
      </w:r>
      <w:r w:rsidRPr="00EB7504">
        <w:rPr>
          <w:rFonts w:ascii="Times New Roman" w:hAnsi="Times New Roman" w:cs="Times New Roman"/>
          <w:sz w:val="24"/>
          <w:szCs w:val="24"/>
        </w:rPr>
        <w:t xml:space="preserve">программе: круглые столы по вопросам развития франчайзинга в России, совещания для 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представителей органов власти, мастер-классы от российских экспертов-практиков по стратегиям </w:t>
      </w:r>
      <w:r w:rsidRPr="00EB7504">
        <w:rPr>
          <w:rFonts w:ascii="Times New Roman" w:hAnsi="Times New Roman" w:cs="Times New Roman"/>
          <w:sz w:val="24"/>
          <w:szCs w:val="24"/>
        </w:rPr>
        <w:t xml:space="preserve">франчайзиигового бизнеса и открытию собственной франчайзинговой сети. </w:t>
      </w:r>
      <w:r w:rsidRPr="00EB7504">
        <w:rPr>
          <w:rFonts w:ascii="Times New Roman" w:hAnsi="Times New Roman" w:cs="Times New Roman"/>
          <w:i/>
          <w:iCs/>
          <w:sz w:val="24"/>
          <w:szCs w:val="24"/>
        </w:rPr>
        <w:t xml:space="preserve">Для </w:t>
      </w:r>
      <w:r w:rsidRPr="00EB7504">
        <w:rPr>
          <w:rFonts w:ascii="Times New Roman" w:hAnsi="Times New Roman" w:cs="Times New Roman"/>
          <w:sz w:val="24"/>
          <w:szCs w:val="24"/>
        </w:rPr>
        <w:t xml:space="preserve">иногородних </w:t>
      </w:r>
      <w:r w:rsidRPr="00EB7504">
        <w:rPr>
          <w:rFonts w:ascii="Times New Roman" w:hAnsi="Times New Roman" w:cs="Times New Roman"/>
          <w:spacing w:val="-2"/>
          <w:sz w:val="24"/>
          <w:szCs w:val="24"/>
        </w:rPr>
        <w:t>гостей, молодежи и СМИ запланированы экскурсии на предприятия франчайзеров.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Ключевыми мероприятиями форума станут: выставка федеральных и региональных компаний-франчайзеров из различных отраслей с возможностью переговоров и заключения сделок, </w:t>
      </w:r>
      <w:r w:rsidRPr="00EB7504">
        <w:rPr>
          <w:rFonts w:ascii="Times New Roman" w:hAnsi="Times New Roman" w:cs="Times New Roman"/>
          <w:sz w:val="24"/>
          <w:szCs w:val="24"/>
        </w:rPr>
        <w:t>а также презентация франшиз.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На выставке будут представлены франчайзинговые концепции для аудитории с различными </w:t>
      </w:r>
      <w:r w:rsidRPr="00EB7504">
        <w:rPr>
          <w:rFonts w:ascii="Times New Roman" w:hAnsi="Times New Roman" w:cs="Times New Roman"/>
          <w:spacing w:val="-2"/>
          <w:sz w:val="24"/>
          <w:szCs w:val="24"/>
        </w:rPr>
        <w:t>финансовыми возможностями: от малобюджетных до франшиз, требующих крупные инвестиции.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Участие в мероприятии подтвердили представители брендов: Пятерочка, Тонус-Клуб, Максим, </w:t>
      </w:r>
      <w:r w:rsidRPr="00EB7504">
        <w:rPr>
          <w:rFonts w:ascii="Times New Roman" w:hAnsi="Times New Roman" w:cs="Times New Roman"/>
          <w:sz w:val="24"/>
          <w:szCs w:val="24"/>
          <w:lang w:val="en-US"/>
        </w:rPr>
        <w:t>SPAR</w:t>
      </w:r>
      <w:r w:rsidRPr="00EB7504">
        <w:rPr>
          <w:rFonts w:ascii="Times New Roman" w:hAnsi="Times New Roman" w:cs="Times New Roman"/>
          <w:sz w:val="24"/>
          <w:szCs w:val="24"/>
        </w:rPr>
        <w:t>, 1С, Крепыж, Гемотест, Крошка РУ, Молоток и др.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2"/>
          <w:sz w:val="24"/>
          <w:szCs w:val="24"/>
        </w:rPr>
        <w:t xml:space="preserve">Для потенциальных франчайзи форум - возможность получить информацию об особенностях 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покупки готовой бизнес-концепции от специалистов из Москвы, Санкт-Петербурга, Тюмени, </w:t>
      </w:r>
      <w:r w:rsidRPr="00EB7504">
        <w:rPr>
          <w:rFonts w:ascii="Times New Roman" w:hAnsi="Times New Roman" w:cs="Times New Roman"/>
          <w:sz w:val="24"/>
          <w:szCs w:val="24"/>
        </w:rPr>
        <w:t>Новосибирска, Екатеринбурга и др. городов.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  <w:lang w:val="en-US"/>
        </w:rPr>
        <w:t>Ill</w:t>
      </w:r>
      <w:r w:rsidRPr="00EB7504">
        <w:rPr>
          <w:rFonts w:ascii="Times New Roman" w:hAnsi="Times New Roman" w:cs="Times New Roman"/>
          <w:spacing w:val="-2"/>
          <w:sz w:val="24"/>
          <w:szCs w:val="24"/>
        </w:rPr>
        <w:t xml:space="preserve">Всероссийский форум-выставка «Франчайзинг. Регионы» нацелен на продвижение темы 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партнерского бизнеса, повышение информированности российских предпринимателей в области </w:t>
      </w:r>
      <w:r w:rsidRPr="00EB7504">
        <w:rPr>
          <w:rFonts w:ascii="Times New Roman" w:hAnsi="Times New Roman" w:cs="Times New Roman"/>
          <w:sz w:val="24"/>
          <w:szCs w:val="24"/>
        </w:rPr>
        <w:t>франчайзинга, а также на развитие отечественного потребительского рынка.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Деятельность по популяризации темы франчайзинга в Тюменской области была начата </w:t>
      </w:r>
      <w:r w:rsidRPr="00EB7504">
        <w:rPr>
          <w:rFonts w:ascii="Times New Roman" w:hAnsi="Times New Roman" w:cs="Times New Roman"/>
          <w:spacing w:val="-2"/>
          <w:sz w:val="24"/>
          <w:szCs w:val="24"/>
        </w:rPr>
        <w:t xml:space="preserve">Управлением лицензирования и регулирования потребительского рынка Тюменской области в 2010 </w:t>
      </w:r>
      <w:r w:rsidRPr="00EB7504">
        <w:rPr>
          <w:rFonts w:ascii="Times New Roman" w:hAnsi="Times New Roman" w:cs="Times New Roman"/>
          <w:sz w:val="24"/>
          <w:szCs w:val="24"/>
        </w:rPr>
        <w:t>году.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Сегодня аудитория мероприятия - это действующие и потенциальные предприниматели из 18 субъектов Российской Федерации. Россия находится в числе лидеров по динамике роста </w:t>
      </w:r>
      <w:r w:rsidRPr="00EB7504">
        <w:rPr>
          <w:rFonts w:ascii="Times New Roman" w:hAnsi="Times New Roman" w:cs="Times New Roman"/>
          <w:spacing w:val="-3"/>
          <w:sz w:val="24"/>
          <w:szCs w:val="24"/>
        </w:rPr>
        <w:t>стартапов, открывшихся по франшизе, а Тюменский регион считается одним из самых продвинутых.</w:t>
      </w:r>
    </w:p>
    <w:p w:rsidR="00433EEE" w:rsidRPr="00EB7504" w:rsidRDefault="00433EEE" w:rsidP="00EB7504">
      <w:pPr>
        <w:shd w:val="clear" w:color="auto" w:fill="FFFFFF"/>
        <w:spacing w:line="252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По оценке исполнительного директора РАФ, Юрия Михайличенко, Тюмень - идеальная стартовая площадка для развития регионального франчайзинга, а высокая покупательская 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способность региона стимулирует приток федеральных брендов и повышение потребительской </w:t>
      </w:r>
      <w:r w:rsidRPr="00EB7504">
        <w:rPr>
          <w:rFonts w:ascii="Times New Roman" w:hAnsi="Times New Roman" w:cs="Times New Roman"/>
          <w:sz w:val="24"/>
          <w:szCs w:val="24"/>
        </w:rPr>
        <w:t>культуры населения.</w:t>
      </w:r>
    </w:p>
    <w:p w:rsidR="00433EEE" w:rsidRPr="00EB7504" w:rsidRDefault="00433EEE" w:rsidP="00EB7504">
      <w:pPr>
        <w:shd w:val="clear" w:color="auto" w:fill="FFFFFF"/>
        <w:spacing w:line="295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5"/>
          <w:sz w:val="24"/>
          <w:szCs w:val="24"/>
        </w:rPr>
        <w:t xml:space="preserve">Список франшиз, экспертов и подробная информация об участии в </w:t>
      </w:r>
      <w:r w:rsidRPr="00EB7504">
        <w:rPr>
          <w:rFonts w:ascii="Times New Roman" w:hAnsi="Times New Roman" w:cs="Times New Roman"/>
          <w:b/>
          <w:bCs/>
          <w:spacing w:val="24"/>
          <w:sz w:val="24"/>
          <w:szCs w:val="24"/>
          <w:lang w:val="en-US"/>
        </w:rPr>
        <w:t>III</w:t>
      </w:r>
      <w:r w:rsidRPr="00EB7504">
        <w:rPr>
          <w:rFonts w:ascii="Times New Roman" w:hAnsi="Times New Roman" w:cs="Times New Roman"/>
          <w:spacing w:val="-5"/>
          <w:sz w:val="24"/>
          <w:szCs w:val="24"/>
        </w:rPr>
        <w:t>Всероссийском форуме-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выставке «Франчайзинг. Регионы» размещена на официальном сайте мероприятия </w:t>
      </w:r>
      <w:hyperlink r:id="rId5" w:history="1">
        <w:r w:rsidRPr="00EB7504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http</w:t>
        </w:r>
        <w:r w:rsidRPr="00EB7504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://</w:t>
        </w:r>
        <w:r w:rsidRPr="00EB7504">
          <w:rPr>
            <w:rFonts w:ascii="Times New Roman" w:hAnsi="Times New Roman" w:cs="Times New Roman"/>
            <w:spacing w:val="-1"/>
            <w:sz w:val="24"/>
            <w:szCs w:val="24"/>
            <w:u w:val="single"/>
            <w:lang w:val="en-US"/>
          </w:rPr>
          <w:t>franshiza</w:t>
        </w:r>
        <w:r w:rsidRPr="00EB7504">
          <w:rPr>
            <w:rFonts w:ascii="Times New Roman" w:hAnsi="Times New Roman" w:cs="Times New Roman"/>
            <w:spacing w:val="-1"/>
            <w:sz w:val="24"/>
            <w:szCs w:val="24"/>
            <w:u w:val="single"/>
          </w:rPr>
          <w:t>-</w:t>
        </w:r>
      </w:hyperlink>
      <w:hyperlink r:id="rId6" w:history="1">
        <w:r w:rsidRPr="00EB7504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forum</w:t>
        </w:r>
        <w:r w:rsidRPr="00EB7504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EB7504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EB7504">
        <w:rPr>
          <w:rFonts w:ascii="Times New Roman" w:hAnsi="Times New Roman" w:cs="Times New Roman"/>
          <w:sz w:val="24"/>
          <w:szCs w:val="24"/>
        </w:rPr>
        <w:t>. Единый телефон для справок: (3452) 500-320</w:t>
      </w:r>
    </w:p>
    <w:p w:rsidR="00433EEE" w:rsidRPr="00EB7504" w:rsidRDefault="00433EEE" w:rsidP="00EB7504">
      <w:pPr>
        <w:shd w:val="clear" w:color="auto" w:fill="FFFFFF"/>
        <w:spacing w:line="295" w:lineRule="exact"/>
        <w:ind w:firstLine="709"/>
        <w:rPr>
          <w:rFonts w:ascii="Times New Roman" w:hAnsi="Times New Roman" w:cs="Times New Roman"/>
          <w:sz w:val="24"/>
          <w:szCs w:val="24"/>
        </w:rPr>
        <w:sectPr w:rsidR="00433EEE" w:rsidRPr="00EB7504" w:rsidSect="00EB7504">
          <w:type w:val="nextColumn"/>
          <w:pgSz w:w="11909" w:h="16834" w:code="9"/>
          <w:pgMar w:top="567" w:right="851" w:bottom="567" w:left="1134" w:header="720" w:footer="720" w:gutter="0"/>
          <w:cols w:space="60"/>
          <w:noEndnote/>
        </w:sect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</w:t>
      </w:r>
      <w:r w:rsidRPr="00EB750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EB7504">
        <w:rPr>
          <w:rFonts w:ascii="Times New Roman" w:hAnsi="Times New Roman" w:cs="Times New Roman"/>
          <w:b/>
          <w:bCs/>
          <w:sz w:val="24"/>
          <w:szCs w:val="24"/>
        </w:rPr>
        <w:t xml:space="preserve"> Всероссийского форума-выставки «Франчайзинг. Регионы» </w:t>
      </w:r>
      <w:r w:rsidRPr="00EB7504">
        <w:rPr>
          <w:rFonts w:ascii="Times New Roman" w:hAnsi="Times New Roman" w:cs="Times New Roman"/>
          <w:sz w:val="24"/>
          <w:szCs w:val="24"/>
        </w:rPr>
        <w:t>*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16 </w:t>
      </w:r>
      <w:r w:rsidRPr="00EB7504">
        <w:rPr>
          <w:rFonts w:ascii="Times New Roman" w:hAnsi="Times New Roman" w:cs="Times New Roman"/>
          <w:sz w:val="24"/>
          <w:szCs w:val="24"/>
          <w:u w:val="single"/>
        </w:rPr>
        <w:t xml:space="preserve">апреля </w:t>
      </w:r>
      <w:r w:rsidRPr="00EB750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2014 </w:t>
      </w:r>
      <w:r w:rsidRPr="00EB7504">
        <w:rPr>
          <w:rFonts w:ascii="Times New Roman" w:hAnsi="Times New Roman" w:cs="Times New Roman"/>
          <w:sz w:val="24"/>
          <w:szCs w:val="24"/>
          <w:u w:val="single"/>
        </w:rPr>
        <w:t>года (среда)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pacing w:val="-1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>Место проведения: Западно-Сибирский инновационный центр (Тюменская область, г. Тюмень, ул. Республики, д. 142)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08:00-10:00 Регистрация участников-холл (1 этаж)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10:00-10:45 Церемония открытия выставки, обход выставки - холл (1 этаж)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pacing w:val="-1"/>
          <w:sz w:val="24"/>
          <w:szCs w:val="24"/>
        </w:rPr>
        <w:t>Приветственное слово: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Якушев Владимир Владимирович, Губернатор Тюменской области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Корепанов Сергей Евгеньевич. Председатель Тюменской областной Думы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Киричук Степан Михайлович, Председатель Комитета по федеративному устройству, региональной политике,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местному самоуправлению и делам Севера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Представители федеральных органов власти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Михайличенко Юрий Николаевич, исполнительный директор Российской Ассоциации Франчайзинга (РАФ)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Кондратюкин Андрей Анатольевич, начальник управления франчайзинга торговой сети «Пятерочка» (Х5 </w:t>
      </w:r>
      <w:r w:rsidRPr="00EB7504">
        <w:rPr>
          <w:rFonts w:ascii="Times New Roman" w:hAnsi="Times New Roman" w:cs="Times New Roman"/>
          <w:spacing w:val="-1"/>
          <w:sz w:val="24"/>
          <w:szCs w:val="24"/>
          <w:lang w:val="en-US"/>
        </w:rPr>
        <w:t>RetailGroup</w:t>
      </w:r>
      <w:r w:rsidRPr="00EB7504">
        <w:rPr>
          <w:rFonts w:ascii="Times New Roman" w:hAnsi="Times New Roman" w:cs="Times New Roman"/>
          <w:spacing w:val="-1"/>
          <w:sz w:val="24"/>
          <w:szCs w:val="24"/>
        </w:rPr>
        <w:t>)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Представитель ОАО «Сбербанк России»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11:00-12:15 Ключевые доклады - зал «Атриум» (1 этаж)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z w:val="24"/>
          <w:szCs w:val="24"/>
        </w:rPr>
        <w:t xml:space="preserve">Доклад: </w:t>
      </w:r>
      <w:r w:rsidRPr="00EB7504">
        <w:rPr>
          <w:rFonts w:ascii="Times New Roman" w:hAnsi="Times New Roman" w:cs="Times New Roman"/>
          <w:sz w:val="24"/>
          <w:szCs w:val="24"/>
        </w:rPr>
        <w:t>«Франчайзинг: Мир. Россия. Регионы»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Михайличенко Юрий Николаевич, исполнительный директор Российской Ассоциации Франчайзинга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z w:val="24"/>
          <w:szCs w:val="24"/>
        </w:rPr>
        <w:t xml:space="preserve">Доклад: </w:t>
      </w:r>
      <w:r w:rsidRPr="00EB7504">
        <w:rPr>
          <w:rFonts w:ascii="Times New Roman" w:hAnsi="Times New Roman" w:cs="Times New Roman"/>
          <w:sz w:val="24"/>
          <w:szCs w:val="24"/>
        </w:rPr>
        <w:t xml:space="preserve">«Франшиза федерального ритейлера как способ сохранения предпринимательства в регионе. Стратегия франчайзинга Х5 «Ритейл групп»: приоритетные регионы, предприниматели и объекты; новые технологии» Кондратюкин Андрей Анатольевич, начальник управления франчайзинга торговой сети «Пятерочка» (Х5 </w:t>
      </w:r>
      <w:r w:rsidRPr="00EB7504">
        <w:rPr>
          <w:rFonts w:ascii="Times New Roman" w:hAnsi="Times New Roman" w:cs="Times New Roman"/>
          <w:sz w:val="24"/>
          <w:szCs w:val="24"/>
          <w:lang w:val="en-US"/>
        </w:rPr>
        <w:t>RetailGroup</w:t>
      </w:r>
      <w:r w:rsidRPr="00EB7504">
        <w:rPr>
          <w:rFonts w:ascii="Times New Roman" w:hAnsi="Times New Roman" w:cs="Times New Roman"/>
          <w:sz w:val="24"/>
          <w:szCs w:val="24"/>
        </w:rPr>
        <w:t>) (федеральный франчайзер, ритейл)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z w:val="24"/>
          <w:szCs w:val="24"/>
        </w:rPr>
        <w:t xml:space="preserve">Доклад: </w:t>
      </w:r>
      <w:r w:rsidRPr="00EB7504">
        <w:rPr>
          <w:rFonts w:ascii="Times New Roman" w:hAnsi="Times New Roman" w:cs="Times New Roman"/>
          <w:sz w:val="24"/>
          <w:szCs w:val="24"/>
        </w:rPr>
        <w:t>«Федеральный и региональный франчайзинг»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Пантелеев Андрей Вадимович, начальник Управления лицензирования и регулирования потребительского рынка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Тюменской области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z w:val="24"/>
          <w:szCs w:val="24"/>
        </w:rPr>
        <w:t xml:space="preserve">Доклад: </w:t>
      </w:r>
      <w:r w:rsidRPr="00EB7504">
        <w:rPr>
          <w:rFonts w:ascii="Times New Roman" w:hAnsi="Times New Roman" w:cs="Times New Roman"/>
          <w:sz w:val="24"/>
          <w:szCs w:val="24"/>
        </w:rPr>
        <w:t>«Франшиза - «новая жизнь» магазинов шаговой доступности» Представитель ТД «Покровский» (региональный франчайзер, ритейл)</w:t>
      </w:r>
    </w:p>
    <w:p w:rsidR="00433EEE" w:rsidRPr="00EB7504" w:rsidRDefault="00433EEE" w:rsidP="00EB7504">
      <w:pPr>
        <w:shd w:val="clear" w:color="auto" w:fill="FFFFFF"/>
        <w:spacing w:line="266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66" w:lineRule="exac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12:30-17:00 Стартап-сессия «Франчайзинг от А до Я. Презентация франшиз» - зал «Атриум» (1 этаж)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12:30-12:45 </w:t>
      </w:r>
      <w:r w:rsidRPr="00EB7504">
        <w:rPr>
          <w:rFonts w:ascii="Times New Roman" w:hAnsi="Times New Roman" w:cs="Times New Roman"/>
          <w:i/>
          <w:iCs/>
          <w:spacing w:val="-1"/>
          <w:sz w:val="24"/>
          <w:szCs w:val="24"/>
        </w:rPr>
        <w:t>Мастер-класс: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«Кредитный продукт Бизнес-старт в помощь стартапу»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Представитель ОАО «Сбербанк России»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13:00-14:00 </w:t>
      </w:r>
      <w:r w:rsidRPr="00EB7504">
        <w:rPr>
          <w:rFonts w:ascii="Times New Roman" w:hAnsi="Times New Roman" w:cs="Times New Roman"/>
          <w:sz w:val="24"/>
          <w:szCs w:val="24"/>
          <w:u w:val="single"/>
        </w:rPr>
        <w:t>Презентация франшиз «Услуги», «Производство»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14:00-14:30 </w:t>
      </w:r>
      <w:r w:rsidRPr="00EB7504">
        <w:rPr>
          <w:rFonts w:ascii="Times New Roman" w:hAnsi="Times New Roman" w:cs="Times New Roman"/>
          <w:i/>
          <w:iCs/>
          <w:spacing w:val="-1"/>
          <w:sz w:val="24"/>
          <w:szCs w:val="24"/>
        </w:rPr>
        <w:t>Мастер-класс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«Как выбрать франшизу - основные точки внимания. Самые рейтинговые франшизы России»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Рождественская Анна Сергеевна, эксперт портала </w:t>
      </w:r>
      <w:hyperlink r:id="rId7" w:history="1">
        <w:r w:rsidRPr="00EB7504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franshiza</w:t>
        </w:r>
        <w:r w:rsidRPr="00EB7504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EB7504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14:30-15:30 </w:t>
      </w:r>
      <w:r w:rsidRPr="00EB7504">
        <w:rPr>
          <w:rFonts w:ascii="Times New Roman" w:hAnsi="Times New Roman" w:cs="Times New Roman"/>
          <w:sz w:val="24"/>
          <w:szCs w:val="24"/>
          <w:u w:val="single"/>
        </w:rPr>
        <w:t>Презентация франшиз «Розничная торговля»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15:30-16:00 </w:t>
      </w:r>
      <w:r w:rsidRPr="00EB7504">
        <w:rPr>
          <w:rFonts w:ascii="Times New Roman" w:hAnsi="Times New Roman" w:cs="Times New Roman"/>
          <w:i/>
          <w:iCs/>
          <w:spacing w:val="-1"/>
          <w:sz w:val="24"/>
          <w:szCs w:val="24"/>
        </w:rPr>
        <w:t>Мастер-класс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«Обзор рынка торговой недвижимости»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Цевяткова Наталья Леонидовна, генеральный директор ГК «Денова»</w:t>
      </w: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 xml:space="preserve">16:00-17:00 </w:t>
      </w:r>
      <w:r w:rsidRPr="00EB7504">
        <w:rPr>
          <w:rFonts w:ascii="Times New Roman" w:hAnsi="Times New Roman" w:cs="Times New Roman"/>
          <w:sz w:val="24"/>
          <w:szCs w:val="24"/>
          <w:u w:val="single"/>
        </w:rPr>
        <w:t>Презентация франшиз «Общественное питание»</w:t>
      </w:r>
    </w:p>
    <w:p w:rsidR="00433EEE" w:rsidRPr="00EB7504" w:rsidRDefault="00433EEE" w:rsidP="00EB7504">
      <w:pPr>
        <w:shd w:val="clear" w:color="auto" w:fill="FFFFFF"/>
        <w:spacing w:line="281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81" w:lineRule="exac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13:00-15:00 Круглый стол «Перспективы развития регионов и муниципальных эбразований с помощью регионального франчайзинга» - зал «Президент» (2 этаж)</w:t>
      </w:r>
    </w:p>
    <w:p w:rsidR="00433EEE" w:rsidRPr="00EB7504" w:rsidRDefault="00433EEE" w:rsidP="00EB7504">
      <w:pPr>
        <w:shd w:val="clear" w:color="auto" w:fill="FFFFFF"/>
        <w:spacing w:line="346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pacing w:val="-3"/>
          <w:sz w:val="24"/>
          <w:szCs w:val="24"/>
        </w:rPr>
        <w:t>Темы для обсуждения:</w:t>
      </w:r>
    </w:p>
    <w:p w:rsidR="00433EEE" w:rsidRPr="00EB7504" w:rsidRDefault="00433EEE" w:rsidP="00EB7504">
      <w:pPr>
        <w:numPr>
          <w:ilvl w:val="0"/>
          <w:numId w:val="1"/>
        </w:numPr>
        <w:shd w:val="clear" w:color="auto" w:fill="FFFFFF"/>
        <w:tabs>
          <w:tab w:val="left" w:pos="187"/>
        </w:tabs>
        <w:spacing w:line="346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Эффективное взаимодействие органов власти всех уровней по развитию франчайзинга</w:t>
      </w:r>
    </w:p>
    <w:p w:rsidR="00433EEE" w:rsidRPr="00EB7504" w:rsidRDefault="00433EEE" w:rsidP="00EB7504">
      <w:pPr>
        <w:numPr>
          <w:ilvl w:val="0"/>
          <w:numId w:val="1"/>
        </w:numPr>
        <w:shd w:val="clear" w:color="auto" w:fill="FFFFFF"/>
        <w:tabs>
          <w:tab w:val="left" w:pos="187"/>
        </w:tabs>
        <w:spacing w:line="346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z w:val="24"/>
          <w:szCs w:val="24"/>
        </w:rPr>
        <w:t>Франчайзинг как инструмент развития муниципальных территорий</w:t>
      </w:r>
    </w:p>
    <w:p w:rsidR="00433EEE" w:rsidRPr="00EB7504" w:rsidRDefault="00433EEE" w:rsidP="00EB7504">
      <w:pPr>
        <w:shd w:val="clear" w:color="auto" w:fill="FFFFFF"/>
        <w:spacing w:line="346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"/>
          <w:sz w:val="24"/>
          <w:szCs w:val="24"/>
        </w:rPr>
        <w:t xml:space="preserve">■ Роль франчайзинга в повышении инвестиционной привлекательности муниципалитетов Российской Федерации </w:t>
      </w:r>
      <w:r w:rsidRPr="00EB7504">
        <w:rPr>
          <w:rFonts w:ascii="Times New Roman" w:hAnsi="Times New Roman" w:cs="Times New Roman"/>
          <w:sz w:val="24"/>
          <w:szCs w:val="24"/>
        </w:rPr>
        <w:t>Влияние франчайзинга на рынок занятости (в том числе - молодежи)</w:t>
      </w:r>
    </w:p>
    <w:p w:rsidR="00433EEE" w:rsidRPr="00EB7504" w:rsidRDefault="00433EEE" w:rsidP="00EB7504">
      <w:pPr>
        <w:shd w:val="clear" w:color="auto" w:fill="FFFFFF"/>
        <w:spacing w:line="346" w:lineRule="exact"/>
        <w:ind w:firstLine="709"/>
        <w:rPr>
          <w:rFonts w:ascii="Times New Roman" w:hAnsi="Times New Roman" w:cs="Times New Roman"/>
          <w:sz w:val="24"/>
          <w:szCs w:val="24"/>
        </w:rPr>
        <w:sectPr w:rsidR="00433EEE" w:rsidRPr="00EB7504" w:rsidSect="00EB7504">
          <w:type w:val="nextColumn"/>
          <w:pgSz w:w="11909" w:h="16834" w:code="9"/>
          <w:pgMar w:top="567" w:right="851" w:bottom="567" w:left="1134" w:header="720" w:footer="720" w:gutter="0"/>
          <w:cols w:space="60"/>
          <w:noEndnote/>
        </w:sectPr>
      </w:pP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35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Экспорт франшиз. Лучшие практики применения франчайзинга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35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Перспективы развития мер государственной поддержки франчайзинга;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35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1"/>
          <w:sz w:val="24"/>
          <w:szCs w:val="24"/>
        </w:rPr>
        <w:t>Стимулирование развития регионального франчайзинга</w:t>
      </w:r>
      <w:r w:rsidRPr="00EB7504">
        <w:rPr>
          <w:rFonts w:ascii="Times New Roman" w:hAnsi="Times New Roman" w:cs="Times New Roman"/>
          <w:i/>
          <w:iCs/>
          <w:sz w:val="24"/>
          <w:szCs w:val="24"/>
        </w:rPr>
        <w:t>К участию приглашены: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Представители федеральных органов власти.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9"/>
          <w:sz w:val="24"/>
          <w:szCs w:val="24"/>
        </w:rPr>
        <w:t>Представители органов власти субъектов Российской Федерации.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Представители органов местного самоуправления.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Эксперты в области франчайзинга, РАФ.</w:t>
      </w:r>
    </w:p>
    <w:p w:rsidR="00433EEE" w:rsidRPr="00EB7504" w:rsidRDefault="00433EEE" w:rsidP="00EB7504">
      <w:pPr>
        <w:numPr>
          <w:ilvl w:val="0"/>
          <w:numId w:val="2"/>
        </w:numPr>
        <w:shd w:val="clear" w:color="auto" w:fill="FFFFFF"/>
        <w:tabs>
          <w:tab w:val="left" w:pos="130"/>
        </w:tabs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Представители франчайзеров и франчайзи.</w:t>
      </w:r>
    </w:p>
    <w:p w:rsidR="00433EEE" w:rsidRPr="00EB7504" w:rsidRDefault="00433EEE" w:rsidP="00EB7504">
      <w:pPr>
        <w:shd w:val="clear" w:color="auto" w:fill="FFFFFF"/>
        <w:spacing w:line="281" w:lineRule="exac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Default="00433EEE" w:rsidP="00EB7504">
      <w:pPr>
        <w:shd w:val="clear" w:color="auto" w:fill="FFFFFF"/>
        <w:spacing w:line="281" w:lineRule="exac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15:30-17:00 Сессия «Создание собственной франшизы и ее продвижение» -зал «Сибирь» (1 этаж)</w:t>
      </w:r>
    </w:p>
    <w:p w:rsidR="00433EEE" w:rsidRPr="00EB7504" w:rsidRDefault="00433EEE" w:rsidP="00EB7504">
      <w:pPr>
        <w:shd w:val="clear" w:color="auto" w:fill="FFFFFF"/>
        <w:spacing w:line="281" w:lineRule="exact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pacing w:val="-12"/>
          <w:sz w:val="24"/>
          <w:szCs w:val="24"/>
        </w:rPr>
        <w:t>Мастер-класс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«Франчайзинговая стратегия развития бизнеса»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 xml:space="preserve">Князева Светлана Евгеньевна, генеральный директор компании </w:t>
      </w:r>
      <w:r w:rsidRPr="00EB7504">
        <w:rPr>
          <w:rFonts w:ascii="Times New Roman" w:hAnsi="Times New Roman" w:cs="Times New Roman"/>
          <w:spacing w:val="-10"/>
          <w:sz w:val="24"/>
          <w:szCs w:val="24"/>
          <w:lang w:val="en-US"/>
        </w:rPr>
        <w:t>BRTG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pacing w:val="-11"/>
          <w:sz w:val="24"/>
          <w:szCs w:val="24"/>
        </w:rPr>
        <w:t>Мастер-класс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«Как разработать франшизу для действующего бизнеса»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9"/>
          <w:sz w:val="24"/>
          <w:szCs w:val="24"/>
        </w:rPr>
        <w:t xml:space="preserve">Рубачева Ирина, генеральный директор проектно-консалтинговой компании </w:t>
      </w:r>
      <w:r w:rsidRPr="00EB7504">
        <w:rPr>
          <w:rFonts w:ascii="Times New Roman" w:hAnsi="Times New Roman" w:cs="Times New Roman"/>
          <w:spacing w:val="-9"/>
          <w:sz w:val="24"/>
          <w:szCs w:val="24"/>
          <w:lang w:val="en-US"/>
        </w:rPr>
        <w:t>Restarator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i/>
          <w:iCs/>
          <w:spacing w:val="-11"/>
          <w:sz w:val="24"/>
          <w:szCs w:val="24"/>
        </w:rPr>
        <w:t>Мастер-класс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«Контролируем деятельность франчайзи; соблюдение баланса интересов»</w:t>
      </w:r>
    </w:p>
    <w:p w:rsidR="00433EEE" w:rsidRPr="00EB7504" w:rsidRDefault="00433EEE" w:rsidP="00EB7504">
      <w:pPr>
        <w:shd w:val="clear" w:color="auto" w:fill="FFFFFF"/>
        <w:spacing w:line="230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Представитель франчайзера Тонус-клуб</w:t>
      </w: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17:00-18:00 Тест-драйв франшиз - зал «Сибирь» (1 этаж)</w:t>
      </w:r>
    </w:p>
    <w:p w:rsidR="00433EEE" w:rsidRDefault="00433EEE" w:rsidP="00EB7504">
      <w:pPr>
        <w:shd w:val="clear" w:color="auto" w:fill="FFFFFF"/>
        <w:spacing w:line="274" w:lineRule="exac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74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17:00-20:00 Экскурсии для потенциальных и действующих франчайзеров в торговые бизнес-центры г. Тюмени</w:t>
      </w:r>
    </w:p>
    <w:p w:rsidR="00433EEE" w:rsidRDefault="00433EEE" w:rsidP="00EB7504">
      <w:pPr>
        <w:shd w:val="clear" w:color="auto" w:fill="FFFFFF"/>
        <w:spacing w:line="274" w:lineRule="exact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spacing w:line="274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 xml:space="preserve">18:00-18:30 Церемония награждения франчайзеров по итогам </w:t>
      </w:r>
      <w:r w:rsidRPr="00EB7504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EB7504">
        <w:rPr>
          <w:rFonts w:ascii="Times New Roman" w:hAnsi="Times New Roman" w:cs="Times New Roman"/>
          <w:b/>
          <w:bCs/>
          <w:sz w:val="24"/>
          <w:szCs w:val="24"/>
        </w:rPr>
        <w:t xml:space="preserve"> Всероссийского форума-выставки «Франчайзинг. Регионы» - зал «Атриум» (1 этаж)</w:t>
      </w: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10:00-20:00 Работа стендов «Поддержка франчайзинга» - зал «Атриум» (1 этаж)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1"/>
          <w:sz w:val="24"/>
          <w:szCs w:val="24"/>
        </w:rPr>
        <w:t>Стенд ОАО «Сбербанк России»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9"/>
          <w:sz w:val="24"/>
          <w:szCs w:val="24"/>
        </w:rPr>
        <w:t>Бизнес-старт - уникальный кредитный продукт для покупки франшизы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2"/>
          <w:sz w:val="24"/>
          <w:szCs w:val="24"/>
        </w:rPr>
        <w:t>Стенд «Экспертное бюро»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9"/>
          <w:sz w:val="24"/>
          <w:szCs w:val="24"/>
        </w:rPr>
        <w:t>Подбор франшизы на основе Ваших требований и возможностей: сфера и условия франчайзинга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Помощь в переговорах с франчайзерами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2"/>
          <w:sz w:val="24"/>
          <w:szCs w:val="24"/>
        </w:rPr>
        <w:t>Вступление в РАФ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9"/>
          <w:sz w:val="24"/>
          <w:szCs w:val="24"/>
        </w:rPr>
        <w:t>Стенд ГК «Денова»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1"/>
          <w:sz w:val="24"/>
          <w:szCs w:val="24"/>
        </w:rPr>
        <w:t>Подбор помещений для бизнеса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8"/>
          <w:sz w:val="24"/>
          <w:szCs w:val="24"/>
        </w:rPr>
        <w:t>Запись на экскурсии в торговые и бизнес - центры г. Тюмени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Стенд Фонда «Инвестиционное агентство Тюменской области»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Инструменты господдержки предприятий во франчайзинге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Требования к получателям господдержки</w:t>
      </w:r>
    </w:p>
    <w:p w:rsidR="00433EEE" w:rsidRPr="00EB7504" w:rsidRDefault="00433EEE" w:rsidP="00EB7504">
      <w:pPr>
        <w:shd w:val="clear" w:color="auto" w:fill="FFFFFF"/>
        <w:spacing w:line="223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spacing w:val="-10"/>
          <w:sz w:val="24"/>
          <w:szCs w:val="24"/>
        </w:rPr>
        <w:t>Направления, объемы и сроки оказания господдержки</w:t>
      </w: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20:00 Окончание работы выставки</w:t>
      </w:r>
    </w:p>
    <w:p w:rsidR="00433EEE" w:rsidRDefault="00433EEE" w:rsidP="00EB7504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33EEE" w:rsidRDefault="00433EEE" w:rsidP="00EB7504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  <w:u w:val="single"/>
        </w:rPr>
        <w:t>17 апреля 2014 года (четверг)</w:t>
      </w:r>
    </w:p>
    <w:p w:rsidR="00433EEE" w:rsidRPr="00EB7504" w:rsidRDefault="00433EEE" w:rsidP="00EB7504">
      <w:pPr>
        <w:shd w:val="clear" w:color="auto" w:fill="FFFFFF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3EEE" w:rsidRPr="004510EE" w:rsidRDefault="00433EEE" w:rsidP="004510EE">
      <w:pPr>
        <w:shd w:val="clear" w:color="auto" w:fill="FFFFFF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7504">
        <w:rPr>
          <w:rFonts w:ascii="Times New Roman" w:hAnsi="Times New Roman" w:cs="Times New Roman"/>
          <w:b/>
          <w:bCs/>
          <w:sz w:val="24"/>
          <w:szCs w:val="24"/>
        </w:rPr>
        <w:t>Экскурсии на действующие предприятия франчайзеров и франчайзи в г. Тюмени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7504">
        <w:rPr>
          <w:rFonts w:ascii="Times New Roman" w:hAnsi="Times New Roman" w:cs="Times New Roman"/>
          <w:sz w:val="24"/>
          <w:szCs w:val="24"/>
        </w:rPr>
        <w:t>(по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7504">
        <w:rPr>
          <w:rFonts w:ascii="Times New Roman" w:hAnsi="Times New Roman" w:cs="Times New Roman"/>
          <w:sz w:val="24"/>
          <w:szCs w:val="24"/>
        </w:rPr>
        <w:t>предварительной договоренности с компаниями)</w:t>
      </w: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EB7504">
        <w:rPr>
          <w:rFonts w:ascii="Times New Roman" w:hAnsi="Times New Roman" w:cs="Times New Roman"/>
          <w:spacing w:val="-2"/>
          <w:sz w:val="24"/>
          <w:szCs w:val="24"/>
        </w:rPr>
        <w:t>* в программе возможны изменения</w:t>
      </w: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pacing w:val="-2"/>
          <w:sz w:val="24"/>
          <w:szCs w:val="24"/>
        </w:rPr>
      </w:pP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433EEE" w:rsidRPr="00EB7504" w:rsidRDefault="00433EEE" w:rsidP="00EB7504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433EEE" w:rsidRPr="00EB7504" w:rsidSect="00EB7504">
      <w:type w:val="nextColumn"/>
      <w:pgSz w:w="11909" w:h="16834" w:code="9"/>
      <w:pgMar w:top="567" w:right="851" w:bottom="567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77AE4A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86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504"/>
    <w:rsid w:val="00292DD2"/>
    <w:rsid w:val="00406D11"/>
    <w:rsid w:val="00433EEE"/>
    <w:rsid w:val="004510EE"/>
    <w:rsid w:val="005147B4"/>
    <w:rsid w:val="006E0F5B"/>
    <w:rsid w:val="00CB6AF8"/>
    <w:rsid w:val="00EB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AF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ranshiz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orum.ru" TargetMode="External"/><Relationship Id="rId5" Type="http://schemas.openxmlformats.org/officeDocument/2006/relationships/hyperlink" Target="http://franshiza-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1223</Words>
  <Characters>6973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BikonyaUP</dc:creator>
  <cp:keywords/>
  <dc:description/>
  <cp:lastModifiedBy>Customer</cp:lastModifiedBy>
  <cp:revision>3</cp:revision>
  <dcterms:created xsi:type="dcterms:W3CDTF">2014-04-04T08:31:00Z</dcterms:created>
  <dcterms:modified xsi:type="dcterms:W3CDTF">2014-04-04T08:50:00Z</dcterms:modified>
</cp:coreProperties>
</file>