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3B1" w:rsidRPr="008423B1" w:rsidRDefault="008423B1" w:rsidP="008423B1">
      <w:pPr>
        <w:ind w:left="1416" w:hanging="1596"/>
        <w:jc w:val="center"/>
        <w:rPr>
          <w:rFonts w:eastAsia="Calibri"/>
        </w:rPr>
      </w:pPr>
      <w:r w:rsidRPr="008423B1">
        <w:rPr>
          <w:rFonts w:eastAsia="Calibri"/>
        </w:rPr>
        <w:t>РОССИЙСКАЯ ФЕДЕРАЦИЯ</w:t>
      </w:r>
    </w:p>
    <w:p w:rsidR="008423B1" w:rsidRPr="008423B1" w:rsidRDefault="008423B1" w:rsidP="008423B1">
      <w:pPr>
        <w:ind w:left="1416" w:hanging="1416"/>
        <w:jc w:val="center"/>
        <w:rPr>
          <w:rFonts w:eastAsia="Calibri"/>
        </w:rPr>
      </w:pPr>
      <w:r w:rsidRPr="008423B1">
        <w:rPr>
          <w:rFonts w:eastAsia="Calibri"/>
        </w:rPr>
        <w:t>ГОРОДСКОЙ ОКРУГ «ГОРОД КЛИНЦЫ БРЯНСКОЙ ОБЛАСТИ»</w:t>
      </w:r>
    </w:p>
    <w:p w:rsidR="008423B1" w:rsidRPr="008423B1" w:rsidRDefault="008423B1" w:rsidP="008423B1">
      <w:pPr>
        <w:ind w:left="1416" w:hanging="1596"/>
        <w:jc w:val="center"/>
      </w:pPr>
      <w:r w:rsidRPr="008423B1">
        <w:t>КЛИНЦОВСКАЯ ГОРОДСКАЯ АДМИНИСТРАЦИЯ</w:t>
      </w:r>
    </w:p>
    <w:p w:rsidR="008423B1" w:rsidRPr="008423B1" w:rsidRDefault="008423B1" w:rsidP="008423B1">
      <w:pPr>
        <w:jc w:val="center"/>
      </w:pPr>
    </w:p>
    <w:p w:rsidR="008423B1" w:rsidRPr="008423B1" w:rsidRDefault="008423B1" w:rsidP="008423B1"/>
    <w:p w:rsidR="008423B1" w:rsidRPr="008423B1" w:rsidRDefault="008423B1" w:rsidP="008423B1">
      <w:pPr>
        <w:jc w:val="center"/>
      </w:pPr>
      <w:r w:rsidRPr="008423B1">
        <w:t>ПОСТАНОВЛЕНИЕ</w:t>
      </w:r>
    </w:p>
    <w:p w:rsidR="008423B1" w:rsidRPr="008423B1" w:rsidRDefault="008423B1" w:rsidP="008423B1">
      <w:pPr>
        <w:keepNext/>
        <w:spacing w:before="240" w:after="60"/>
        <w:jc w:val="both"/>
        <w:outlineLvl w:val="1"/>
        <w:rPr>
          <w:u w:val="single"/>
        </w:rPr>
      </w:pPr>
      <w:r w:rsidRPr="008423B1">
        <w:t xml:space="preserve">от </w:t>
      </w:r>
      <w:r w:rsidR="006C3158">
        <w:t>02.10.</w:t>
      </w:r>
      <w:r w:rsidRPr="008423B1">
        <w:t xml:space="preserve">2018 № </w:t>
      </w:r>
      <w:r w:rsidR="006C3158">
        <w:t>1896</w:t>
      </w:r>
      <w:r w:rsidRPr="008423B1">
        <w:rPr>
          <w:u w:val="single"/>
        </w:rPr>
        <w:t xml:space="preserve"> </w:t>
      </w:r>
    </w:p>
    <w:p w:rsidR="008423B1" w:rsidRPr="008423B1" w:rsidRDefault="008423B1" w:rsidP="008423B1"/>
    <w:p w:rsidR="008423B1" w:rsidRPr="008423B1" w:rsidRDefault="008423B1" w:rsidP="008423B1"/>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tblGrid>
      <w:tr w:rsidR="008423B1" w:rsidRPr="008423B1" w:rsidTr="00D33E23">
        <w:trPr>
          <w:trHeight w:val="1323"/>
        </w:trPr>
        <w:tc>
          <w:tcPr>
            <w:tcW w:w="5245" w:type="dxa"/>
            <w:tcBorders>
              <w:top w:val="nil"/>
              <w:left w:val="nil"/>
              <w:bottom w:val="nil"/>
              <w:right w:val="nil"/>
            </w:tcBorders>
            <w:shd w:val="clear" w:color="auto" w:fill="auto"/>
          </w:tcPr>
          <w:p w:rsidR="008423B1" w:rsidRPr="008423B1" w:rsidRDefault="008423B1" w:rsidP="008423B1">
            <w:pPr>
              <w:jc w:val="both"/>
            </w:pPr>
            <w:r w:rsidRPr="008423B1">
              <w:t>Об утверждении Положения о порядке предоставления субсидий субъектам малого и среднего предпринимательства муниципального образования «городской округ «город Клинцы Брянской области» в 2018 году</w:t>
            </w:r>
          </w:p>
        </w:tc>
      </w:tr>
    </w:tbl>
    <w:p w:rsidR="008423B1" w:rsidRPr="008423B1" w:rsidRDefault="008423B1" w:rsidP="008423B1"/>
    <w:p w:rsidR="008423B1" w:rsidRPr="008423B1" w:rsidRDefault="008423B1" w:rsidP="008423B1">
      <w:pPr>
        <w:autoSpaceDE w:val="0"/>
        <w:autoSpaceDN w:val="0"/>
        <w:adjustRightInd w:val="0"/>
        <w:jc w:val="center"/>
        <w:rPr>
          <w:bCs/>
          <w:iCs/>
        </w:rPr>
      </w:pPr>
    </w:p>
    <w:p w:rsidR="008423B1" w:rsidRPr="008423B1" w:rsidRDefault="008423B1" w:rsidP="008423B1">
      <w:pPr>
        <w:autoSpaceDE w:val="0"/>
        <w:autoSpaceDN w:val="0"/>
        <w:adjustRightInd w:val="0"/>
        <w:ind w:firstLine="708"/>
        <w:jc w:val="both"/>
        <w:rPr>
          <w:bCs/>
        </w:rPr>
      </w:pPr>
      <w:proofErr w:type="gramStart"/>
      <w:r w:rsidRPr="008423B1">
        <w:rPr>
          <w:bCs/>
        </w:rPr>
        <w:t xml:space="preserve">В соответствии с Федеральным законом от 24.07. 2007 № 209-ФЗ «О развитии малого и среднего предпринимательства в Российской Федерации», ч. 7 ст. 78 Бюджетного кодекса Российской Федерации, Решения </w:t>
      </w:r>
      <w:proofErr w:type="spellStart"/>
      <w:r w:rsidRPr="008423B1">
        <w:rPr>
          <w:bCs/>
        </w:rPr>
        <w:t>Клинцовского</w:t>
      </w:r>
      <w:proofErr w:type="spellEnd"/>
      <w:r w:rsidRPr="008423B1">
        <w:rPr>
          <w:bCs/>
        </w:rPr>
        <w:t xml:space="preserve"> городского совета народных депутатов от</w:t>
      </w:r>
      <w:r w:rsidRPr="008423B1">
        <w:rPr>
          <w:bCs/>
          <w:color w:val="FF0000"/>
        </w:rPr>
        <w:t xml:space="preserve"> </w:t>
      </w:r>
      <w:r w:rsidRPr="008423B1">
        <w:rPr>
          <w:bCs/>
        </w:rPr>
        <w:t>13.12.2017 №6-496 «О бюджете городского округа «город Клинцы Брянской области» на 2018 год и на плановый период 2019 и 2020 годов, ведомственной целевой программой «Развитие малого и</w:t>
      </w:r>
      <w:proofErr w:type="gramEnd"/>
      <w:r w:rsidRPr="008423B1">
        <w:rPr>
          <w:bCs/>
        </w:rPr>
        <w:t xml:space="preserve"> среднего предпринимательства на территории городского округа «город Клинцы Брянской области» (2018-2020 годы), утвержденной постановлением </w:t>
      </w:r>
      <w:proofErr w:type="spellStart"/>
      <w:r w:rsidRPr="008423B1">
        <w:rPr>
          <w:bCs/>
        </w:rPr>
        <w:t>Клинцовской</w:t>
      </w:r>
      <w:proofErr w:type="spellEnd"/>
      <w:r w:rsidRPr="008423B1">
        <w:rPr>
          <w:bCs/>
        </w:rPr>
        <w:t xml:space="preserve"> городской администрации от 13.12. 2017 №2752</w:t>
      </w:r>
    </w:p>
    <w:p w:rsidR="008423B1" w:rsidRPr="008423B1" w:rsidRDefault="008423B1" w:rsidP="008423B1">
      <w:pPr>
        <w:autoSpaceDE w:val="0"/>
        <w:autoSpaceDN w:val="0"/>
        <w:adjustRightInd w:val="0"/>
        <w:spacing w:before="120" w:after="120"/>
        <w:ind w:firstLine="708"/>
        <w:rPr>
          <w:bCs/>
          <w:iCs/>
        </w:rPr>
      </w:pPr>
      <w:r w:rsidRPr="008423B1">
        <w:rPr>
          <w:bCs/>
          <w:iCs/>
        </w:rPr>
        <w:t>ПОСТАНОВЛЯЮ:</w:t>
      </w:r>
    </w:p>
    <w:p w:rsidR="008423B1" w:rsidRPr="008423B1" w:rsidRDefault="008423B1" w:rsidP="008423B1">
      <w:pPr>
        <w:ind w:firstLine="708"/>
        <w:jc w:val="both"/>
      </w:pPr>
      <w:r w:rsidRPr="008423B1">
        <w:t>1. Утвердить «Положение о порядке предоставления субсидий субъектам малого и среднего предпринимательства муниципального образования «городской округ «город Клинцы Брянской области» в 2018 году» (прилагается).</w:t>
      </w:r>
    </w:p>
    <w:p w:rsidR="008423B1" w:rsidRPr="008423B1" w:rsidRDefault="008423B1" w:rsidP="008423B1">
      <w:pPr>
        <w:autoSpaceDE w:val="0"/>
        <w:autoSpaceDN w:val="0"/>
        <w:adjustRightInd w:val="0"/>
        <w:ind w:firstLine="708"/>
        <w:contextualSpacing/>
        <w:jc w:val="both"/>
      </w:pPr>
      <w:r w:rsidRPr="008423B1">
        <w:t xml:space="preserve">2. Опубликовать настоящее Постановление на официальном сайте </w:t>
      </w:r>
      <w:proofErr w:type="spellStart"/>
      <w:r w:rsidRPr="008423B1">
        <w:t>Клинцовской</w:t>
      </w:r>
      <w:proofErr w:type="spellEnd"/>
      <w:r w:rsidRPr="008423B1">
        <w:t xml:space="preserve"> городской администрации в информационно-телекоммуникационной сети Интернет.</w:t>
      </w:r>
    </w:p>
    <w:p w:rsidR="008423B1" w:rsidRPr="008423B1" w:rsidRDefault="008423B1" w:rsidP="008423B1">
      <w:pPr>
        <w:autoSpaceDE w:val="0"/>
        <w:autoSpaceDN w:val="0"/>
        <w:adjustRightInd w:val="0"/>
        <w:ind w:firstLine="708"/>
        <w:contextualSpacing/>
        <w:jc w:val="both"/>
        <w:rPr>
          <w:color w:val="FF0000"/>
        </w:rPr>
      </w:pPr>
      <w:r w:rsidRPr="008423B1">
        <w:t xml:space="preserve">3. </w:t>
      </w:r>
      <w:proofErr w:type="gramStart"/>
      <w:r w:rsidRPr="008423B1">
        <w:t>Контроль за</w:t>
      </w:r>
      <w:proofErr w:type="gramEnd"/>
      <w:r w:rsidRPr="008423B1">
        <w:t xml:space="preserve"> исполнением настоящего постановления оставляю за собой.</w:t>
      </w:r>
    </w:p>
    <w:p w:rsidR="008423B1" w:rsidRPr="008423B1" w:rsidRDefault="008423B1" w:rsidP="008423B1">
      <w:pPr>
        <w:jc w:val="both"/>
      </w:pPr>
    </w:p>
    <w:p w:rsidR="008423B1" w:rsidRPr="008423B1" w:rsidRDefault="008423B1" w:rsidP="008423B1">
      <w:pPr>
        <w:jc w:val="both"/>
      </w:pPr>
    </w:p>
    <w:p w:rsidR="008423B1" w:rsidRPr="008423B1" w:rsidRDefault="008423B1" w:rsidP="008423B1">
      <w:pPr>
        <w:jc w:val="both"/>
      </w:pPr>
    </w:p>
    <w:p w:rsidR="008423B1" w:rsidRPr="008423B1" w:rsidRDefault="008423B1" w:rsidP="008423B1">
      <w:pPr>
        <w:jc w:val="both"/>
      </w:pPr>
    </w:p>
    <w:p w:rsidR="008423B1" w:rsidRPr="008423B1" w:rsidRDefault="008423B1" w:rsidP="008423B1">
      <w:pPr>
        <w:jc w:val="both"/>
      </w:pPr>
    </w:p>
    <w:p w:rsidR="008423B1" w:rsidRPr="008423B1" w:rsidRDefault="008423B1" w:rsidP="008423B1">
      <w:pPr>
        <w:jc w:val="both"/>
      </w:pPr>
      <w:proofErr w:type="spellStart"/>
      <w:r w:rsidRPr="008423B1">
        <w:t>И.о</w:t>
      </w:r>
      <w:proofErr w:type="spellEnd"/>
      <w:r w:rsidRPr="008423B1">
        <w:t>. главы городской администрации                                                Т.А. Харченко</w:t>
      </w:r>
    </w:p>
    <w:tbl>
      <w:tblPr>
        <w:tblpPr w:leftFromText="180" w:rightFromText="180" w:vertAnchor="text" w:horzAnchor="margin" w:tblpXSpec="right"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tblGrid>
      <w:tr w:rsidR="008423B1" w:rsidRPr="008423B1" w:rsidTr="00D33E23">
        <w:trPr>
          <w:trHeight w:val="1323"/>
        </w:trPr>
        <w:tc>
          <w:tcPr>
            <w:tcW w:w="3798" w:type="dxa"/>
            <w:tcBorders>
              <w:top w:val="nil"/>
              <w:left w:val="nil"/>
              <w:bottom w:val="nil"/>
              <w:right w:val="nil"/>
            </w:tcBorders>
            <w:shd w:val="clear" w:color="auto" w:fill="auto"/>
          </w:tcPr>
          <w:p w:rsidR="008423B1" w:rsidRPr="008423B1" w:rsidRDefault="008423B1" w:rsidP="008423B1">
            <w:pPr>
              <w:autoSpaceDE w:val="0"/>
              <w:autoSpaceDN w:val="0"/>
              <w:adjustRightInd w:val="0"/>
              <w:jc w:val="both"/>
            </w:pPr>
            <w:r w:rsidRPr="008423B1">
              <w:lastRenderedPageBreak/>
              <w:t>Утверждено постановлением</w:t>
            </w:r>
          </w:p>
          <w:p w:rsidR="008423B1" w:rsidRPr="008423B1" w:rsidRDefault="008423B1" w:rsidP="008423B1">
            <w:pPr>
              <w:autoSpaceDE w:val="0"/>
              <w:autoSpaceDN w:val="0"/>
              <w:adjustRightInd w:val="0"/>
              <w:jc w:val="both"/>
            </w:pPr>
            <w:proofErr w:type="spellStart"/>
            <w:r w:rsidRPr="008423B1">
              <w:t>Клинцовской</w:t>
            </w:r>
            <w:proofErr w:type="spellEnd"/>
            <w:r w:rsidRPr="008423B1">
              <w:t xml:space="preserve"> городской </w:t>
            </w:r>
          </w:p>
          <w:p w:rsidR="008423B1" w:rsidRPr="008423B1" w:rsidRDefault="008423B1" w:rsidP="008423B1">
            <w:pPr>
              <w:autoSpaceDE w:val="0"/>
              <w:autoSpaceDN w:val="0"/>
              <w:adjustRightInd w:val="0"/>
              <w:jc w:val="both"/>
            </w:pPr>
            <w:r w:rsidRPr="008423B1">
              <w:t>администрации</w:t>
            </w:r>
          </w:p>
          <w:p w:rsidR="008423B1" w:rsidRPr="008423B1" w:rsidRDefault="008423B1" w:rsidP="008423B1">
            <w:pPr>
              <w:autoSpaceDE w:val="0"/>
              <w:autoSpaceDN w:val="0"/>
              <w:adjustRightInd w:val="0"/>
              <w:jc w:val="both"/>
            </w:pPr>
            <w:r w:rsidRPr="008423B1">
              <w:t xml:space="preserve">от </w:t>
            </w:r>
            <w:r w:rsidR="006C3158">
              <w:t>02.10.</w:t>
            </w:r>
            <w:r w:rsidRPr="008423B1">
              <w:rPr>
                <w:rFonts w:cs="Arial"/>
              </w:rPr>
              <w:t xml:space="preserve">2018 № </w:t>
            </w:r>
            <w:r w:rsidR="006C3158">
              <w:rPr>
                <w:rFonts w:cs="Arial"/>
              </w:rPr>
              <w:t>1896</w:t>
            </w:r>
            <w:bookmarkStart w:id="0" w:name="_GoBack"/>
            <w:bookmarkEnd w:id="0"/>
          </w:p>
          <w:p w:rsidR="008423B1" w:rsidRPr="008423B1" w:rsidRDefault="008423B1" w:rsidP="008423B1">
            <w:pPr>
              <w:jc w:val="both"/>
            </w:pPr>
          </w:p>
        </w:tc>
      </w:tr>
    </w:tbl>
    <w:p w:rsidR="008423B1" w:rsidRPr="008423B1" w:rsidRDefault="008423B1" w:rsidP="008423B1">
      <w:pPr>
        <w:jc w:val="both"/>
      </w:pPr>
    </w:p>
    <w:p w:rsidR="008423B1" w:rsidRPr="008423B1" w:rsidRDefault="008423B1" w:rsidP="008423B1">
      <w:pPr>
        <w:jc w:val="both"/>
      </w:pPr>
    </w:p>
    <w:p w:rsidR="008423B1" w:rsidRPr="008423B1" w:rsidRDefault="008423B1" w:rsidP="008423B1">
      <w:pPr>
        <w:autoSpaceDE w:val="0"/>
        <w:autoSpaceDN w:val="0"/>
        <w:adjustRightInd w:val="0"/>
      </w:pPr>
      <w:r w:rsidRPr="008423B1">
        <w:t xml:space="preserve">                                                                                 </w:t>
      </w:r>
    </w:p>
    <w:p w:rsidR="008423B1" w:rsidRPr="008423B1" w:rsidRDefault="008423B1" w:rsidP="008423B1">
      <w:pPr>
        <w:autoSpaceDE w:val="0"/>
        <w:autoSpaceDN w:val="0"/>
        <w:adjustRightInd w:val="0"/>
      </w:pPr>
    </w:p>
    <w:p w:rsidR="008423B1" w:rsidRPr="008423B1" w:rsidRDefault="008423B1" w:rsidP="008423B1">
      <w:pPr>
        <w:autoSpaceDE w:val="0"/>
        <w:autoSpaceDN w:val="0"/>
        <w:adjustRightInd w:val="0"/>
        <w:jc w:val="center"/>
        <w:rPr>
          <w:bCs/>
        </w:rPr>
      </w:pPr>
    </w:p>
    <w:p w:rsidR="008423B1" w:rsidRPr="008423B1" w:rsidRDefault="008423B1" w:rsidP="008423B1">
      <w:pPr>
        <w:jc w:val="center"/>
        <w:rPr>
          <w:color w:val="000000"/>
        </w:rPr>
      </w:pPr>
    </w:p>
    <w:p w:rsidR="008423B1" w:rsidRPr="008423B1" w:rsidRDefault="008423B1" w:rsidP="008423B1">
      <w:pPr>
        <w:jc w:val="center"/>
      </w:pPr>
    </w:p>
    <w:p w:rsidR="008423B1" w:rsidRPr="008423B1" w:rsidRDefault="008423B1" w:rsidP="008423B1">
      <w:pPr>
        <w:jc w:val="center"/>
      </w:pPr>
      <w:r w:rsidRPr="008423B1">
        <w:t>ПОЛОЖЕНИЕ</w:t>
      </w:r>
      <w:r w:rsidRPr="008423B1">
        <w:br/>
        <w:t xml:space="preserve">о порядке предоставления субсидий субъектам малого </w:t>
      </w:r>
      <w:r w:rsidRPr="008423B1">
        <w:br/>
        <w:t>и среднего предпринимательства муниципального образования «городской округ «город Клинцы Брянской области» в 2018 году</w:t>
      </w:r>
    </w:p>
    <w:p w:rsidR="008423B1" w:rsidRPr="008423B1" w:rsidRDefault="008423B1" w:rsidP="008423B1">
      <w:pPr>
        <w:tabs>
          <w:tab w:val="left" w:pos="142"/>
        </w:tabs>
        <w:spacing w:before="100" w:beforeAutospacing="1" w:after="100" w:afterAutospacing="1"/>
        <w:jc w:val="center"/>
      </w:pPr>
      <w:r w:rsidRPr="008423B1">
        <w:t>1. Общие положения</w:t>
      </w:r>
    </w:p>
    <w:p w:rsidR="008423B1" w:rsidRPr="008423B1" w:rsidRDefault="008423B1" w:rsidP="008423B1">
      <w:pPr>
        <w:tabs>
          <w:tab w:val="left" w:pos="142"/>
        </w:tabs>
        <w:ind w:firstLine="709"/>
        <w:jc w:val="both"/>
      </w:pPr>
      <w:r w:rsidRPr="008423B1">
        <w:t>1.1.</w:t>
      </w:r>
      <w:r w:rsidRPr="008423B1">
        <w:rPr>
          <w:b/>
        </w:rPr>
        <w:t xml:space="preserve"> </w:t>
      </w:r>
      <w:proofErr w:type="gramStart"/>
      <w:r w:rsidRPr="008423B1">
        <w:t xml:space="preserve">Настоящее Положение разработано в соответствии со статьей 78 Бюджетного кодекса Российской Федерации, Федеральным законом от 24.07.2007 № 209-ФЗ «О развитии малого и среднего предпринимательства в Российской Федерации», ведомственной целевой программой «Развитие малого и среднего предпринимательства на территории городского округа «город Клинцы Брянской области» (2018-2020 годы), утвержденной постановлением </w:t>
      </w:r>
      <w:proofErr w:type="spellStart"/>
      <w:r w:rsidRPr="008423B1">
        <w:t>Клинцовской</w:t>
      </w:r>
      <w:proofErr w:type="spellEnd"/>
      <w:r w:rsidRPr="008423B1">
        <w:t xml:space="preserve"> городской администрации от 13.12. 2017 №2752.</w:t>
      </w:r>
      <w:proofErr w:type="gramEnd"/>
    </w:p>
    <w:p w:rsidR="008423B1" w:rsidRPr="008423B1" w:rsidRDefault="008423B1" w:rsidP="008423B1">
      <w:pPr>
        <w:tabs>
          <w:tab w:val="left" w:pos="142"/>
        </w:tabs>
        <w:ind w:firstLine="709"/>
        <w:jc w:val="both"/>
      </w:pPr>
      <w:r w:rsidRPr="008423B1">
        <w:t xml:space="preserve">1.2. Субсидии предоставляются в целях возмещения затрат субъектов малого и среднего предпринимательства по уплате первого взноса (аванса) при заключении договора (договоров) лизинга оборудования, включая затраты на монтаж оборудования (далее – субсидия). </w:t>
      </w:r>
    </w:p>
    <w:p w:rsidR="008423B1" w:rsidRPr="008423B1" w:rsidRDefault="008423B1" w:rsidP="008423B1">
      <w:pPr>
        <w:autoSpaceDE w:val="0"/>
        <w:autoSpaceDN w:val="0"/>
        <w:adjustRightInd w:val="0"/>
        <w:ind w:firstLine="709"/>
        <w:jc w:val="both"/>
      </w:pPr>
      <w:r w:rsidRPr="008423B1">
        <w:rPr>
          <w:rFonts w:eastAsia="Calibri"/>
        </w:rPr>
        <w:t>Субсидирование части затрат субъектов малого и среднего предпринимательства осуществляется по следующим видам оборудования:</w:t>
      </w:r>
    </w:p>
    <w:p w:rsidR="008423B1" w:rsidRPr="008423B1" w:rsidRDefault="008423B1" w:rsidP="008423B1">
      <w:pPr>
        <w:tabs>
          <w:tab w:val="left" w:pos="142"/>
        </w:tabs>
        <w:ind w:firstLine="709"/>
        <w:jc w:val="both"/>
      </w:pPr>
      <w:proofErr w:type="gramStart"/>
      <w:r w:rsidRPr="008423B1">
        <w:t>оборудования, устройств, механизмов, транспортных средств (за исключением легковых автомобилей и воздушных судов), станков, приборов, аппаратов, агрегатов, установок, машин, относящихся ко второй и выше амортизационным группам Классификации основных средств, включаемых в амортизационные группы, утвержденных постановлением Правительства Российской Федерации от 1 января 2002 года № 1 «О Классификации основных средств, включаемых в амортизационные группы» (далее – оборудование), за исключением оборудования, предназначенного для осуществления оптовой</w:t>
      </w:r>
      <w:proofErr w:type="gramEnd"/>
      <w:r w:rsidRPr="008423B1">
        <w:t xml:space="preserve"> </w:t>
      </w:r>
      <w:proofErr w:type="gramStart"/>
      <w:r w:rsidRPr="008423B1">
        <w:t>и розничной торговой деятельности субъектами малого и среднего предпринимательства, заключённого субъектом предпринимательства, зарегистрированным в установленном порядке и осуществляющим свою деятельность на территории муниципального образования «городской округ «город Клинцы Брянской области», с российской лизинговой организацией, включая затраты на монтаж оборудования в целях создания и (или) развития либо модернизации производства товаров (работ, услуг).</w:t>
      </w:r>
      <w:proofErr w:type="gramEnd"/>
    </w:p>
    <w:p w:rsidR="008423B1" w:rsidRPr="008423B1" w:rsidRDefault="008423B1" w:rsidP="008423B1">
      <w:pPr>
        <w:tabs>
          <w:tab w:val="left" w:pos="142"/>
        </w:tabs>
        <w:ind w:firstLine="709"/>
        <w:jc w:val="both"/>
      </w:pPr>
      <w:r w:rsidRPr="008423B1">
        <w:t>Субсидия предоставляется по договорам лизинга со следующими видами затрат:</w:t>
      </w:r>
    </w:p>
    <w:p w:rsidR="008423B1" w:rsidRPr="008423B1" w:rsidRDefault="008423B1" w:rsidP="008423B1">
      <w:pPr>
        <w:tabs>
          <w:tab w:val="left" w:pos="142"/>
        </w:tabs>
        <w:ind w:firstLine="709"/>
        <w:jc w:val="both"/>
      </w:pPr>
      <w:r w:rsidRPr="008423B1">
        <w:t>-оборудование;</w:t>
      </w:r>
    </w:p>
    <w:p w:rsidR="008423B1" w:rsidRPr="008423B1" w:rsidRDefault="008423B1" w:rsidP="008423B1">
      <w:pPr>
        <w:ind w:firstLine="708"/>
        <w:jc w:val="both"/>
      </w:pPr>
      <w:r w:rsidRPr="008423B1">
        <w:lastRenderedPageBreak/>
        <w:t xml:space="preserve">- универсальные мобильные платформы (мобильная служба быта, мобильный </w:t>
      </w:r>
      <w:proofErr w:type="spellStart"/>
      <w:r w:rsidRPr="008423B1">
        <w:t>шиномонтаж</w:t>
      </w:r>
      <w:proofErr w:type="spellEnd"/>
      <w:r w:rsidRPr="008423B1">
        <w:t>,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прочее),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8423B1" w:rsidRPr="008423B1" w:rsidRDefault="008423B1" w:rsidP="008423B1">
      <w:pPr>
        <w:tabs>
          <w:tab w:val="left" w:pos="142"/>
        </w:tabs>
        <w:ind w:firstLine="709"/>
        <w:jc w:val="both"/>
      </w:pPr>
      <w:r w:rsidRPr="008423B1">
        <w:t xml:space="preserve">1.3. Главным распорядителем средств, направляемых на предоставление субсидий, является Клинцовская городская администрация. </w:t>
      </w:r>
    </w:p>
    <w:p w:rsidR="008423B1" w:rsidRPr="008423B1" w:rsidRDefault="008423B1" w:rsidP="008423B1">
      <w:pPr>
        <w:ind w:firstLine="709"/>
        <w:jc w:val="both"/>
      </w:pPr>
      <w:r w:rsidRPr="008423B1">
        <w:t>Расходные обязательства по предоставлению субсидий принимаются на период 2018 года в пределах лимитов бюджетных ассигнований, запланированных на текущий финансовый год на цели, указанные в пункте 1.2 настоящего Положения.</w:t>
      </w:r>
    </w:p>
    <w:p w:rsidR="008423B1" w:rsidRPr="008423B1" w:rsidRDefault="008423B1" w:rsidP="008423B1">
      <w:pPr>
        <w:tabs>
          <w:tab w:val="left" w:pos="142"/>
        </w:tabs>
        <w:ind w:firstLine="709"/>
        <w:jc w:val="both"/>
        <w:rPr>
          <w:rFonts w:ascii="Arial" w:hAnsi="Arial" w:cs="Arial"/>
          <w:b/>
          <w:sz w:val="21"/>
          <w:szCs w:val="21"/>
        </w:rPr>
      </w:pPr>
      <w:r w:rsidRPr="008423B1">
        <w:t xml:space="preserve">1.4. </w:t>
      </w:r>
      <w:proofErr w:type="gramStart"/>
      <w:r w:rsidRPr="008423B1">
        <w:t>Субсидии предоставляются субъектам малого и среднего предпринимательства, соответствующим критериям, установленным Федеральным законом от 24 июля 2007 года № 209-ФЗ «О развитии малого и среднего предпринимательства в Российской Федерации» (за исключением субъектов малого и среднего предпринимательства, указанных в частях 3 и 4 статьи 14) и осуществляющим деятельность в сфере производства товаров (работ, услуг), за исключением видов деятельности, включенных в разделы G (за</w:t>
      </w:r>
      <w:proofErr w:type="gramEnd"/>
      <w:r w:rsidRPr="008423B1">
        <w:t xml:space="preserve"> исключением кода 45), К, L, М (за исключением кодов 71 и 75), N, О, S (за исключением кодов 95 и 96), Т, U Общероссийского классификатора видов экономической деятельности (ОК 029-2014 (КДЕС</w:t>
      </w:r>
      <w:proofErr w:type="gramStart"/>
      <w:r w:rsidRPr="008423B1">
        <w:t xml:space="preserve"> Р</w:t>
      </w:r>
      <w:proofErr w:type="gramEnd"/>
      <w:r w:rsidRPr="008423B1">
        <w:t>ед. 2)</w:t>
      </w:r>
      <w:r w:rsidRPr="008423B1">
        <w:rPr>
          <w:rFonts w:ascii="Arial" w:hAnsi="Arial" w:cs="Arial"/>
          <w:sz w:val="21"/>
          <w:szCs w:val="21"/>
        </w:rPr>
        <w:t>.</w:t>
      </w:r>
    </w:p>
    <w:p w:rsidR="008423B1" w:rsidRPr="008423B1" w:rsidRDefault="008423B1" w:rsidP="008423B1">
      <w:pPr>
        <w:tabs>
          <w:tab w:val="left" w:pos="142"/>
        </w:tabs>
        <w:ind w:firstLine="709"/>
        <w:jc w:val="both"/>
      </w:pPr>
      <w:r w:rsidRPr="008423B1">
        <w:t xml:space="preserve">1.5. Предоставление субсидий осуществляется по итогам конкурсного отбора на предоставление субсидий субъектам малого и среднего предпринимательства муниципального образования «городской округ «город Клинцы Брянской области» (далее – конкурсный отбор), который организуется </w:t>
      </w:r>
      <w:proofErr w:type="spellStart"/>
      <w:r w:rsidRPr="008423B1">
        <w:t>Клинцовской</w:t>
      </w:r>
      <w:proofErr w:type="spellEnd"/>
      <w:r w:rsidRPr="008423B1">
        <w:t xml:space="preserve"> городской администрацией в порядке, установленном настоящим Положением.</w:t>
      </w:r>
    </w:p>
    <w:p w:rsidR="008423B1" w:rsidRPr="008423B1" w:rsidRDefault="008423B1" w:rsidP="008423B1">
      <w:pPr>
        <w:tabs>
          <w:tab w:val="left" w:pos="142"/>
        </w:tabs>
        <w:ind w:firstLine="709"/>
        <w:jc w:val="both"/>
      </w:pPr>
      <w:r w:rsidRPr="008423B1">
        <w:t xml:space="preserve">1.6. Проведение конкурсного отбора возложено на комиссию по предоставлению государственной поддержки субъектам малого и среднего предпринимательства муниципального образования «городской округ «город Клинцы Брянской </w:t>
      </w:r>
      <w:proofErr w:type="gramStart"/>
      <w:r w:rsidRPr="008423B1">
        <w:t>области</w:t>
      </w:r>
      <w:proofErr w:type="gramEnd"/>
      <w:r w:rsidRPr="008423B1">
        <w:t xml:space="preserve">» состав </w:t>
      </w:r>
      <w:proofErr w:type="gramStart"/>
      <w:r w:rsidRPr="008423B1">
        <w:t>которой</w:t>
      </w:r>
      <w:proofErr w:type="gramEnd"/>
      <w:r w:rsidRPr="008423B1">
        <w:t xml:space="preserve"> утверждается распоряжением городской администрации  (далее – комиссия), которая принимает решение о победителях конкурсного отбора (получателях субсидии) на основании следующих критериев:</w:t>
      </w:r>
    </w:p>
    <w:p w:rsidR="008423B1" w:rsidRPr="008423B1" w:rsidRDefault="008423B1" w:rsidP="008423B1">
      <w:pPr>
        <w:tabs>
          <w:tab w:val="left" w:pos="142"/>
        </w:tabs>
        <w:ind w:firstLine="284"/>
        <w:jc w:val="both"/>
      </w:pPr>
      <w:r w:rsidRPr="008423B1">
        <w:t>а) уровень средней заработной платы</w:t>
      </w:r>
      <w:r w:rsidRPr="008423B1">
        <w:rPr>
          <w:sz w:val="22"/>
          <w:szCs w:val="22"/>
        </w:rPr>
        <w:t xml:space="preserve"> </w:t>
      </w:r>
      <w:r w:rsidRPr="008423B1">
        <w:t>на одного работника:</w:t>
      </w:r>
    </w:p>
    <w:p w:rsidR="008423B1" w:rsidRPr="008423B1" w:rsidRDefault="008423B1" w:rsidP="008423B1">
      <w:pPr>
        <w:tabs>
          <w:tab w:val="left" w:pos="142"/>
        </w:tabs>
        <w:ind w:firstLine="284"/>
        <w:jc w:val="both"/>
      </w:pPr>
      <w:r w:rsidRPr="008423B1">
        <w:t xml:space="preserve">ниже среднеотраслевого </w:t>
      </w:r>
      <w:proofErr w:type="gramStart"/>
      <w:r w:rsidRPr="008423B1">
        <w:t>размера оплаты труда</w:t>
      </w:r>
      <w:proofErr w:type="gramEnd"/>
      <w:r w:rsidRPr="008423B1">
        <w:t xml:space="preserve"> – 1 балл;</w:t>
      </w:r>
    </w:p>
    <w:p w:rsidR="008423B1" w:rsidRPr="008423B1" w:rsidRDefault="008423B1" w:rsidP="008423B1">
      <w:pPr>
        <w:tabs>
          <w:tab w:val="left" w:pos="142"/>
        </w:tabs>
        <w:ind w:firstLine="284"/>
        <w:jc w:val="both"/>
      </w:pPr>
      <w:r w:rsidRPr="008423B1">
        <w:t xml:space="preserve">на уровне среднеотраслевого </w:t>
      </w:r>
      <w:proofErr w:type="gramStart"/>
      <w:r w:rsidRPr="008423B1">
        <w:t>размера оплаты труда</w:t>
      </w:r>
      <w:proofErr w:type="gramEnd"/>
      <w:r w:rsidRPr="008423B1">
        <w:t xml:space="preserve"> – 3 балла;</w:t>
      </w:r>
    </w:p>
    <w:p w:rsidR="008423B1" w:rsidRPr="008423B1" w:rsidRDefault="008423B1" w:rsidP="008423B1">
      <w:pPr>
        <w:tabs>
          <w:tab w:val="left" w:pos="142"/>
        </w:tabs>
        <w:ind w:firstLine="284"/>
        <w:jc w:val="both"/>
      </w:pPr>
      <w:r w:rsidRPr="008423B1">
        <w:t xml:space="preserve">выше уровня среднеотраслевого </w:t>
      </w:r>
      <w:proofErr w:type="gramStart"/>
      <w:r w:rsidRPr="008423B1">
        <w:t>размера оплаты труда</w:t>
      </w:r>
      <w:proofErr w:type="gramEnd"/>
      <w:r w:rsidRPr="008423B1">
        <w:t xml:space="preserve"> – 5 баллов.</w:t>
      </w:r>
    </w:p>
    <w:p w:rsidR="008423B1" w:rsidRPr="008423B1" w:rsidRDefault="008423B1" w:rsidP="008423B1">
      <w:pPr>
        <w:tabs>
          <w:tab w:val="left" w:pos="993"/>
        </w:tabs>
        <w:ind w:firstLine="284"/>
        <w:jc w:val="both"/>
      </w:pPr>
      <w:r w:rsidRPr="008423B1">
        <w:t xml:space="preserve">б) создание/сохранение рабочих мест: </w:t>
      </w:r>
    </w:p>
    <w:p w:rsidR="008423B1" w:rsidRPr="008423B1" w:rsidRDefault="008423B1" w:rsidP="008423B1">
      <w:pPr>
        <w:tabs>
          <w:tab w:val="left" w:pos="142"/>
        </w:tabs>
        <w:ind w:firstLine="284"/>
        <w:jc w:val="both"/>
      </w:pPr>
      <w:r w:rsidRPr="008423B1">
        <w:t>сохранение рабочих мест – 1 балл;</w:t>
      </w:r>
    </w:p>
    <w:p w:rsidR="008423B1" w:rsidRPr="008423B1" w:rsidRDefault="008423B1" w:rsidP="008423B1">
      <w:pPr>
        <w:tabs>
          <w:tab w:val="left" w:pos="142"/>
        </w:tabs>
        <w:ind w:firstLine="284"/>
        <w:jc w:val="both"/>
      </w:pPr>
      <w:r w:rsidRPr="008423B1">
        <w:t>создание до трёх новых рабочих мест – 3 балла;</w:t>
      </w:r>
    </w:p>
    <w:p w:rsidR="008423B1" w:rsidRPr="008423B1" w:rsidRDefault="008423B1" w:rsidP="008423B1">
      <w:pPr>
        <w:tabs>
          <w:tab w:val="left" w:pos="142"/>
        </w:tabs>
        <w:ind w:firstLine="284"/>
        <w:jc w:val="both"/>
      </w:pPr>
      <w:r w:rsidRPr="008423B1">
        <w:t>создание от четырёх до десяти новых рабочих мест – 4 балла;</w:t>
      </w:r>
    </w:p>
    <w:p w:rsidR="008423B1" w:rsidRPr="008423B1" w:rsidRDefault="008423B1" w:rsidP="008423B1">
      <w:pPr>
        <w:tabs>
          <w:tab w:val="left" w:pos="142"/>
        </w:tabs>
        <w:ind w:firstLine="284"/>
        <w:jc w:val="both"/>
      </w:pPr>
      <w:r w:rsidRPr="008423B1">
        <w:t>создание свыше десяти новых рабочих мест – 5 баллов.</w:t>
      </w:r>
    </w:p>
    <w:p w:rsidR="008423B1" w:rsidRPr="008423B1" w:rsidRDefault="008423B1" w:rsidP="008423B1">
      <w:pPr>
        <w:widowControl w:val="0"/>
        <w:tabs>
          <w:tab w:val="left" w:pos="709"/>
        </w:tabs>
        <w:autoSpaceDE w:val="0"/>
        <w:autoSpaceDN w:val="0"/>
        <w:spacing w:line="232" w:lineRule="auto"/>
        <w:ind w:left="284"/>
        <w:jc w:val="both"/>
      </w:pPr>
      <w:r w:rsidRPr="008423B1">
        <w:t xml:space="preserve">в) затраты, представленные субъектом малого и среднего </w:t>
      </w:r>
      <w:r w:rsidRPr="008423B1">
        <w:lastRenderedPageBreak/>
        <w:t>предпринимательства к возмещению, осуществлены по виду экономической деятельности:</w:t>
      </w:r>
    </w:p>
    <w:p w:rsidR="008423B1" w:rsidRPr="008423B1" w:rsidRDefault="008423B1" w:rsidP="008423B1">
      <w:pPr>
        <w:widowControl w:val="0"/>
        <w:autoSpaceDE w:val="0"/>
        <w:autoSpaceDN w:val="0"/>
        <w:spacing w:line="232" w:lineRule="auto"/>
        <w:ind w:left="284"/>
        <w:jc w:val="both"/>
      </w:pPr>
      <w:r w:rsidRPr="008423B1">
        <w:t>производство – 10 баллов;</w:t>
      </w:r>
    </w:p>
    <w:p w:rsidR="008423B1" w:rsidRPr="008423B1" w:rsidRDefault="008423B1" w:rsidP="008423B1">
      <w:pPr>
        <w:widowControl w:val="0"/>
        <w:autoSpaceDE w:val="0"/>
        <w:autoSpaceDN w:val="0"/>
        <w:spacing w:line="232" w:lineRule="auto"/>
        <w:ind w:left="284"/>
        <w:jc w:val="both"/>
      </w:pPr>
      <w:r w:rsidRPr="008423B1">
        <w:t>сельское хозяйство – 10 баллов;</w:t>
      </w:r>
    </w:p>
    <w:p w:rsidR="008423B1" w:rsidRPr="008423B1" w:rsidRDefault="008423B1" w:rsidP="008423B1">
      <w:pPr>
        <w:widowControl w:val="0"/>
        <w:autoSpaceDE w:val="0"/>
        <w:autoSpaceDN w:val="0"/>
        <w:spacing w:line="232" w:lineRule="auto"/>
        <w:ind w:left="284"/>
        <w:jc w:val="both"/>
      </w:pPr>
      <w:r w:rsidRPr="008423B1">
        <w:t>здравоохранение – 10 баллов;</w:t>
      </w:r>
    </w:p>
    <w:p w:rsidR="008423B1" w:rsidRPr="008423B1" w:rsidRDefault="008423B1" w:rsidP="008423B1">
      <w:pPr>
        <w:widowControl w:val="0"/>
        <w:autoSpaceDE w:val="0"/>
        <w:autoSpaceDN w:val="0"/>
        <w:spacing w:line="232" w:lineRule="auto"/>
        <w:ind w:left="284"/>
        <w:jc w:val="both"/>
      </w:pPr>
      <w:r w:rsidRPr="008423B1">
        <w:t>строительство – 10 баллов;</w:t>
      </w:r>
    </w:p>
    <w:p w:rsidR="008423B1" w:rsidRPr="008423B1" w:rsidRDefault="008423B1" w:rsidP="008423B1">
      <w:pPr>
        <w:widowControl w:val="0"/>
        <w:autoSpaceDE w:val="0"/>
        <w:autoSpaceDN w:val="0"/>
        <w:spacing w:line="232" w:lineRule="auto"/>
        <w:ind w:left="284"/>
        <w:jc w:val="both"/>
      </w:pPr>
      <w:r w:rsidRPr="008423B1">
        <w:t>деятельность пассажирского транспорта – 5 баллов;</w:t>
      </w:r>
    </w:p>
    <w:p w:rsidR="008423B1" w:rsidRPr="008423B1" w:rsidRDefault="008423B1" w:rsidP="008423B1">
      <w:pPr>
        <w:widowControl w:val="0"/>
        <w:autoSpaceDE w:val="0"/>
        <w:autoSpaceDN w:val="0"/>
        <w:spacing w:line="232" w:lineRule="auto"/>
        <w:ind w:left="284"/>
        <w:jc w:val="both"/>
      </w:pPr>
      <w:r w:rsidRPr="008423B1">
        <w:t>грузоперевозки – 5 баллов;</w:t>
      </w:r>
    </w:p>
    <w:p w:rsidR="008423B1" w:rsidRPr="008423B1" w:rsidRDefault="008423B1" w:rsidP="008423B1">
      <w:pPr>
        <w:widowControl w:val="0"/>
        <w:autoSpaceDE w:val="0"/>
        <w:autoSpaceDN w:val="0"/>
        <w:spacing w:line="232" w:lineRule="auto"/>
        <w:ind w:left="284"/>
        <w:jc w:val="both"/>
      </w:pPr>
      <w:r w:rsidRPr="008423B1">
        <w:t>предоставление услуг общественного питания– 5 баллов;</w:t>
      </w:r>
    </w:p>
    <w:p w:rsidR="008423B1" w:rsidRPr="008423B1" w:rsidRDefault="008423B1" w:rsidP="008423B1">
      <w:pPr>
        <w:widowControl w:val="0"/>
        <w:autoSpaceDE w:val="0"/>
        <w:autoSpaceDN w:val="0"/>
        <w:spacing w:line="232" w:lineRule="auto"/>
        <w:ind w:left="284"/>
        <w:jc w:val="both"/>
      </w:pPr>
      <w:r w:rsidRPr="008423B1">
        <w:t>прочее – 3 балла.</w:t>
      </w:r>
    </w:p>
    <w:p w:rsidR="008423B1" w:rsidRPr="008423B1" w:rsidRDefault="008423B1" w:rsidP="008423B1">
      <w:pPr>
        <w:tabs>
          <w:tab w:val="left" w:pos="142"/>
        </w:tabs>
        <w:spacing w:before="100" w:beforeAutospacing="1" w:after="100" w:afterAutospacing="1"/>
        <w:jc w:val="center"/>
      </w:pPr>
      <w:r w:rsidRPr="008423B1">
        <w:t>2. Условия и порядок предоставления субсидии</w:t>
      </w:r>
    </w:p>
    <w:p w:rsidR="008423B1" w:rsidRPr="008423B1" w:rsidRDefault="008423B1" w:rsidP="008423B1">
      <w:pPr>
        <w:tabs>
          <w:tab w:val="left" w:pos="142"/>
        </w:tabs>
        <w:ind w:firstLine="709"/>
        <w:jc w:val="both"/>
      </w:pPr>
      <w:r w:rsidRPr="008423B1">
        <w:t xml:space="preserve">2.1 Клинцовская городская администрация на официальном сайте </w:t>
      </w:r>
      <w:hyperlink r:id="rId6" w:history="1">
        <w:r w:rsidRPr="008423B1">
          <w:rPr>
            <w:u w:val="single"/>
            <w:lang w:eastAsia="en-US"/>
          </w:rPr>
          <w:t>(</w:t>
        </w:r>
        <w:r w:rsidRPr="008423B1">
          <w:rPr>
            <w:u w:val="single"/>
            <w:lang w:val="en-US" w:eastAsia="en-US"/>
          </w:rPr>
          <w:t>http</w:t>
        </w:r>
        <w:r w:rsidRPr="008423B1">
          <w:rPr>
            <w:u w:val="single"/>
            <w:lang w:eastAsia="en-US"/>
          </w:rPr>
          <w:t>://</w:t>
        </w:r>
        <w:proofErr w:type="spellStart"/>
        <w:r w:rsidRPr="008423B1">
          <w:rPr>
            <w:u w:val="single"/>
            <w:lang w:val="en-US" w:eastAsia="en-US"/>
          </w:rPr>
          <w:t>klinci</w:t>
        </w:r>
        <w:proofErr w:type="spellEnd"/>
        <w:r w:rsidRPr="008423B1">
          <w:rPr>
            <w:u w:val="single"/>
            <w:lang w:eastAsia="en-US"/>
          </w:rPr>
          <w:t>.</w:t>
        </w:r>
        <w:proofErr w:type="spellStart"/>
        <w:r w:rsidRPr="008423B1">
          <w:rPr>
            <w:u w:val="single"/>
            <w:lang w:val="en-US" w:eastAsia="en-US"/>
          </w:rPr>
          <w:t>ru</w:t>
        </w:r>
        <w:proofErr w:type="spellEnd"/>
        <w:r w:rsidRPr="008423B1">
          <w:rPr>
            <w:u w:val="single"/>
            <w:lang w:eastAsia="en-US"/>
          </w:rPr>
          <w:t>/</w:t>
        </w:r>
      </w:hyperlink>
      <w:r w:rsidRPr="008423B1">
        <w:rPr>
          <w:u w:val="single"/>
          <w:lang w:eastAsia="en-US"/>
        </w:rPr>
        <w:t xml:space="preserve">) </w:t>
      </w:r>
      <w:r w:rsidRPr="008423B1">
        <w:t>размещает объявление о проведении конкурсного отбора, которое содержит:</w:t>
      </w:r>
    </w:p>
    <w:p w:rsidR="008423B1" w:rsidRPr="008423B1" w:rsidRDefault="008423B1" w:rsidP="008423B1">
      <w:pPr>
        <w:tabs>
          <w:tab w:val="left" w:pos="142"/>
          <w:tab w:val="left" w:pos="993"/>
        </w:tabs>
        <w:ind w:firstLine="709"/>
        <w:jc w:val="both"/>
      </w:pPr>
      <w:r w:rsidRPr="008423B1">
        <w:t>- адрес приема, дату, время начала и окончания приема документов;</w:t>
      </w:r>
    </w:p>
    <w:p w:rsidR="008423B1" w:rsidRPr="008423B1" w:rsidRDefault="008423B1" w:rsidP="008423B1">
      <w:pPr>
        <w:tabs>
          <w:tab w:val="left" w:pos="142"/>
          <w:tab w:val="left" w:pos="993"/>
        </w:tabs>
        <w:ind w:firstLine="709"/>
        <w:jc w:val="both"/>
      </w:pPr>
      <w:r w:rsidRPr="008423B1">
        <w:t xml:space="preserve">- контактную информацию </w:t>
      </w:r>
      <w:proofErr w:type="spellStart"/>
      <w:r w:rsidRPr="008423B1">
        <w:t>Клинцовской</w:t>
      </w:r>
      <w:proofErr w:type="spellEnd"/>
      <w:r w:rsidRPr="008423B1">
        <w:t xml:space="preserve"> городской администрации (телефоны, адреса электронной почты).</w:t>
      </w:r>
    </w:p>
    <w:p w:rsidR="008423B1" w:rsidRPr="008423B1" w:rsidRDefault="008423B1" w:rsidP="008423B1">
      <w:pPr>
        <w:tabs>
          <w:tab w:val="left" w:pos="142"/>
          <w:tab w:val="left" w:pos="993"/>
        </w:tabs>
        <w:ind w:firstLine="709"/>
        <w:jc w:val="both"/>
      </w:pPr>
      <w:r w:rsidRPr="008423B1">
        <w:t xml:space="preserve">2.2. Срок приема документов на участие в конкурсном отборе – 30 дней со дня опубликования объявления о проведении конкурсного отбора. </w:t>
      </w:r>
    </w:p>
    <w:p w:rsidR="008423B1" w:rsidRPr="008423B1" w:rsidRDefault="008423B1" w:rsidP="008423B1">
      <w:pPr>
        <w:tabs>
          <w:tab w:val="left" w:pos="142"/>
          <w:tab w:val="left" w:pos="993"/>
        </w:tabs>
        <w:ind w:firstLine="709"/>
        <w:jc w:val="both"/>
      </w:pPr>
      <w:r w:rsidRPr="008423B1">
        <w:t>Комплект документов, поступивший после установленного срока, не рассматривается.</w:t>
      </w:r>
    </w:p>
    <w:p w:rsidR="008423B1" w:rsidRPr="008423B1" w:rsidRDefault="008423B1" w:rsidP="008423B1">
      <w:pPr>
        <w:tabs>
          <w:tab w:val="left" w:pos="142"/>
        </w:tabs>
        <w:ind w:firstLine="709"/>
        <w:jc w:val="both"/>
      </w:pPr>
      <w:r w:rsidRPr="008423B1">
        <w:t xml:space="preserve">2.3. Клинцовская городская администрация вправе отказаться от проведения конкурсного отбора и </w:t>
      </w:r>
      <w:proofErr w:type="gramStart"/>
      <w:r w:rsidRPr="008423B1">
        <w:t>разместить объявление</w:t>
      </w:r>
      <w:proofErr w:type="gramEnd"/>
      <w:r w:rsidRPr="008423B1">
        <w:t xml:space="preserve"> об окончании конкурсного отбора на официальном сайте администрации (http://klinci.ru/).</w:t>
      </w:r>
    </w:p>
    <w:p w:rsidR="008423B1" w:rsidRPr="008423B1" w:rsidRDefault="008423B1" w:rsidP="008423B1">
      <w:pPr>
        <w:tabs>
          <w:tab w:val="left" w:pos="142"/>
        </w:tabs>
        <w:ind w:firstLine="709"/>
        <w:jc w:val="both"/>
      </w:pPr>
      <w:r w:rsidRPr="008423B1">
        <w:t>2.4. К участию в конкурсном отборе допускаются субъекты малого и среднего предпринимательства, указанные в п. 1.4. настоящего Положения (далее претенденты на получение субсидии), своевременно и в полном объёме представившие следующий комплект документов:</w:t>
      </w:r>
    </w:p>
    <w:p w:rsidR="008423B1" w:rsidRPr="008423B1" w:rsidRDefault="008423B1" w:rsidP="008423B1">
      <w:pPr>
        <w:ind w:firstLine="709"/>
        <w:jc w:val="both"/>
        <w:rPr>
          <w:rFonts w:eastAsia="Calibri"/>
          <w:lang w:eastAsia="en-US"/>
        </w:rPr>
      </w:pPr>
      <w:r w:rsidRPr="008423B1">
        <w:rPr>
          <w:rFonts w:eastAsia="Calibri"/>
          <w:lang w:eastAsia="en-US"/>
        </w:rPr>
        <w:t xml:space="preserve">заявление о предоставлении субсидии по форме согласно приложению № 1 к настоящему Положению; </w:t>
      </w:r>
    </w:p>
    <w:p w:rsidR="008423B1" w:rsidRPr="008423B1" w:rsidRDefault="008423B1" w:rsidP="008423B1">
      <w:pPr>
        <w:ind w:firstLine="709"/>
        <w:jc w:val="both"/>
        <w:rPr>
          <w:rFonts w:eastAsia="Calibri"/>
          <w:lang w:eastAsia="en-US"/>
        </w:rPr>
      </w:pPr>
      <w:r w:rsidRPr="008423B1">
        <w:rPr>
          <w:rFonts w:eastAsia="Calibri"/>
          <w:lang w:eastAsia="en-US"/>
        </w:rPr>
        <w:t xml:space="preserve">анкету субъекта малого или среднего предпринимательства по форме согласно приложению № 2 к настоящему Положению; </w:t>
      </w:r>
    </w:p>
    <w:p w:rsidR="008423B1" w:rsidRPr="008423B1" w:rsidRDefault="008423B1" w:rsidP="008423B1">
      <w:pPr>
        <w:ind w:firstLine="709"/>
        <w:jc w:val="both"/>
        <w:rPr>
          <w:rFonts w:eastAsia="Calibri"/>
          <w:lang w:eastAsia="en-US"/>
        </w:rPr>
      </w:pPr>
      <w:r w:rsidRPr="008423B1">
        <w:rPr>
          <w:rFonts w:eastAsia="Calibri"/>
          <w:lang w:eastAsia="en-US"/>
        </w:rPr>
        <w:t>пояснительную записку, содержащую:</w:t>
      </w:r>
    </w:p>
    <w:p w:rsidR="008423B1" w:rsidRPr="008423B1" w:rsidRDefault="008423B1" w:rsidP="008423B1">
      <w:pPr>
        <w:ind w:firstLine="709"/>
        <w:jc w:val="both"/>
        <w:rPr>
          <w:rFonts w:eastAsia="Calibri"/>
          <w:lang w:eastAsia="en-US"/>
        </w:rPr>
      </w:pPr>
      <w:r w:rsidRPr="008423B1">
        <w:rPr>
          <w:rFonts w:eastAsia="Calibri"/>
          <w:lang w:eastAsia="en-US"/>
        </w:rPr>
        <w:t>сведения о субъекте малого и среднего предпринимательства (направления и год начала осуществления предпринимательской деятельности; основные свойства и качественные характеристики производимых и (или) реализуемых товаров (работ, услуг); потенциальные потребители товаров (работ, услуг); география поставок);</w:t>
      </w:r>
    </w:p>
    <w:p w:rsidR="008423B1" w:rsidRPr="008423B1" w:rsidRDefault="008423B1" w:rsidP="008423B1">
      <w:pPr>
        <w:ind w:firstLine="709"/>
        <w:jc w:val="both"/>
        <w:rPr>
          <w:rFonts w:eastAsia="Calibri"/>
          <w:lang w:eastAsia="en-US"/>
        </w:rPr>
      </w:pPr>
      <w:r w:rsidRPr="008423B1">
        <w:rPr>
          <w:rFonts w:eastAsia="Calibri"/>
          <w:lang w:eastAsia="en-US"/>
        </w:rPr>
        <w:t>цели приобретения оборудования в лизинг;</w:t>
      </w:r>
    </w:p>
    <w:p w:rsidR="008423B1" w:rsidRPr="008423B1" w:rsidRDefault="008423B1" w:rsidP="008423B1">
      <w:pPr>
        <w:ind w:firstLine="709"/>
        <w:jc w:val="both"/>
        <w:rPr>
          <w:rFonts w:eastAsia="Calibri"/>
          <w:lang w:eastAsia="en-US"/>
        </w:rPr>
      </w:pPr>
      <w:r w:rsidRPr="008423B1">
        <w:rPr>
          <w:rFonts w:eastAsia="Calibri"/>
          <w:lang w:eastAsia="en-US"/>
        </w:rPr>
        <w:t>планируемые результаты использования приобретенного оборудования (количество вновь создаваемых рабочих мест; планируемый рост выручки; прогнозируемые затраты на уплату налоговых платежей; изменения качественных характеристик и (или) снижение себестоимости производимых и (или) реализуемых товаров (работ, услуг); расширение географии поставок);</w:t>
      </w:r>
    </w:p>
    <w:p w:rsidR="008423B1" w:rsidRPr="008423B1" w:rsidRDefault="008423B1" w:rsidP="008423B1">
      <w:pPr>
        <w:ind w:firstLine="709"/>
        <w:jc w:val="both"/>
        <w:rPr>
          <w:rFonts w:eastAsia="Calibri"/>
          <w:lang w:eastAsia="en-US"/>
        </w:rPr>
      </w:pPr>
      <w:r w:rsidRPr="008423B1">
        <w:rPr>
          <w:rFonts w:eastAsia="Calibri"/>
          <w:lang w:eastAsia="en-US"/>
        </w:rPr>
        <w:lastRenderedPageBreak/>
        <w:t>копию договора финансовой аренды (лизинга), заверенную субъектом малого и среднего предпринимательства;</w:t>
      </w:r>
    </w:p>
    <w:p w:rsidR="008423B1" w:rsidRPr="008423B1" w:rsidRDefault="008423B1" w:rsidP="008423B1">
      <w:pPr>
        <w:ind w:firstLine="709"/>
        <w:jc w:val="both"/>
        <w:rPr>
          <w:rFonts w:eastAsia="Calibri"/>
          <w:lang w:eastAsia="en-US"/>
        </w:rPr>
      </w:pPr>
      <w:r w:rsidRPr="008423B1">
        <w:rPr>
          <w:rFonts w:eastAsia="Calibri"/>
          <w:lang w:eastAsia="en-US"/>
        </w:rPr>
        <w:t>копию графика внесения лизинговых платежей по договору финансовой аренды (лизинга), заверенную субъектом малого и среднего предпринимательства;</w:t>
      </w:r>
    </w:p>
    <w:p w:rsidR="008423B1" w:rsidRPr="008423B1" w:rsidRDefault="008423B1" w:rsidP="008423B1">
      <w:pPr>
        <w:ind w:firstLine="709"/>
        <w:jc w:val="both"/>
        <w:rPr>
          <w:rFonts w:eastAsia="Calibri"/>
          <w:lang w:eastAsia="en-US"/>
        </w:rPr>
      </w:pPr>
      <w:r w:rsidRPr="008423B1">
        <w:rPr>
          <w:rFonts w:eastAsia="Calibri"/>
          <w:lang w:eastAsia="en-US"/>
        </w:rPr>
        <w:t>копию договора купли-продажи, в соответствии с которым лизинговой организацией приобретен предмет договора финансовой аренды (лизинга), заверенную субъектом малого и среднего предпринимательства;</w:t>
      </w:r>
    </w:p>
    <w:p w:rsidR="008423B1" w:rsidRPr="008423B1" w:rsidRDefault="008423B1" w:rsidP="008423B1">
      <w:pPr>
        <w:ind w:firstLine="709"/>
        <w:jc w:val="both"/>
        <w:rPr>
          <w:rFonts w:eastAsia="Calibri"/>
          <w:lang w:eastAsia="en-US"/>
        </w:rPr>
      </w:pPr>
      <w:r w:rsidRPr="008423B1">
        <w:rPr>
          <w:rFonts w:eastAsia="Calibri"/>
          <w:lang w:eastAsia="en-US"/>
        </w:rPr>
        <w:t>копию документа, которым в соответствии с договором финансовой аренды (лизинга) оформлены прием-передача имущества, заверенную субъектом малого и среднего предпринимательства (представляется в случае передачи предмета лизинга лизинговой компанией; в случае отсутствия документов приема-передачи имущества предоставляется гарантийное письмо о предоставлении документа, которым в соответствии с договором финансовой аренды (лизинга) оформлены прием-передача имущества);</w:t>
      </w:r>
    </w:p>
    <w:p w:rsidR="008423B1" w:rsidRPr="008423B1" w:rsidRDefault="008423B1" w:rsidP="008423B1">
      <w:pPr>
        <w:ind w:firstLine="709"/>
        <w:jc w:val="both"/>
        <w:rPr>
          <w:rFonts w:eastAsia="Calibri"/>
          <w:lang w:eastAsia="en-US"/>
        </w:rPr>
      </w:pPr>
      <w:r w:rsidRPr="008423B1">
        <w:rPr>
          <w:rFonts w:eastAsia="Calibri"/>
          <w:lang w:eastAsia="en-US"/>
        </w:rPr>
        <w:t>копию платёжного поручения, подтверждающего уплату первого взноса (аванса), заверенную банком;</w:t>
      </w:r>
    </w:p>
    <w:p w:rsidR="008423B1" w:rsidRPr="008423B1" w:rsidRDefault="008423B1" w:rsidP="008423B1">
      <w:pPr>
        <w:tabs>
          <w:tab w:val="left" w:pos="142"/>
        </w:tabs>
        <w:ind w:firstLine="709"/>
        <w:jc w:val="both"/>
      </w:pPr>
      <w:proofErr w:type="gramStart"/>
      <w:r w:rsidRPr="008423B1">
        <w:t>справку о принятии на себя обязательств по сохранению общего количества рабочих мест и созданию новых рабочих мест, подписанную претендентом на получение субсидии (в произвольной форме), с приложением копий документов, подтверждающих имеющуюся на момент подачи заявления о предоставлении субсидии численность работников (штатное расписание и (или) трудовые договоры, приказы о приёме на работу на принятых работников, копии трудовых книжек (первого листа и</w:t>
      </w:r>
      <w:proofErr w:type="gramEnd"/>
      <w:r w:rsidRPr="008423B1">
        <w:t xml:space="preserve"> листа с записью о приёме на работу);</w:t>
      </w:r>
    </w:p>
    <w:p w:rsidR="008423B1" w:rsidRPr="008423B1" w:rsidRDefault="008423B1" w:rsidP="008423B1">
      <w:pPr>
        <w:tabs>
          <w:tab w:val="left" w:pos="142"/>
        </w:tabs>
        <w:ind w:firstLine="709"/>
        <w:jc w:val="both"/>
      </w:pPr>
      <w:r w:rsidRPr="008423B1">
        <w:t>справку о среднесписочной численности работников субъекта малого и среднего предпринимательства за последний отчётный период текущего календарного года с отметкой ИФНС;</w:t>
      </w:r>
    </w:p>
    <w:p w:rsidR="008423B1" w:rsidRPr="008423B1" w:rsidRDefault="008423B1" w:rsidP="008423B1">
      <w:pPr>
        <w:tabs>
          <w:tab w:val="left" w:pos="142"/>
        </w:tabs>
        <w:ind w:firstLine="709"/>
        <w:jc w:val="both"/>
      </w:pPr>
      <w:r w:rsidRPr="008423B1">
        <w:t>расчёт субсидии по форме согласно приложению №3 к настоящему Положению.</w:t>
      </w:r>
    </w:p>
    <w:p w:rsidR="008423B1" w:rsidRPr="008423B1" w:rsidRDefault="008423B1" w:rsidP="008423B1">
      <w:pPr>
        <w:tabs>
          <w:tab w:val="left" w:pos="142"/>
        </w:tabs>
        <w:ind w:firstLine="709"/>
        <w:jc w:val="both"/>
      </w:pPr>
      <w:r w:rsidRPr="008423B1">
        <w:t>справку из налогового органа об исполнении налогоплательщиком обязанности по уплате налогов, сборов, страховых взносов, пеней и налоговых санкций, дата выдачи которой не ранее 30 дней до даты подачи заявления;</w:t>
      </w:r>
    </w:p>
    <w:p w:rsidR="008423B1" w:rsidRPr="008423B1" w:rsidRDefault="008423B1" w:rsidP="008423B1">
      <w:pPr>
        <w:tabs>
          <w:tab w:val="left" w:pos="142"/>
        </w:tabs>
        <w:ind w:firstLine="709"/>
        <w:jc w:val="both"/>
      </w:pPr>
      <w:r w:rsidRPr="008423B1">
        <w:t>копию выписки из Единого государственного реестра юридических лиц или индивидуальных предпринимателей на последнюю дату внесения изменений, заверенную заявителем.</w:t>
      </w:r>
    </w:p>
    <w:p w:rsidR="008423B1" w:rsidRPr="008423B1" w:rsidRDefault="008423B1" w:rsidP="008423B1">
      <w:pPr>
        <w:tabs>
          <w:tab w:val="left" w:pos="142"/>
        </w:tabs>
        <w:ind w:firstLine="709"/>
        <w:jc w:val="both"/>
      </w:pPr>
      <w:r w:rsidRPr="008423B1">
        <w:t xml:space="preserve">Документы, указанные в абзацах 15 и 16 настоящего Положения, могут быть получены в рамках межведомственного информационного взаимодействия </w:t>
      </w:r>
      <w:proofErr w:type="spellStart"/>
      <w:r w:rsidRPr="008423B1">
        <w:t>Клинцовской</w:t>
      </w:r>
      <w:proofErr w:type="spellEnd"/>
      <w:r w:rsidRPr="008423B1">
        <w:t xml:space="preserve"> городской администрацией.</w:t>
      </w:r>
    </w:p>
    <w:p w:rsidR="008423B1" w:rsidRPr="008423B1" w:rsidRDefault="008423B1" w:rsidP="008423B1">
      <w:pPr>
        <w:tabs>
          <w:tab w:val="left" w:pos="142"/>
        </w:tabs>
        <w:ind w:firstLine="709"/>
        <w:jc w:val="both"/>
      </w:pPr>
      <w:r w:rsidRPr="008423B1">
        <w:t>2.5. Претендент на получение субсидии может подать только одно заявление о предоставлении субсидии.</w:t>
      </w:r>
    </w:p>
    <w:p w:rsidR="008423B1" w:rsidRPr="008423B1" w:rsidRDefault="008423B1" w:rsidP="008423B1">
      <w:pPr>
        <w:tabs>
          <w:tab w:val="left" w:pos="142"/>
          <w:tab w:val="left" w:pos="1276"/>
        </w:tabs>
        <w:ind w:firstLine="709"/>
        <w:jc w:val="both"/>
      </w:pPr>
      <w:r w:rsidRPr="008423B1">
        <w:t>2.6. Комплект документов, указанный в п. 2.4. настоящего Положения представляется прошитым, пронумерованным и в запечатанном конверте, на котором указываются следующие реквизиты: адрес организатора конкурса, предмет конкурса, наименование и адрес претендента на получение субсидии.</w:t>
      </w:r>
    </w:p>
    <w:p w:rsidR="008423B1" w:rsidRPr="008423B1" w:rsidRDefault="008423B1" w:rsidP="008423B1">
      <w:pPr>
        <w:tabs>
          <w:tab w:val="left" w:pos="142"/>
          <w:tab w:val="left" w:pos="1276"/>
        </w:tabs>
        <w:ind w:firstLine="709"/>
        <w:jc w:val="both"/>
      </w:pPr>
      <w:r w:rsidRPr="008423B1">
        <w:lastRenderedPageBreak/>
        <w:t>2.7. Комплект документов представляется претендентом на получение субсидии самостоятельно или его представителем по доверенности, а также может быть направлен по почте.</w:t>
      </w:r>
    </w:p>
    <w:p w:rsidR="008423B1" w:rsidRPr="008423B1" w:rsidRDefault="008423B1" w:rsidP="008423B1">
      <w:pPr>
        <w:tabs>
          <w:tab w:val="left" w:pos="142"/>
          <w:tab w:val="left" w:pos="1276"/>
        </w:tabs>
        <w:ind w:firstLine="709"/>
        <w:jc w:val="both"/>
      </w:pPr>
      <w:r w:rsidRPr="008423B1">
        <w:t xml:space="preserve">2.8. Сотрудник </w:t>
      </w:r>
      <w:proofErr w:type="spellStart"/>
      <w:r w:rsidRPr="008423B1">
        <w:t>Клинцовской</w:t>
      </w:r>
      <w:proofErr w:type="spellEnd"/>
      <w:r w:rsidRPr="008423B1">
        <w:t xml:space="preserve"> городской администрации регистрирует поступивший комплект документов в журнале регистрации заявок по форме согласно приложению № 5 к настоящему Положению, в день их поступления в </w:t>
      </w:r>
      <w:proofErr w:type="spellStart"/>
      <w:r w:rsidRPr="008423B1">
        <w:t>Клинцовскую</w:t>
      </w:r>
      <w:proofErr w:type="spellEnd"/>
      <w:r w:rsidRPr="008423B1">
        <w:t xml:space="preserve"> городскую администрацию.</w:t>
      </w:r>
    </w:p>
    <w:p w:rsidR="008423B1" w:rsidRPr="008423B1" w:rsidRDefault="008423B1" w:rsidP="008423B1">
      <w:pPr>
        <w:tabs>
          <w:tab w:val="left" w:pos="142"/>
        </w:tabs>
        <w:ind w:firstLine="709"/>
        <w:jc w:val="both"/>
      </w:pPr>
      <w:r w:rsidRPr="008423B1">
        <w:t xml:space="preserve">2.9. </w:t>
      </w:r>
      <w:proofErr w:type="gramStart"/>
      <w:r w:rsidRPr="008423B1">
        <w:t xml:space="preserve">Клинцовская городская администрация после завершения приема документов от претендентов на получение субсидии в течение 5 рабочих дней осуществляет их проверку на соответствие требованиям п. 2.4. настоящего Положения, и производит предварительный подсчет баллов по каждому претенденту, допущенному к участию в конкурсе, в соответствии с критериями, установленными п. 1.6. настоящего Положения, для предоставления на заседание комиссии. </w:t>
      </w:r>
      <w:proofErr w:type="gramEnd"/>
    </w:p>
    <w:p w:rsidR="008423B1" w:rsidRPr="008423B1" w:rsidRDefault="008423B1" w:rsidP="008423B1">
      <w:pPr>
        <w:tabs>
          <w:tab w:val="left" w:pos="142"/>
        </w:tabs>
        <w:ind w:firstLine="709"/>
        <w:jc w:val="both"/>
      </w:pPr>
      <w:r w:rsidRPr="008423B1">
        <w:t>Общий оценочный балл документов определяется исходя из суммы баллов. Максимально возможное количество баллов равно 20. Положительное заключение о допуске в участии конкурсного отбора выносится при условии, что претендент набрал не менее 5 баллов.</w:t>
      </w:r>
    </w:p>
    <w:p w:rsidR="008423B1" w:rsidRPr="008423B1" w:rsidRDefault="008423B1" w:rsidP="008423B1">
      <w:pPr>
        <w:tabs>
          <w:tab w:val="left" w:pos="142"/>
        </w:tabs>
        <w:ind w:firstLine="709"/>
        <w:jc w:val="both"/>
      </w:pPr>
      <w:r w:rsidRPr="008423B1">
        <w:t>2.10. Комиссия рассматривает документы претендентов на получение субсидии, данные предварительного подсчёта баллов по каждому претенденту, и принимает решение о предоставлении субсидий либо отказе в предоставлении субсидий в течение 14 календарных  дней со дня окончания приема документов на участие в конкурсном отборе.</w:t>
      </w:r>
    </w:p>
    <w:p w:rsidR="008423B1" w:rsidRPr="008423B1" w:rsidRDefault="008423B1" w:rsidP="008423B1">
      <w:pPr>
        <w:tabs>
          <w:tab w:val="left" w:pos="142"/>
        </w:tabs>
        <w:ind w:firstLine="709"/>
        <w:jc w:val="both"/>
      </w:pPr>
      <w:r w:rsidRPr="008423B1">
        <w:t xml:space="preserve">2.11. Комиссией выносится решение об отказе в предоставлении субсидий претендентам на получение субсидии, которые набрали менее 5 баллов по всем критериям конкурсного отбора или представили неполный пакет документов, предусмотренный в пункте 2.4. настоящего Положения. </w:t>
      </w:r>
    </w:p>
    <w:p w:rsidR="008423B1" w:rsidRPr="008423B1" w:rsidRDefault="008423B1" w:rsidP="008423B1">
      <w:pPr>
        <w:tabs>
          <w:tab w:val="left" w:pos="142"/>
        </w:tabs>
        <w:ind w:firstLine="709"/>
        <w:jc w:val="both"/>
      </w:pPr>
      <w:r w:rsidRPr="008423B1">
        <w:t>2.12. Комиссия вправе организовать публичную защиту документов претендентов на получение субсидии. Для этого Клинцовская городская администрация осуществляет приглашение претендентов на получение субсидии на заседание комиссии, путем направления письменного уведомления либо посредством телефонной связи по номеру указанному в заявлении претендента, о чем сотрудник городской администрации, осуществивший вызов, составляет телефонограмму.</w:t>
      </w:r>
    </w:p>
    <w:p w:rsidR="008423B1" w:rsidRPr="008423B1" w:rsidRDefault="008423B1" w:rsidP="008423B1">
      <w:pPr>
        <w:tabs>
          <w:tab w:val="left" w:pos="142"/>
        </w:tabs>
        <w:ind w:firstLine="709"/>
        <w:jc w:val="both"/>
      </w:pPr>
      <w:r w:rsidRPr="008423B1">
        <w:t>2.13. При равном количестве баллов решение комиссии принимается персонально по каждому претенденту на получение субсидии открытым голосованием простым большинством  голосов ее членов, присутствующих на заседании комиссии. При голосовании мнение членов комиссии выражается словами «за» или «против». При равенстве голосов решающим является голос председателя комиссии. Решение принимается в отсутствие претендента на получение субсидии.</w:t>
      </w:r>
    </w:p>
    <w:p w:rsidR="008423B1" w:rsidRPr="008423B1" w:rsidRDefault="008423B1" w:rsidP="008423B1">
      <w:pPr>
        <w:tabs>
          <w:tab w:val="left" w:pos="142"/>
        </w:tabs>
        <w:ind w:firstLine="709"/>
        <w:jc w:val="both"/>
      </w:pPr>
      <w:r w:rsidRPr="008423B1">
        <w:t>2.14. В случае если к конкурсному отбору не допущен ни один претендент на получение субсидии, конкурсный отбор на заседании комиссии признаётся несостоявшимся.</w:t>
      </w:r>
    </w:p>
    <w:p w:rsidR="008423B1" w:rsidRPr="008423B1" w:rsidRDefault="008423B1" w:rsidP="008423B1">
      <w:pPr>
        <w:tabs>
          <w:tab w:val="left" w:pos="142"/>
        </w:tabs>
        <w:ind w:firstLine="709"/>
        <w:jc w:val="both"/>
      </w:pPr>
      <w:r w:rsidRPr="008423B1">
        <w:t xml:space="preserve">В случае если к конкурсному отбору допущен только один претендент на получение субсидии, комиссия признает данного претендента победителем </w:t>
      </w:r>
      <w:r w:rsidRPr="008423B1">
        <w:lastRenderedPageBreak/>
        <w:t>конкурсного отбора при условии соответствия с п. 2.4, п. 1.2, п. 1.4 настоящего Положения.</w:t>
      </w:r>
    </w:p>
    <w:p w:rsidR="008423B1" w:rsidRPr="008423B1" w:rsidRDefault="008423B1" w:rsidP="008423B1">
      <w:pPr>
        <w:tabs>
          <w:tab w:val="left" w:pos="142"/>
        </w:tabs>
        <w:ind w:firstLine="709"/>
        <w:jc w:val="both"/>
      </w:pPr>
      <w:r w:rsidRPr="008423B1">
        <w:t xml:space="preserve">2.15. Решения комиссии оформляются протоколом и размещаются на официальном сайте </w:t>
      </w:r>
      <w:proofErr w:type="spellStart"/>
      <w:r w:rsidRPr="008423B1">
        <w:t>Клинцовской</w:t>
      </w:r>
      <w:proofErr w:type="spellEnd"/>
      <w:r w:rsidRPr="008423B1">
        <w:t xml:space="preserve"> городской администрации не позднее 3-х рабочих дней.</w:t>
      </w:r>
    </w:p>
    <w:p w:rsidR="008423B1" w:rsidRPr="008423B1" w:rsidRDefault="008423B1" w:rsidP="008423B1">
      <w:pPr>
        <w:tabs>
          <w:tab w:val="left" w:pos="142"/>
        </w:tabs>
        <w:ind w:firstLine="709"/>
        <w:jc w:val="both"/>
      </w:pPr>
      <w:r w:rsidRPr="008423B1">
        <w:t>2.16. Клинцовская городская администрация  в течение 5 рабочих дней со дня размещения протокола заседания комиссии на официальном сайте направляет претенденту письменное уведомление о предоставлении субсидирования или об отказе в субсидировании (с указанием причины отказа).</w:t>
      </w:r>
    </w:p>
    <w:p w:rsidR="008423B1" w:rsidRPr="008423B1" w:rsidRDefault="008423B1" w:rsidP="008423B1">
      <w:pPr>
        <w:tabs>
          <w:tab w:val="left" w:pos="142"/>
        </w:tabs>
        <w:ind w:firstLine="709"/>
        <w:jc w:val="both"/>
      </w:pPr>
      <w:r w:rsidRPr="008423B1">
        <w:t>2.17. Основанием для отказа в предоставлении субсидии является:</w:t>
      </w:r>
    </w:p>
    <w:p w:rsidR="008423B1" w:rsidRPr="008423B1" w:rsidRDefault="008423B1" w:rsidP="008423B1">
      <w:pPr>
        <w:tabs>
          <w:tab w:val="left" w:pos="142"/>
        </w:tabs>
        <w:ind w:firstLine="709"/>
        <w:jc w:val="both"/>
      </w:pPr>
      <w:r w:rsidRPr="008423B1">
        <w:t>а) несоответствие представленных претендентом на получение субсидии документов  требованиям п. 1.4. настоящего Положения или указанные в п. 2.4. документы представлены  в не полном объеме;</w:t>
      </w:r>
    </w:p>
    <w:p w:rsidR="008423B1" w:rsidRPr="008423B1" w:rsidRDefault="008423B1" w:rsidP="008423B1">
      <w:pPr>
        <w:tabs>
          <w:tab w:val="left" w:pos="142"/>
        </w:tabs>
        <w:ind w:firstLine="709"/>
        <w:jc w:val="both"/>
      </w:pPr>
      <w:r w:rsidRPr="008423B1">
        <w:t>б) представленные претендентом на получение субсидии документы содержат недостоверные сведения;</w:t>
      </w:r>
    </w:p>
    <w:p w:rsidR="008423B1" w:rsidRPr="008423B1" w:rsidRDefault="008423B1" w:rsidP="008423B1">
      <w:pPr>
        <w:tabs>
          <w:tab w:val="left" w:pos="142"/>
        </w:tabs>
        <w:ind w:firstLine="709"/>
        <w:jc w:val="both"/>
      </w:pPr>
      <w:r w:rsidRPr="008423B1">
        <w:t xml:space="preserve">в) ранее в отношении претендента на получение субсидии было принято решение об оказании аналогичной поддержки (поддержки, </w:t>
      </w:r>
      <w:proofErr w:type="gramStart"/>
      <w:r w:rsidRPr="008423B1">
        <w:t>условия</w:t>
      </w:r>
      <w:proofErr w:type="gramEnd"/>
      <w:r w:rsidRPr="008423B1">
        <w:t xml:space="preserve"> оказания которой совпадают, включая форму, вид поддержки и цели ее оказания) и сроки её оказания не истекли;</w:t>
      </w:r>
    </w:p>
    <w:p w:rsidR="008423B1" w:rsidRPr="008423B1" w:rsidRDefault="008423B1" w:rsidP="008423B1">
      <w:pPr>
        <w:tabs>
          <w:tab w:val="left" w:pos="142"/>
          <w:tab w:val="left" w:pos="851"/>
        </w:tabs>
        <w:ind w:firstLine="709"/>
        <w:jc w:val="both"/>
      </w:pPr>
      <w:r w:rsidRPr="008423B1">
        <w:t>г)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8423B1" w:rsidRPr="008423B1" w:rsidRDefault="008423B1" w:rsidP="008423B1">
      <w:pPr>
        <w:tabs>
          <w:tab w:val="left" w:pos="142"/>
        </w:tabs>
        <w:ind w:firstLine="709"/>
        <w:jc w:val="both"/>
      </w:pPr>
      <w:r w:rsidRPr="008423B1">
        <w:t>2.18. Субсидия предоставляется в размере не более 50 процентов первого взноса (аванса), уплаченного субъектом малого и среднего предпринимательства при заключении договора лизинга. При этом размер субсидии не может превышать 15 млн. рублей на одного получателя поддержки. В случае отсутствия авансового платежа по договору лизинга субсидируется первый текущий лизинговый платёж. Порядок расчета субсидии производится по форме согласно приложению № 3 к настоящему Положению.</w:t>
      </w:r>
    </w:p>
    <w:p w:rsidR="008423B1" w:rsidRPr="008423B1" w:rsidRDefault="008423B1" w:rsidP="008423B1">
      <w:pPr>
        <w:tabs>
          <w:tab w:val="left" w:pos="142"/>
        </w:tabs>
        <w:ind w:firstLine="709"/>
        <w:jc w:val="both"/>
        <w:rPr>
          <w:color w:val="FF0000"/>
        </w:rPr>
      </w:pPr>
      <w:r w:rsidRPr="008423B1">
        <w:t xml:space="preserve">2.19. На основании подписанного протокола заседания комиссии Клинцовская городская администрация в течение 10 календарных дней со дня его размещения на официальном сайте, заключает с победителями конкурсного отбора (далее получатели субсидии) договора о предоставлении субсидий (далее – договор) по форме, установленной финансовым управлением </w:t>
      </w:r>
      <w:proofErr w:type="spellStart"/>
      <w:r w:rsidRPr="008423B1">
        <w:t>Клинцовской</w:t>
      </w:r>
      <w:proofErr w:type="spellEnd"/>
      <w:r w:rsidRPr="008423B1">
        <w:t xml:space="preserve"> городской администрации.</w:t>
      </w:r>
    </w:p>
    <w:p w:rsidR="008423B1" w:rsidRPr="008423B1" w:rsidRDefault="008423B1" w:rsidP="008423B1">
      <w:pPr>
        <w:tabs>
          <w:tab w:val="left" w:pos="142"/>
        </w:tabs>
        <w:ind w:firstLine="709"/>
        <w:jc w:val="both"/>
      </w:pPr>
      <w:r w:rsidRPr="008423B1">
        <w:t>2.20. Получатели субсидий на первое число месяца, предшествующего месяцу заключения соглашения, должны соответствовать следующим требованиям:</w:t>
      </w:r>
    </w:p>
    <w:p w:rsidR="008423B1" w:rsidRPr="008423B1" w:rsidRDefault="008423B1" w:rsidP="008423B1">
      <w:pPr>
        <w:tabs>
          <w:tab w:val="left" w:pos="142"/>
        </w:tabs>
        <w:ind w:firstLine="709"/>
        <w:jc w:val="both"/>
      </w:pPr>
      <w:r w:rsidRPr="008423B1">
        <w:t>- не должны иметь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423B1" w:rsidRPr="008423B1" w:rsidRDefault="008423B1" w:rsidP="008423B1">
      <w:pPr>
        <w:widowControl w:val="0"/>
        <w:autoSpaceDE w:val="0"/>
        <w:autoSpaceDN w:val="0"/>
        <w:ind w:firstLine="709"/>
        <w:jc w:val="both"/>
      </w:pPr>
      <w:r w:rsidRPr="008423B1">
        <w:t xml:space="preserve">- не должны иметь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8423B1">
        <w:t>предоставленных</w:t>
      </w:r>
      <w:proofErr w:type="gramEnd"/>
      <w:r w:rsidRPr="008423B1">
        <w:t xml:space="preserve"> в том числе в соответствии с иными </w:t>
      </w:r>
      <w:r w:rsidRPr="008423B1">
        <w:lastRenderedPageBreak/>
        <w:t>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w:t>
      </w:r>
    </w:p>
    <w:p w:rsidR="008423B1" w:rsidRPr="008423B1" w:rsidRDefault="008423B1" w:rsidP="008423B1">
      <w:pPr>
        <w:widowControl w:val="0"/>
        <w:autoSpaceDE w:val="0"/>
        <w:autoSpaceDN w:val="0"/>
        <w:ind w:firstLine="709"/>
        <w:jc w:val="both"/>
      </w:pPr>
      <w:r w:rsidRPr="008423B1">
        <w:t>- не должны находиться в процессе реорганизации, ликвидации, банкротства получатели субсидий – юридические лица, а получатели субсидий – индивидуальные предприниматели не должны прекратить деятельность в качестве индивидуального предпринимателя;</w:t>
      </w:r>
    </w:p>
    <w:p w:rsidR="008423B1" w:rsidRPr="008423B1" w:rsidRDefault="008423B1" w:rsidP="008423B1">
      <w:pPr>
        <w:widowControl w:val="0"/>
        <w:autoSpaceDE w:val="0"/>
        <w:autoSpaceDN w:val="0"/>
        <w:ind w:firstLine="709"/>
        <w:jc w:val="both"/>
      </w:pPr>
      <w:proofErr w:type="gramStart"/>
      <w:r w:rsidRPr="008423B1">
        <w:t>–</w:t>
      </w:r>
      <w:r w:rsidRPr="008423B1">
        <w:rPr>
          <w:rFonts w:ascii="Calibri" w:hAnsi="Calibri" w:cs="Calibri"/>
          <w:sz w:val="22"/>
          <w:szCs w:val="20"/>
        </w:rPr>
        <w:t xml:space="preserve"> </w:t>
      </w:r>
      <w:r w:rsidRPr="008423B1">
        <w:t>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8423B1">
        <w:t xml:space="preserve"> таких юридических лиц, в совокупности превышает 50 процентов;</w:t>
      </w:r>
    </w:p>
    <w:p w:rsidR="008423B1" w:rsidRPr="008423B1" w:rsidRDefault="008423B1" w:rsidP="008423B1">
      <w:pPr>
        <w:widowControl w:val="0"/>
        <w:autoSpaceDE w:val="0"/>
        <w:autoSpaceDN w:val="0"/>
        <w:ind w:firstLine="709"/>
        <w:jc w:val="both"/>
      </w:pPr>
      <w:r w:rsidRPr="008423B1">
        <w:rPr>
          <w:rFonts w:ascii="Calibri" w:hAnsi="Calibri" w:cs="Calibri"/>
          <w:sz w:val="22"/>
          <w:szCs w:val="20"/>
        </w:rPr>
        <w:t xml:space="preserve">– </w:t>
      </w:r>
      <w:r w:rsidRPr="008423B1">
        <w:rPr>
          <w:rFonts w:cs="Calibri"/>
          <w:color w:val="000000"/>
        </w:rPr>
        <w:t xml:space="preserve">не должны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указанные в </w:t>
      </w:r>
      <w:hyperlink w:anchor="P45" w:history="1">
        <w:r w:rsidRPr="008423B1">
          <w:rPr>
            <w:rFonts w:cs="Calibri"/>
            <w:color w:val="000000"/>
          </w:rPr>
          <w:t>п. 1.2.</w:t>
        </w:r>
      </w:hyperlink>
      <w:r w:rsidRPr="008423B1">
        <w:rPr>
          <w:rFonts w:cs="Calibri"/>
          <w:color w:val="000000"/>
        </w:rPr>
        <w:t xml:space="preserve"> настоящего Положения.</w:t>
      </w:r>
    </w:p>
    <w:p w:rsidR="008423B1" w:rsidRPr="008423B1" w:rsidRDefault="008423B1" w:rsidP="008423B1">
      <w:pPr>
        <w:tabs>
          <w:tab w:val="left" w:pos="142"/>
        </w:tabs>
        <w:ind w:firstLine="709"/>
        <w:jc w:val="both"/>
      </w:pPr>
      <w:r w:rsidRPr="008423B1">
        <w:t xml:space="preserve">2.21. Договор должен содержать: цели, условия, показатели результативности, сроки, объем и порядок перечисления субсидии; условия контроля за целевым и эффективным использованием субсидии; порядок и форму предоставления отчетов об использовании субсидии; порядок возврата субсидии; </w:t>
      </w:r>
      <w:proofErr w:type="gramStart"/>
      <w:r w:rsidRPr="008423B1">
        <w:t xml:space="preserve">согласие получателя на осуществление </w:t>
      </w:r>
      <w:proofErr w:type="spellStart"/>
      <w:r w:rsidRPr="008423B1">
        <w:t>Клинцовской</w:t>
      </w:r>
      <w:proofErr w:type="spellEnd"/>
      <w:r w:rsidRPr="008423B1">
        <w:t xml:space="preserve"> городской администрацией, департаментом экономического развития Брянской области и органом государственного финансового контроля проверок соблюдения получателем субсидий условий, целей и порядка их предоставления и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8423B1" w:rsidRPr="008423B1" w:rsidRDefault="008423B1" w:rsidP="008423B1">
      <w:pPr>
        <w:widowControl w:val="0"/>
        <w:autoSpaceDE w:val="0"/>
        <w:autoSpaceDN w:val="0"/>
        <w:adjustRightInd w:val="0"/>
        <w:ind w:firstLine="993"/>
        <w:jc w:val="both"/>
      </w:pPr>
      <w:r w:rsidRPr="008423B1">
        <w:t xml:space="preserve">2.22. Клинцовская городская администрация перечисляет субсидии на расчетные счета получателей субсидий в течение 14 календарных дней </w:t>
      </w:r>
      <w:proofErr w:type="gramStart"/>
      <w:r w:rsidRPr="008423B1">
        <w:t>с даты заключения</w:t>
      </w:r>
      <w:proofErr w:type="gramEnd"/>
      <w:r w:rsidRPr="008423B1">
        <w:t xml:space="preserve"> договора.</w:t>
      </w:r>
    </w:p>
    <w:p w:rsidR="008423B1" w:rsidRPr="008423B1" w:rsidRDefault="008423B1" w:rsidP="008423B1">
      <w:pPr>
        <w:widowControl w:val="0"/>
        <w:autoSpaceDE w:val="0"/>
        <w:autoSpaceDN w:val="0"/>
        <w:adjustRightInd w:val="0"/>
        <w:ind w:firstLine="993"/>
        <w:jc w:val="both"/>
      </w:pPr>
      <w:r w:rsidRPr="008423B1">
        <w:t xml:space="preserve">2.23. Конкурсные документы, представленные в рамках настоящего Положения, полученные по истечении срока подачи заявок и не признанные победителями, возвращаются </w:t>
      </w:r>
      <w:proofErr w:type="spellStart"/>
      <w:r w:rsidRPr="008423B1">
        <w:t>Клинцовской</w:t>
      </w:r>
      <w:proofErr w:type="spellEnd"/>
      <w:r w:rsidRPr="008423B1">
        <w:t xml:space="preserve"> городской администрацией по письменному обращению заявителя. Документы, не востребованные заявителем, хранятся в отделе экономического анализа, прогнозирования, торговли и потребительского рынка </w:t>
      </w:r>
      <w:proofErr w:type="spellStart"/>
      <w:r w:rsidRPr="008423B1">
        <w:t>Клинцовской</w:t>
      </w:r>
      <w:proofErr w:type="spellEnd"/>
      <w:r w:rsidRPr="008423B1">
        <w:t xml:space="preserve"> городской администрации в течение 1 (одного) года. По истечении указанного срока документы подлежат уничтожению.</w:t>
      </w:r>
    </w:p>
    <w:p w:rsidR="008423B1" w:rsidRPr="008423B1" w:rsidRDefault="008423B1" w:rsidP="008423B1">
      <w:pPr>
        <w:tabs>
          <w:tab w:val="left" w:pos="142"/>
        </w:tabs>
        <w:ind w:firstLine="709"/>
        <w:jc w:val="both"/>
        <w:rPr>
          <w:color w:val="000000"/>
        </w:rPr>
      </w:pPr>
    </w:p>
    <w:p w:rsidR="008423B1" w:rsidRDefault="008423B1" w:rsidP="008423B1">
      <w:pPr>
        <w:tabs>
          <w:tab w:val="left" w:pos="142"/>
        </w:tabs>
        <w:jc w:val="center"/>
      </w:pPr>
    </w:p>
    <w:p w:rsidR="008423B1" w:rsidRPr="008423B1" w:rsidRDefault="008423B1" w:rsidP="008423B1">
      <w:pPr>
        <w:tabs>
          <w:tab w:val="left" w:pos="142"/>
        </w:tabs>
        <w:jc w:val="center"/>
      </w:pPr>
      <w:r w:rsidRPr="008423B1">
        <w:lastRenderedPageBreak/>
        <w:t>3. Требования к отчетности</w:t>
      </w:r>
    </w:p>
    <w:p w:rsidR="008423B1" w:rsidRPr="008423B1" w:rsidRDefault="008423B1" w:rsidP="008423B1">
      <w:pPr>
        <w:tabs>
          <w:tab w:val="left" w:pos="142"/>
        </w:tabs>
        <w:ind w:left="600"/>
      </w:pPr>
    </w:p>
    <w:p w:rsidR="008423B1" w:rsidRPr="008423B1" w:rsidRDefault="008423B1" w:rsidP="008423B1">
      <w:pPr>
        <w:tabs>
          <w:tab w:val="left" w:pos="142"/>
        </w:tabs>
        <w:ind w:firstLine="709"/>
        <w:jc w:val="both"/>
      </w:pPr>
      <w:r w:rsidRPr="008423B1">
        <w:t xml:space="preserve">3.1. Получатель субсидии ежеквартально, не позднее последнего рабочего дня месяца, следующего за отчётным кварталом, представляет в </w:t>
      </w:r>
      <w:proofErr w:type="spellStart"/>
      <w:r w:rsidRPr="008423B1">
        <w:t>Клинцовскую</w:t>
      </w:r>
      <w:proofErr w:type="spellEnd"/>
      <w:r w:rsidRPr="008423B1">
        <w:t xml:space="preserve"> городскую администрацию в течение года отчёт о выполнении обязательств по форме согласно приложению № 4 к настоящему Положению, который включает следующие документы:</w:t>
      </w:r>
    </w:p>
    <w:p w:rsidR="008423B1" w:rsidRPr="008423B1" w:rsidRDefault="008423B1" w:rsidP="008423B1">
      <w:pPr>
        <w:tabs>
          <w:tab w:val="left" w:pos="142"/>
        </w:tabs>
        <w:ind w:firstLine="709"/>
        <w:jc w:val="both"/>
      </w:pPr>
      <w:r w:rsidRPr="008423B1">
        <w:t>копии документов (квитанции, платёжные поручения), подтверждающие оплату налогов во все уровни бюджетов и обязательных взносов в Пенсионный фонд Российской Федерации, страховых взносов в Федеральный фонд обязательного медицинского страхования;</w:t>
      </w:r>
    </w:p>
    <w:p w:rsidR="008423B1" w:rsidRPr="008423B1" w:rsidRDefault="008423B1" w:rsidP="008423B1">
      <w:pPr>
        <w:tabs>
          <w:tab w:val="left" w:pos="142"/>
        </w:tabs>
        <w:ind w:firstLine="709"/>
        <w:jc w:val="both"/>
      </w:pPr>
      <w:r w:rsidRPr="008423B1">
        <w:t>копии налоговой отчётности (декларации), предоставляемой в налоговый орган по месту регистрации за отчётный период (квартал, год);</w:t>
      </w:r>
    </w:p>
    <w:p w:rsidR="008423B1" w:rsidRPr="008423B1" w:rsidRDefault="008423B1" w:rsidP="008423B1">
      <w:pPr>
        <w:tabs>
          <w:tab w:val="left" w:pos="142"/>
        </w:tabs>
        <w:ind w:firstLine="709"/>
        <w:jc w:val="both"/>
      </w:pPr>
      <w:r w:rsidRPr="008423B1">
        <w:t>документы, подтверждающие создание новых рабочих мест: штатное расписание на дату предоставления субсидии, штатное расписание на дату представления отчёта и трудовые договоры и (или) приказы о приёме на работу на каждого вновь принятого работника, копии трудовых книжек (1-го листа и листа с записью о приёме на работу).</w:t>
      </w:r>
    </w:p>
    <w:p w:rsidR="008423B1" w:rsidRPr="008423B1" w:rsidRDefault="008423B1" w:rsidP="008423B1">
      <w:pPr>
        <w:tabs>
          <w:tab w:val="left" w:pos="142"/>
        </w:tabs>
        <w:ind w:firstLine="709"/>
        <w:jc w:val="both"/>
      </w:pPr>
      <w:proofErr w:type="gramStart"/>
      <w:r w:rsidRPr="008423B1">
        <w:t>По итогам отчётного года представляются сведения о среднесписочной численности работников за предыдущих календарный год, с отметкой налогового органа.</w:t>
      </w:r>
      <w:proofErr w:type="gramEnd"/>
    </w:p>
    <w:p w:rsidR="008423B1" w:rsidRPr="008423B1" w:rsidRDefault="008423B1" w:rsidP="008423B1">
      <w:pPr>
        <w:tabs>
          <w:tab w:val="left" w:pos="142"/>
        </w:tabs>
        <w:jc w:val="both"/>
      </w:pPr>
    </w:p>
    <w:p w:rsidR="008423B1" w:rsidRPr="008423B1" w:rsidRDefault="008423B1" w:rsidP="008423B1">
      <w:pPr>
        <w:tabs>
          <w:tab w:val="left" w:pos="142"/>
        </w:tabs>
        <w:ind w:left="1560"/>
        <w:jc w:val="center"/>
      </w:pPr>
      <w:r w:rsidRPr="008423B1">
        <w:t xml:space="preserve">4. Требования об осуществлении </w:t>
      </w:r>
      <w:proofErr w:type="gramStart"/>
      <w:r w:rsidRPr="008423B1">
        <w:t>контроля за</w:t>
      </w:r>
      <w:proofErr w:type="gramEnd"/>
      <w:r w:rsidRPr="008423B1">
        <w:t xml:space="preserve"> соблюдением условий, целей, и порядка предоставления субсидий и ответственности за их нарушение.</w:t>
      </w:r>
    </w:p>
    <w:p w:rsidR="008423B1" w:rsidRPr="008423B1" w:rsidRDefault="008423B1" w:rsidP="008423B1">
      <w:pPr>
        <w:tabs>
          <w:tab w:val="left" w:pos="142"/>
        </w:tabs>
        <w:jc w:val="both"/>
      </w:pPr>
      <w:r w:rsidRPr="008423B1">
        <w:t xml:space="preserve"> </w:t>
      </w:r>
    </w:p>
    <w:p w:rsidR="008423B1" w:rsidRPr="008423B1" w:rsidRDefault="008423B1" w:rsidP="008423B1">
      <w:pPr>
        <w:widowControl w:val="0"/>
        <w:numPr>
          <w:ilvl w:val="1"/>
          <w:numId w:val="1"/>
        </w:numPr>
        <w:autoSpaceDE w:val="0"/>
        <w:autoSpaceDN w:val="0"/>
        <w:adjustRightInd w:val="0"/>
        <w:ind w:left="0" w:firstLine="709"/>
        <w:jc w:val="both"/>
      </w:pPr>
      <w:r w:rsidRPr="008423B1">
        <w:t xml:space="preserve">Клинцовская городская администрация, </w:t>
      </w:r>
      <w:r w:rsidRPr="008423B1">
        <w:rPr>
          <w:rFonts w:cs="Calibri"/>
          <w:bCs/>
        </w:rPr>
        <w:t>департамент экономического развития Брянской области</w:t>
      </w:r>
      <w:r w:rsidRPr="008423B1">
        <w:t xml:space="preserve"> и органы государственного (муниципального) финансового контроля в обязательном порядке осуществляют проверку соблюдения получателями субсидии условий, целей и порядка предоставления субсидии.</w:t>
      </w:r>
    </w:p>
    <w:p w:rsidR="008423B1" w:rsidRPr="008423B1" w:rsidRDefault="008423B1" w:rsidP="008423B1">
      <w:pPr>
        <w:autoSpaceDE w:val="0"/>
        <w:autoSpaceDN w:val="0"/>
        <w:adjustRightInd w:val="0"/>
        <w:ind w:firstLine="709"/>
        <w:jc w:val="both"/>
      </w:pPr>
      <w:r w:rsidRPr="008423B1">
        <w:t>4.2. Для проведения проверки получатели субсидии обязаны представить в сроки, указанные в требовании, первичные документы, подтверждающие соблюдение получателями субсидии условий, целей и порядка предоставления субсидии.</w:t>
      </w:r>
    </w:p>
    <w:p w:rsidR="008423B1" w:rsidRPr="008423B1" w:rsidRDefault="008423B1" w:rsidP="008423B1">
      <w:pPr>
        <w:tabs>
          <w:tab w:val="left" w:pos="142"/>
        </w:tabs>
        <w:ind w:firstLine="709"/>
        <w:jc w:val="both"/>
      </w:pPr>
      <w:r w:rsidRPr="008423B1">
        <w:t>В случае выявления нарушений условий, целей и порядка предоставления субсидий применяются меры ответственности в соответствии с действующим законодательством.</w:t>
      </w:r>
    </w:p>
    <w:p w:rsidR="008423B1" w:rsidRPr="008423B1" w:rsidRDefault="008423B1" w:rsidP="008423B1">
      <w:pPr>
        <w:autoSpaceDE w:val="0"/>
        <w:autoSpaceDN w:val="0"/>
        <w:adjustRightInd w:val="0"/>
        <w:ind w:firstLine="709"/>
        <w:jc w:val="both"/>
      </w:pPr>
      <w:r w:rsidRPr="008423B1">
        <w:t xml:space="preserve">4.3. В случае установления факта нарушения получателями субсидии условий предоставления субсидий, установленных настоящим Положением, выявления недостоверных сведений в документах, представленных на основании письменных требований </w:t>
      </w:r>
      <w:proofErr w:type="spellStart"/>
      <w:r w:rsidRPr="008423B1">
        <w:t>Клинцовской</w:t>
      </w:r>
      <w:proofErr w:type="spellEnd"/>
      <w:r w:rsidRPr="008423B1">
        <w:t xml:space="preserve"> городской администрации, субсидии подлежат возврату в бюджет муниципального образования в течение 10 дней с момента получения требования о возврате.</w:t>
      </w:r>
    </w:p>
    <w:p w:rsidR="008423B1" w:rsidRPr="008423B1" w:rsidRDefault="008423B1" w:rsidP="008423B1">
      <w:pPr>
        <w:tabs>
          <w:tab w:val="left" w:pos="142"/>
        </w:tabs>
        <w:ind w:firstLine="709"/>
        <w:jc w:val="both"/>
      </w:pPr>
      <w:r w:rsidRPr="008423B1">
        <w:t xml:space="preserve">Требование о возврате субсидии в бюджет муниципального образования в письменной форме Клинцовская городская администрация направляет в адрес </w:t>
      </w:r>
      <w:r w:rsidRPr="008423B1">
        <w:lastRenderedPageBreak/>
        <w:t xml:space="preserve">получателя субсидии в течение 5 рабочих дней со дня выявления нарушения. Получатель субсидии вправе обжаловать требование </w:t>
      </w:r>
      <w:proofErr w:type="spellStart"/>
      <w:r w:rsidRPr="008423B1">
        <w:t>Клинцовской</w:t>
      </w:r>
      <w:proofErr w:type="spellEnd"/>
      <w:r w:rsidRPr="008423B1">
        <w:t xml:space="preserve"> городской администрации в соответствии с законодательством Российской Федерации.</w:t>
      </w:r>
    </w:p>
    <w:p w:rsidR="008423B1" w:rsidRPr="008423B1" w:rsidRDefault="008423B1" w:rsidP="008423B1">
      <w:pPr>
        <w:autoSpaceDE w:val="0"/>
        <w:autoSpaceDN w:val="0"/>
        <w:adjustRightInd w:val="0"/>
        <w:ind w:firstLine="709"/>
        <w:jc w:val="both"/>
      </w:pPr>
      <w:r w:rsidRPr="008423B1">
        <w:t>4.4. Субсидии подлежат возврату получателями субсидии  в бюджет муниципального образования в случае не достижения показателей результативности субсидии, а также к получателям субсидии  применяются штрафные санкции в размере и сроках, предусмотренных соглашением.</w:t>
      </w:r>
    </w:p>
    <w:p w:rsidR="008423B1" w:rsidRPr="008423B1" w:rsidRDefault="008423B1" w:rsidP="008423B1">
      <w:pPr>
        <w:tabs>
          <w:tab w:val="left" w:pos="142"/>
        </w:tabs>
        <w:ind w:firstLine="709"/>
        <w:jc w:val="both"/>
      </w:pPr>
      <w:r w:rsidRPr="008423B1">
        <w:t>Возврат субсидии в бюджет муниципального образования осуществляется получателем субсидии в добровольном порядке в случае самостоятельного выявления нарушения в течение 5 рабочих дней со дня обнаружения или по решению суда на лицевой счет, указанный в требовании.</w:t>
      </w: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Default="008423B1" w:rsidP="008423B1">
      <w:pPr>
        <w:tabs>
          <w:tab w:val="left" w:pos="142"/>
        </w:tabs>
        <w:ind w:firstLine="709"/>
        <w:jc w:val="both"/>
      </w:pPr>
    </w:p>
    <w:p w:rsidR="008423B1" w:rsidRDefault="008423B1" w:rsidP="008423B1">
      <w:pPr>
        <w:tabs>
          <w:tab w:val="left" w:pos="142"/>
        </w:tabs>
        <w:ind w:firstLine="709"/>
        <w:jc w:val="both"/>
      </w:pPr>
    </w:p>
    <w:p w:rsidR="008423B1" w:rsidRDefault="008423B1" w:rsidP="008423B1">
      <w:pPr>
        <w:tabs>
          <w:tab w:val="left" w:pos="142"/>
        </w:tabs>
        <w:ind w:firstLine="709"/>
        <w:jc w:val="both"/>
      </w:pPr>
    </w:p>
    <w:p w:rsidR="008423B1" w:rsidRDefault="008423B1" w:rsidP="008423B1">
      <w:pPr>
        <w:tabs>
          <w:tab w:val="left" w:pos="142"/>
        </w:tabs>
        <w:ind w:firstLine="709"/>
        <w:jc w:val="both"/>
      </w:pPr>
    </w:p>
    <w:p w:rsidR="008423B1" w:rsidRDefault="008423B1" w:rsidP="008423B1">
      <w:pPr>
        <w:tabs>
          <w:tab w:val="left" w:pos="142"/>
        </w:tabs>
        <w:ind w:firstLine="709"/>
        <w:jc w:val="both"/>
      </w:pPr>
    </w:p>
    <w:p w:rsidR="008423B1" w:rsidRDefault="008423B1" w:rsidP="008423B1">
      <w:pPr>
        <w:tabs>
          <w:tab w:val="left" w:pos="142"/>
        </w:tabs>
        <w:ind w:firstLine="709"/>
        <w:jc w:val="both"/>
      </w:pPr>
    </w:p>
    <w:p w:rsidR="008423B1" w:rsidRDefault="008423B1" w:rsidP="008423B1">
      <w:pPr>
        <w:tabs>
          <w:tab w:val="left" w:pos="142"/>
        </w:tabs>
        <w:ind w:firstLine="709"/>
        <w:jc w:val="both"/>
      </w:pPr>
    </w:p>
    <w:p w:rsidR="008423B1" w:rsidRDefault="008423B1" w:rsidP="008423B1">
      <w:pPr>
        <w:tabs>
          <w:tab w:val="left" w:pos="142"/>
        </w:tabs>
        <w:ind w:firstLine="709"/>
        <w:jc w:val="both"/>
      </w:pPr>
    </w:p>
    <w:p w:rsid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tabs>
          <w:tab w:val="left" w:pos="142"/>
        </w:tabs>
        <w:ind w:firstLine="709"/>
        <w:jc w:val="both"/>
      </w:pPr>
    </w:p>
    <w:p w:rsidR="008423B1" w:rsidRPr="008423B1" w:rsidRDefault="008423B1" w:rsidP="008423B1">
      <w:pPr>
        <w:jc w:val="right"/>
        <w:rPr>
          <w:rFonts w:eastAsia="Calibri"/>
          <w:sz w:val="22"/>
          <w:szCs w:val="22"/>
          <w:lang w:eastAsia="en-US"/>
        </w:rPr>
      </w:pPr>
      <w:r w:rsidRPr="008423B1">
        <w:rPr>
          <w:rFonts w:eastAsia="Calibri"/>
          <w:sz w:val="22"/>
          <w:szCs w:val="22"/>
          <w:lang w:eastAsia="en-US"/>
        </w:rPr>
        <w:lastRenderedPageBreak/>
        <w:t>Приложение №  1 к Положению</w:t>
      </w:r>
    </w:p>
    <w:p w:rsidR="008423B1" w:rsidRPr="008423B1" w:rsidRDefault="008423B1" w:rsidP="008423B1">
      <w:pPr>
        <w:rPr>
          <w:rFonts w:eastAsia="Calibri"/>
          <w:lang w:eastAsia="en-US"/>
        </w:rPr>
      </w:pPr>
    </w:p>
    <w:p w:rsidR="008423B1" w:rsidRPr="008423B1" w:rsidRDefault="008423B1" w:rsidP="008423B1">
      <w:pPr>
        <w:jc w:val="center"/>
        <w:rPr>
          <w:rFonts w:eastAsia="Calibri"/>
          <w:lang w:eastAsia="en-US"/>
        </w:rPr>
      </w:pPr>
      <w:r w:rsidRPr="008423B1">
        <w:rPr>
          <w:rFonts w:eastAsia="Calibri"/>
          <w:lang w:eastAsia="en-US"/>
        </w:rPr>
        <w:t>ЗАЯВЛЕНИЕ</w:t>
      </w:r>
    </w:p>
    <w:p w:rsidR="008423B1" w:rsidRPr="008423B1" w:rsidRDefault="008423B1" w:rsidP="008423B1">
      <w:pPr>
        <w:jc w:val="center"/>
        <w:rPr>
          <w:rFonts w:eastAsia="Calibri"/>
          <w:lang w:eastAsia="en-US"/>
        </w:rPr>
      </w:pPr>
      <w:r w:rsidRPr="008423B1">
        <w:rPr>
          <w:rFonts w:eastAsia="Calibri"/>
          <w:lang w:eastAsia="en-US"/>
        </w:rPr>
        <w:t>о предоставлении субсидии</w:t>
      </w:r>
    </w:p>
    <w:p w:rsidR="008423B1" w:rsidRPr="008423B1" w:rsidRDefault="008423B1" w:rsidP="008423B1">
      <w:pPr>
        <w:rPr>
          <w:rFonts w:eastAsia="Calibri"/>
          <w:sz w:val="8"/>
          <w:szCs w:val="8"/>
          <w:lang w:eastAsia="en-US"/>
        </w:rPr>
      </w:pPr>
    </w:p>
    <w:p w:rsidR="008423B1" w:rsidRPr="008423B1" w:rsidRDefault="008423B1" w:rsidP="008423B1">
      <w:pPr>
        <w:rPr>
          <w:rFonts w:eastAsia="Calibri"/>
          <w:lang w:eastAsia="en-US"/>
        </w:rPr>
      </w:pPr>
      <w:r w:rsidRPr="008423B1">
        <w:rPr>
          <w:rFonts w:eastAsia="Calibri"/>
          <w:lang w:eastAsia="en-US"/>
        </w:rPr>
        <w:t>от______________________________________________________________</w:t>
      </w:r>
    </w:p>
    <w:p w:rsidR="008423B1" w:rsidRPr="008423B1" w:rsidRDefault="008423B1" w:rsidP="008423B1">
      <w:pPr>
        <w:rPr>
          <w:rFonts w:eastAsia="Calibri"/>
          <w:sz w:val="20"/>
          <w:szCs w:val="20"/>
          <w:lang w:eastAsia="en-US"/>
        </w:rPr>
      </w:pPr>
      <w:r w:rsidRPr="008423B1">
        <w:rPr>
          <w:rFonts w:eastAsia="Calibri"/>
          <w:sz w:val="20"/>
          <w:szCs w:val="20"/>
          <w:lang w:eastAsia="en-US"/>
        </w:rPr>
        <w:t>(наименование организации, Ф.И.О. и должность руководителя, индивидуального предпринимателя)</w:t>
      </w:r>
    </w:p>
    <w:p w:rsidR="008423B1" w:rsidRPr="008423B1" w:rsidRDefault="008423B1" w:rsidP="008423B1">
      <w:pPr>
        <w:rPr>
          <w:rFonts w:eastAsia="Calibri"/>
          <w:lang w:eastAsia="en-US"/>
        </w:rPr>
      </w:pPr>
      <w:r w:rsidRPr="008423B1">
        <w:rPr>
          <w:rFonts w:eastAsia="Calibri"/>
          <w:lang w:eastAsia="en-US"/>
        </w:rPr>
        <w:t>__________________________________________________________________</w:t>
      </w:r>
    </w:p>
    <w:p w:rsidR="008423B1" w:rsidRPr="008423B1" w:rsidRDefault="008423B1" w:rsidP="008423B1">
      <w:pPr>
        <w:rPr>
          <w:rFonts w:eastAsia="Calibri"/>
          <w:sz w:val="12"/>
          <w:szCs w:val="12"/>
          <w:lang w:eastAsia="en-US"/>
        </w:rPr>
      </w:pPr>
    </w:p>
    <w:p w:rsidR="008423B1" w:rsidRPr="008423B1" w:rsidRDefault="008423B1" w:rsidP="008423B1">
      <w:pPr>
        <w:rPr>
          <w:rFonts w:eastAsia="Calibri"/>
          <w:lang w:eastAsia="en-US"/>
        </w:rPr>
      </w:pPr>
      <w:r w:rsidRPr="008423B1">
        <w:rPr>
          <w:rFonts w:eastAsia="Calibri"/>
          <w:lang w:eastAsia="en-US"/>
        </w:rPr>
        <w:t>__________________________________________________________________</w:t>
      </w:r>
    </w:p>
    <w:p w:rsidR="008423B1" w:rsidRPr="008423B1" w:rsidRDefault="008423B1" w:rsidP="008423B1">
      <w:pPr>
        <w:rPr>
          <w:rFonts w:eastAsia="Calibri"/>
          <w:b/>
          <w:sz w:val="12"/>
          <w:szCs w:val="12"/>
          <w:lang w:eastAsia="en-US"/>
        </w:rPr>
      </w:pPr>
    </w:p>
    <w:p w:rsidR="008423B1" w:rsidRPr="008423B1" w:rsidRDefault="008423B1" w:rsidP="008423B1">
      <w:pPr>
        <w:rPr>
          <w:rFonts w:eastAsia="Calibri"/>
          <w:lang w:eastAsia="en-US"/>
        </w:rPr>
      </w:pPr>
      <w:r w:rsidRPr="008423B1">
        <w:rPr>
          <w:rFonts w:eastAsia="Calibri"/>
          <w:lang w:eastAsia="en-US"/>
        </w:rPr>
        <w:t>1. ИНН ________________________________</w:t>
      </w:r>
    </w:p>
    <w:p w:rsidR="008423B1" w:rsidRPr="008423B1" w:rsidRDefault="008423B1" w:rsidP="008423B1">
      <w:pPr>
        <w:rPr>
          <w:rFonts w:eastAsia="Calibri"/>
          <w:sz w:val="12"/>
          <w:szCs w:val="12"/>
          <w:lang w:eastAsia="en-US"/>
        </w:rPr>
      </w:pPr>
    </w:p>
    <w:p w:rsidR="008423B1" w:rsidRPr="008423B1" w:rsidRDefault="008423B1" w:rsidP="008423B1">
      <w:pPr>
        <w:rPr>
          <w:rFonts w:eastAsia="Calibri"/>
          <w:lang w:eastAsia="en-US"/>
        </w:rPr>
      </w:pPr>
      <w:r w:rsidRPr="008423B1">
        <w:rPr>
          <w:rFonts w:eastAsia="Calibri"/>
          <w:lang w:eastAsia="en-US"/>
        </w:rPr>
        <w:t>2. Основной  государственный регистрационный номер юридического лица, индивидуального предпринимателя __________________________________</w:t>
      </w:r>
    </w:p>
    <w:p w:rsidR="008423B1" w:rsidRPr="008423B1" w:rsidRDefault="008423B1" w:rsidP="008423B1">
      <w:pPr>
        <w:rPr>
          <w:rFonts w:eastAsia="Calibri"/>
          <w:lang w:eastAsia="en-US"/>
        </w:rPr>
      </w:pPr>
    </w:p>
    <w:p w:rsidR="008423B1" w:rsidRPr="008423B1" w:rsidRDefault="008423B1" w:rsidP="008423B1">
      <w:pPr>
        <w:rPr>
          <w:rFonts w:eastAsia="Calibri"/>
          <w:lang w:eastAsia="en-US"/>
        </w:rPr>
      </w:pPr>
      <w:r w:rsidRPr="008423B1">
        <w:rPr>
          <w:rFonts w:eastAsia="Calibri"/>
          <w:lang w:eastAsia="en-US"/>
        </w:rPr>
        <w:t>3. Дата государственной регистрации ________________________________</w:t>
      </w:r>
    </w:p>
    <w:p w:rsidR="008423B1" w:rsidRPr="008423B1" w:rsidRDefault="008423B1" w:rsidP="008423B1">
      <w:pPr>
        <w:rPr>
          <w:rFonts w:eastAsia="Calibri"/>
          <w:lang w:eastAsia="en-US"/>
        </w:rPr>
      </w:pPr>
    </w:p>
    <w:p w:rsidR="008423B1" w:rsidRPr="008423B1" w:rsidRDefault="008423B1" w:rsidP="008423B1">
      <w:pPr>
        <w:rPr>
          <w:rFonts w:eastAsia="Calibri"/>
          <w:lang w:eastAsia="en-US"/>
        </w:rPr>
      </w:pPr>
      <w:r w:rsidRPr="008423B1">
        <w:rPr>
          <w:rFonts w:eastAsia="Calibri"/>
          <w:lang w:eastAsia="en-US"/>
        </w:rPr>
        <w:t>5. Осуществляемый вид деятельности в соответствии с ОКВЭД __________</w:t>
      </w:r>
    </w:p>
    <w:p w:rsidR="008423B1" w:rsidRPr="008423B1" w:rsidRDefault="008423B1" w:rsidP="008423B1">
      <w:pPr>
        <w:rPr>
          <w:rFonts w:eastAsia="Calibri"/>
          <w:lang w:eastAsia="en-US"/>
        </w:rPr>
      </w:pPr>
      <w:r w:rsidRPr="008423B1">
        <w:rPr>
          <w:rFonts w:eastAsia="Calibri"/>
          <w:lang w:eastAsia="en-US"/>
        </w:rPr>
        <w:t>_________________________________________________________________</w:t>
      </w:r>
    </w:p>
    <w:p w:rsidR="008423B1" w:rsidRPr="008423B1" w:rsidRDefault="008423B1" w:rsidP="008423B1">
      <w:pPr>
        <w:rPr>
          <w:rFonts w:eastAsia="Calibri"/>
          <w:sz w:val="20"/>
          <w:szCs w:val="20"/>
          <w:lang w:eastAsia="en-US"/>
        </w:rPr>
      </w:pPr>
      <w:r w:rsidRPr="008423B1">
        <w:rPr>
          <w:rFonts w:eastAsia="Calibri"/>
          <w:lang w:eastAsia="en-US"/>
        </w:rPr>
        <w:tab/>
      </w:r>
      <w:r w:rsidRPr="008423B1">
        <w:rPr>
          <w:rFonts w:eastAsia="Calibri"/>
          <w:lang w:eastAsia="en-US"/>
        </w:rPr>
        <w:tab/>
      </w:r>
      <w:r w:rsidRPr="008423B1">
        <w:rPr>
          <w:rFonts w:eastAsia="Calibri"/>
          <w:lang w:eastAsia="en-US"/>
        </w:rPr>
        <w:tab/>
      </w:r>
      <w:r w:rsidRPr="008423B1">
        <w:rPr>
          <w:rFonts w:eastAsia="Calibri"/>
          <w:sz w:val="20"/>
          <w:szCs w:val="20"/>
          <w:lang w:eastAsia="en-US"/>
        </w:rPr>
        <w:t xml:space="preserve">               (указывается код с расшифровкой)</w:t>
      </w:r>
    </w:p>
    <w:p w:rsidR="008423B1" w:rsidRPr="008423B1" w:rsidRDefault="008423B1" w:rsidP="008423B1">
      <w:pPr>
        <w:rPr>
          <w:rFonts w:eastAsia="Calibri"/>
          <w:lang w:eastAsia="en-US"/>
        </w:rPr>
      </w:pPr>
      <w:r w:rsidRPr="008423B1">
        <w:rPr>
          <w:rFonts w:eastAsia="Calibri"/>
          <w:lang w:eastAsia="en-US"/>
        </w:rPr>
        <w:t>6. Применяемая система налогообложения ____________________________</w:t>
      </w:r>
    </w:p>
    <w:p w:rsidR="008423B1" w:rsidRPr="008423B1" w:rsidRDefault="008423B1" w:rsidP="008423B1">
      <w:pPr>
        <w:rPr>
          <w:rFonts w:eastAsia="Calibri"/>
          <w:lang w:eastAsia="en-US"/>
        </w:rPr>
      </w:pPr>
    </w:p>
    <w:p w:rsidR="008423B1" w:rsidRPr="008423B1" w:rsidRDefault="008423B1" w:rsidP="008423B1">
      <w:pPr>
        <w:rPr>
          <w:rFonts w:eastAsia="Calibri"/>
          <w:lang w:eastAsia="en-US"/>
        </w:rPr>
      </w:pPr>
      <w:r w:rsidRPr="008423B1">
        <w:rPr>
          <w:rFonts w:eastAsia="Calibri"/>
          <w:lang w:eastAsia="en-US"/>
        </w:rPr>
        <w:t>7. Адрес осуществления предпринимательской деятельности ____________</w:t>
      </w:r>
    </w:p>
    <w:p w:rsidR="008423B1" w:rsidRPr="008423B1" w:rsidRDefault="008423B1" w:rsidP="008423B1">
      <w:pPr>
        <w:rPr>
          <w:rFonts w:eastAsia="Calibri"/>
          <w:lang w:eastAsia="en-US"/>
        </w:rPr>
      </w:pPr>
      <w:r w:rsidRPr="008423B1">
        <w:rPr>
          <w:rFonts w:eastAsia="Calibri"/>
          <w:lang w:eastAsia="en-US"/>
        </w:rPr>
        <w:t>_________________________________________________________________</w:t>
      </w:r>
    </w:p>
    <w:p w:rsidR="008423B1" w:rsidRPr="008423B1" w:rsidRDefault="008423B1" w:rsidP="008423B1">
      <w:pPr>
        <w:jc w:val="center"/>
        <w:rPr>
          <w:rFonts w:eastAsia="Calibri"/>
          <w:sz w:val="20"/>
          <w:szCs w:val="20"/>
          <w:lang w:eastAsia="en-US"/>
        </w:rPr>
      </w:pPr>
      <w:r w:rsidRPr="008423B1">
        <w:rPr>
          <w:rFonts w:eastAsia="Calibri"/>
          <w:sz w:val="20"/>
          <w:szCs w:val="20"/>
          <w:lang w:eastAsia="en-US"/>
        </w:rPr>
        <w:t>(индекс, населенный пункт, улица, дом, квартира)</w:t>
      </w:r>
    </w:p>
    <w:p w:rsidR="008423B1" w:rsidRPr="008423B1" w:rsidRDefault="008423B1" w:rsidP="008423B1">
      <w:pPr>
        <w:rPr>
          <w:rFonts w:eastAsia="Calibri"/>
          <w:lang w:eastAsia="en-US"/>
        </w:rPr>
      </w:pPr>
      <w:r w:rsidRPr="008423B1">
        <w:rPr>
          <w:rFonts w:eastAsia="Calibri"/>
          <w:lang w:eastAsia="en-US"/>
        </w:rPr>
        <w:t>8. Почтовый адрес_________________________________________________ ______________________________________________________</w:t>
      </w:r>
    </w:p>
    <w:p w:rsidR="008423B1" w:rsidRPr="008423B1" w:rsidRDefault="008423B1" w:rsidP="008423B1">
      <w:pPr>
        <w:jc w:val="center"/>
        <w:rPr>
          <w:rFonts w:eastAsia="Calibri"/>
          <w:sz w:val="20"/>
          <w:szCs w:val="20"/>
          <w:lang w:eastAsia="en-US"/>
        </w:rPr>
      </w:pPr>
      <w:r w:rsidRPr="008423B1">
        <w:rPr>
          <w:rFonts w:eastAsia="Calibri"/>
          <w:sz w:val="20"/>
          <w:szCs w:val="20"/>
          <w:lang w:eastAsia="en-US"/>
        </w:rPr>
        <w:t>(индекс, населенный пункт, улица, дом, квартира)</w:t>
      </w:r>
    </w:p>
    <w:p w:rsidR="008423B1" w:rsidRPr="008423B1" w:rsidRDefault="008423B1" w:rsidP="008423B1">
      <w:pPr>
        <w:rPr>
          <w:rFonts w:eastAsia="Calibri"/>
          <w:lang w:eastAsia="en-US"/>
        </w:rPr>
      </w:pPr>
      <w:r w:rsidRPr="008423B1">
        <w:rPr>
          <w:rFonts w:eastAsia="Calibri"/>
          <w:lang w:eastAsia="en-US"/>
        </w:rPr>
        <w:t>9. Контактный телефон, факс, адрес электронной почты (при наличии) _____ __________________________________________________________________</w:t>
      </w:r>
    </w:p>
    <w:p w:rsidR="008423B1" w:rsidRPr="008423B1" w:rsidRDefault="008423B1" w:rsidP="008423B1">
      <w:pPr>
        <w:rPr>
          <w:rFonts w:eastAsia="Calibri"/>
          <w:lang w:eastAsia="en-US"/>
        </w:rPr>
      </w:pPr>
    </w:p>
    <w:p w:rsidR="008423B1" w:rsidRPr="008423B1" w:rsidRDefault="008423B1" w:rsidP="008423B1">
      <w:pPr>
        <w:rPr>
          <w:rFonts w:eastAsia="Calibri"/>
          <w:lang w:eastAsia="en-US"/>
        </w:rPr>
      </w:pPr>
      <w:r w:rsidRPr="008423B1">
        <w:rPr>
          <w:rFonts w:eastAsia="Calibri"/>
          <w:lang w:eastAsia="en-US"/>
        </w:rPr>
        <w:t>10. Контактное лицо ________________________________________________</w:t>
      </w:r>
    </w:p>
    <w:p w:rsidR="008423B1" w:rsidRPr="008423B1" w:rsidRDefault="008423B1" w:rsidP="008423B1">
      <w:pPr>
        <w:rPr>
          <w:rFonts w:eastAsia="Calibri"/>
          <w:sz w:val="20"/>
          <w:szCs w:val="20"/>
          <w:lang w:eastAsia="en-US"/>
        </w:rPr>
      </w:pPr>
      <w:r w:rsidRPr="008423B1">
        <w:rPr>
          <w:rFonts w:eastAsia="Calibri"/>
          <w:sz w:val="20"/>
          <w:szCs w:val="20"/>
          <w:lang w:eastAsia="en-US"/>
        </w:rPr>
        <w:t xml:space="preserve">             (фамилия, имя, отчество, должность)</w:t>
      </w:r>
    </w:p>
    <w:p w:rsidR="008423B1" w:rsidRPr="008423B1" w:rsidRDefault="008423B1" w:rsidP="008423B1">
      <w:pPr>
        <w:rPr>
          <w:rFonts w:eastAsia="Calibri"/>
          <w:lang w:eastAsia="en-US"/>
        </w:rPr>
      </w:pPr>
      <w:r w:rsidRPr="008423B1">
        <w:rPr>
          <w:rFonts w:eastAsia="Calibri"/>
          <w:lang w:eastAsia="en-US"/>
        </w:rPr>
        <w:t xml:space="preserve">11. Фамилия, имя, отчество руководителя юридического лица, </w:t>
      </w:r>
      <w:proofErr w:type="spellStart"/>
      <w:proofErr w:type="gramStart"/>
      <w:r w:rsidRPr="008423B1">
        <w:rPr>
          <w:rFonts w:eastAsia="Calibri"/>
          <w:lang w:eastAsia="en-US"/>
        </w:rPr>
        <w:t>индивидуаль-ного</w:t>
      </w:r>
      <w:proofErr w:type="spellEnd"/>
      <w:proofErr w:type="gramEnd"/>
      <w:r w:rsidRPr="008423B1">
        <w:rPr>
          <w:rFonts w:eastAsia="Calibri"/>
          <w:lang w:eastAsia="en-US"/>
        </w:rPr>
        <w:t xml:space="preserve"> предпринимателя_______________________________________________ </w:t>
      </w:r>
    </w:p>
    <w:p w:rsidR="008423B1" w:rsidRPr="008423B1" w:rsidRDefault="008423B1" w:rsidP="008423B1">
      <w:pPr>
        <w:rPr>
          <w:rFonts w:eastAsia="Calibri"/>
          <w:sz w:val="12"/>
          <w:szCs w:val="12"/>
          <w:lang w:eastAsia="en-US"/>
        </w:rPr>
      </w:pPr>
    </w:p>
    <w:p w:rsidR="008423B1" w:rsidRPr="008423B1" w:rsidRDefault="008423B1" w:rsidP="008423B1">
      <w:pPr>
        <w:rPr>
          <w:rFonts w:eastAsia="Calibri"/>
          <w:lang w:eastAsia="en-US"/>
        </w:rPr>
      </w:pPr>
      <w:r w:rsidRPr="008423B1">
        <w:rPr>
          <w:rFonts w:eastAsia="Calibri"/>
          <w:lang w:eastAsia="en-US"/>
        </w:rPr>
        <w:t>__________________________________________________________________</w:t>
      </w:r>
    </w:p>
    <w:p w:rsidR="008423B1" w:rsidRPr="008423B1" w:rsidRDefault="008423B1" w:rsidP="008423B1">
      <w:pPr>
        <w:rPr>
          <w:rFonts w:eastAsia="Calibri"/>
          <w:sz w:val="12"/>
          <w:szCs w:val="12"/>
          <w:lang w:eastAsia="en-US"/>
        </w:rPr>
      </w:pPr>
    </w:p>
    <w:p w:rsidR="008423B1" w:rsidRPr="008423B1" w:rsidRDefault="008423B1" w:rsidP="008423B1">
      <w:pPr>
        <w:rPr>
          <w:rFonts w:eastAsia="Calibri"/>
          <w:lang w:eastAsia="en-US"/>
        </w:rPr>
      </w:pPr>
      <w:r w:rsidRPr="008423B1">
        <w:rPr>
          <w:rFonts w:eastAsia="Calibri"/>
          <w:lang w:eastAsia="en-US"/>
        </w:rPr>
        <w:t>12. Главный бухгалтер (при наличии)__________________________________</w:t>
      </w:r>
    </w:p>
    <w:p w:rsidR="008423B1" w:rsidRPr="008423B1" w:rsidRDefault="008423B1" w:rsidP="008423B1">
      <w:pPr>
        <w:rPr>
          <w:rFonts w:eastAsia="Calibri"/>
          <w:sz w:val="20"/>
          <w:szCs w:val="20"/>
          <w:lang w:eastAsia="en-US"/>
        </w:rPr>
      </w:pPr>
      <w:r w:rsidRPr="008423B1">
        <w:rPr>
          <w:rFonts w:eastAsia="Calibri"/>
          <w:sz w:val="20"/>
          <w:szCs w:val="20"/>
          <w:lang w:eastAsia="en-US"/>
        </w:rPr>
        <w:t>(фамилия, имя, отчество)</w:t>
      </w:r>
    </w:p>
    <w:p w:rsidR="008423B1" w:rsidRPr="008423B1" w:rsidRDefault="008423B1" w:rsidP="008423B1">
      <w:pPr>
        <w:rPr>
          <w:rFonts w:eastAsia="Calibri"/>
          <w:lang w:eastAsia="en-US"/>
        </w:rPr>
      </w:pPr>
      <w:r w:rsidRPr="008423B1">
        <w:rPr>
          <w:rFonts w:eastAsia="Calibri"/>
          <w:lang w:eastAsia="en-US"/>
        </w:rPr>
        <w:t>__________________________________________________________________</w:t>
      </w:r>
    </w:p>
    <w:p w:rsidR="008423B1" w:rsidRPr="008423B1" w:rsidRDefault="008423B1" w:rsidP="008423B1">
      <w:pPr>
        <w:rPr>
          <w:rFonts w:eastAsia="Calibri"/>
          <w:b/>
          <w:lang w:eastAsia="en-US"/>
        </w:rPr>
      </w:pPr>
    </w:p>
    <w:p w:rsidR="008423B1" w:rsidRPr="008423B1" w:rsidRDefault="008423B1" w:rsidP="008423B1">
      <w:pPr>
        <w:rPr>
          <w:rFonts w:eastAsia="Calibri"/>
          <w:lang w:eastAsia="en-US"/>
        </w:rPr>
      </w:pPr>
      <w:r w:rsidRPr="008423B1">
        <w:rPr>
          <w:rFonts w:eastAsia="Calibri"/>
          <w:lang w:eastAsia="en-US"/>
        </w:rPr>
        <w:t>Перечень документов, предоставленных на конкурс, прилагается:</w:t>
      </w:r>
    </w:p>
    <w:p w:rsidR="008423B1" w:rsidRPr="008423B1" w:rsidRDefault="008423B1" w:rsidP="008423B1">
      <w:pPr>
        <w:rPr>
          <w:rFonts w:eastAsia="Calibri"/>
          <w:lang w:eastAsia="en-US"/>
        </w:rPr>
      </w:pPr>
      <w:r w:rsidRPr="008423B1">
        <w:rPr>
          <w:rFonts w:eastAsia="Calibri"/>
          <w:lang w:eastAsia="en-US"/>
        </w:rPr>
        <w:t>1._________________________________________________________,</w:t>
      </w:r>
    </w:p>
    <w:p w:rsidR="008423B1" w:rsidRPr="008423B1" w:rsidRDefault="008423B1" w:rsidP="008423B1">
      <w:pPr>
        <w:jc w:val="center"/>
        <w:rPr>
          <w:rFonts w:eastAsia="Calibri"/>
          <w:sz w:val="20"/>
          <w:szCs w:val="20"/>
          <w:lang w:eastAsia="en-US"/>
        </w:rPr>
      </w:pPr>
      <w:r w:rsidRPr="008423B1">
        <w:rPr>
          <w:rFonts w:eastAsia="Calibri"/>
          <w:sz w:val="20"/>
          <w:szCs w:val="20"/>
          <w:lang w:eastAsia="en-US"/>
        </w:rPr>
        <w:t>(перечень документов, представляемых на конкурс)</w:t>
      </w:r>
    </w:p>
    <w:p w:rsidR="008423B1" w:rsidRPr="008423B1" w:rsidRDefault="008423B1" w:rsidP="008423B1">
      <w:pPr>
        <w:rPr>
          <w:rFonts w:eastAsia="Calibri"/>
          <w:lang w:eastAsia="en-US"/>
        </w:rPr>
      </w:pPr>
      <w:r w:rsidRPr="008423B1">
        <w:rPr>
          <w:rFonts w:eastAsia="Calibri"/>
          <w:lang w:eastAsia="en-US"/>
        </w:rPr>
        <w:t>2._________________________________________________________,</w:t>
      </w:r>
    </w:p>
    <w:p w:rsidR="008423B1" w:rsidRPr="008423B1" w:rsidRDefault="008423B1" w:rsidP="008423B1">
      <w:pPr>
        <w:rPr>
          <w:rFonts w:eastAsia="Calibri"/>
          <w:sz w:val="12"/>
          <w:szCs w:val="12"/>
          <w:lang w:eastAsia="en-US"/>
        </w:rPr>
      </w:pPr>
    </w:p>
    <w:p w:rsidR="008423B1" w:rsidRPr="008423B1" w:rsidRDefault="008423B1" w:rsidP="008423B1">
      <w:pPr>
        <w:rPr>
          <w:rFonts w:eastAsia="Calibri"/>
          <w:lang w:eastAsia="en-US"/>
        </w:rPr>
      </w:pPr>
      <w:r w:rsidRPr="008423B1">
        <w:rPr>
          <w:rFonts w:eastAsia="Calibri"/>
          <w:lang w:eastAsia="en-US"/>
        </w:rPr>
        <w:t>3.____________________________________________________ и. т. д.</w:t>
      </w:r>
    </w:p>
    <w:p w:rsidR="008423B1" w:rsidRPr="008423B1" w:rsidRDefault="008423B1" w:rsidP="008423B1">
      <w:pPr>
        <w:rPr>
          <w:rFonts w:eastAsia="Calibri"/>
          <w:lang w:eastAsia="en-US"/>
        </w:rPr>
      </w:pPr>
    </w:p>
    <w:p w:rsidR="008423B1" w:rsidRPr="008423B1" w:rsidRDefault="008423B1" w:rsidP="008423B1">
      <w:pPr>
        <w:rPr>
          <w:rFonts w:eastAsia="Calibri"/>
          <w:lang w:eastAsia="en-US"/>
        </w:rPr>
      </w:pPr>
      <w:r w:rsidRPr="008423B1">
        <w:rPr>
          <w:rFonts w:eastAsia="Calibri"/>
          <w:lang w:eastAsia="en-US"/>
        </w:rPr>
        <w:t>Настоящим подтверждаю и гарантирую, что____________________________  __________________________________________________________________</w:t>
      </w:r>
    </w:p>
    <w:p w:rsidR="008423B1" w:rsidRPr="008423B1" w:rsidRDefault="008423B1" w:rsidP="008423B1">
      <w:pPr>
        <w:rPr>
          <w:rFonts w:eastAsia="Calibri"/>
          <w:lang w:eastAsia="en-US"/>
        </w:rPr>
      </w:pPr>
      <w:r w:rsidRPr="008423B1">
        <w:rPr>
          <w:rFonts w:eastAsia="Calibri"/>
          <w:lang w:eastAsia="en-US"/>
        </w:rPr>
        <w:lastRenderedPageBreak/>
        <w:t>(наименование организации / индивидуального предпринимателя)</w:t>
      </w:r>
    </w:p>
    <w:p w:rsidR="008423B1" w:rsidRPr="008423B1" w:rsidRDefault="008423B1" w:rsidP="008423B1">
      <w:pPr>
        <w:ind w:firstLine="567"/>
        <w:jc w:val="both"/>
        <w:rPr>
          <w:rFonts w:eastAsia="Calibri"/>
          <w:lang w:eastAsia="en-US"/>
        </w:rPr>
      </w:pPr>
      <w:proofErr w:type="gramStart"/>
      <w:r w:rsidRPr="008423B1">
        <w:rPr>
          <w:rFonts w:eastAsia="Calibri"/>
          <w:lang w:eastAsia="en-US"/>
        </w:rPr>
        <w:t xml:space="preserve">не находится в стадии реорганизации, ликвидации или банкротства, не является участником соглашений о разделе продукции, деятельность не приостановлена в порядке, предусмотренном </w:t>
      </w:r>
      <w:hyperlink r:id="rId7" w:history="1">
        <w:r w:rsidRPr="008423B1">
          <w:rPr>
            <w:rFonts w:eastAsia="Calibri"/>
            <w:color w:val="0000FF"/>
            <w:u w:val="single"/>
            <w:lang w:eastAsia="en-US"/>
          </w:rPr>
          <w:t>Кодексом</w:t>
        </w:r>
      </w:hyperlink>
      <w:r w:rsidRPr="008423B1">
        <w:rPr>
          <w:rFonts w:eastAsia="Calibri"/>
          <w:lang w:eastAsia="en-US"/>
        </w:rPr>
        <w:t xml:space="preserve"> Российской Федерации об административных правонарушениях, на день рассмотрения заявки на получение субсидии; вся информация, указанная в прилагаемых к заявлению документах, является достоверной, и не возражаю против выборочной проверки сведений </w:t>
      </w:r>
      <w:proofErr w:type="spellStart"/>
      <w:r w:rsidRPr="008423B1">
        <w:rPr>
          <w:rFonts w:eastAsia="Calibri"/>
          <w:lang w:eastAsia="en-US"/>
        </w:rPr>
        <w:t>Клинцовской</w:t>
      </w:r>
      <w:proofErr w:type="spellEnd"/>
      <w:r w:rsidRPr="008423B1">
        <w:rPr>
          <w:rFonts w:eastAsia="Calibri"/>
          <w:lang w:eastAsia="en-US"/>
        </w:rPr>
        <w:t xml:space="preserve"> городской администрацией.</w:t>
      </w:r>
      <w:proofErr w:type="gramEnd"/>
    </w:p>
    <w:p w:rsidR="008423B1" w:rsidRPr="008423B1" w:rsidRDefault="008423B1" w:rsidP="008423B1">
      <w:pPr>
        <w:ind w:firstLine="567"/>
        <w:jc w:val="both"/>
        <w:rPr>
          <w:rFonts w:eastAsia="Calibri"/>
          <w:lang w:eastAsia="en-US"/>
        </w:rPr>
      </w:pPr>
      <w:r w:rsidRPr="008423B1">
        <w:rPr>
          <w:rFonts w:eastAsia="Calibri"/>
          <w:lang w:eastAsia="en-US"/>
        </w:rPr>
        <w:t xml:space="preserve">Даю согласие на осуществление </w:t>
      </w:r>
      <w:proofErr w:type="spellStart"/>
      <w:r w:rsidRPr="008423B1">
        <w:rPr>
          <w:rFonts w:eastAsia="Calibri"/>
          <w:lang w:eastAsia="en-US"/>
        </w:rPr>
        <w:t>Клинцовской</w:t>
      </w:r>
      <w:proofErr w:type="spellEnd"/>
      <w:r w:rsidRPr="008423B1">
        <w:rPr>
          <w:rFonts w:eastAsia="Calibri"/>
          <w:lang w:eastAsia="en-US"/>
        </w:rPr>
        <w:t xml:space="preserve"> городской администрацией, департаментом экономического развития Брянской области и органам финансового контроля проверок соблюдения условий, целей предоставленной субсидии.</w:t>
      </w:r>
    </w:p>
    <w:p w:rsidR="008423B1" w:rsidRPr="008423B1" w:rsidRDefault="008423B1" w:rsidP="008423B1">
      <w:pPr>
        <w:ind w:firstLine="567"/>
        <w:jc w:val="both"/>
        <w:rPr>
          <w:rFonts w:eastAsia="Calibri"/>
          <w:lang w:eastAsia="en-US"/>
        </w:rPr>
      </w:pPr>
      <w:r w:rsidRPr="008423B1">
        <w:rPr>
          <w:rFonts w:eastAsia="Calibri"/>
          <w:lang w:eastAsia="en-US"/>
        </w:rPr>
        <w:t>Настоящим во исполнение требований Федерального закона от 27 июля 2006 года № 152-ФЗ «О персональных данных» даю свое письменное согласие на обработку моих персональных данных.</w:t>
      </w:r>
    </w:p>
    <w:p w:rsidR="008423B1" w:rsidRPr="008423B1" w:rsidRDefault="008423B1" w:rsidP="008423B1">
      <w:pPr>
        <w:ind w:firstLine="567"/>
        <w:jc w:val="both"/>
        <w:rPr>
          <w:rFonts w:eastAsia="Calibri"/>
          <w:lang w:eastAsia="en-US"/>
        </w:rPr>
      </w:pPr>
      <w:proofErr w:type="gramStart"/>
      <w:r w:rsidRPr="008423B1">
        <w:rPr>
          <w:rFonts w:eastAsia="Calibri"/>
          <w:lang w:eastAsia="en-US"/>
        </w:rPr>
        <w:t>Я уведомлен и понимаю, что под обработкой персональных данных подразумевается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8423B1" w:rsidRPr="008423B1" w:rsidRDefault="008423B1" w:rsidP="008423B1">
      <w:pPr>
        <w:ind w:firstLine="567"/>
        <w:jc w:val="both"/>
        <w:rPr>
          <w:rFonts w:eastAsia="Calibri"/>
          <w:lang w:eastAsia="en-US"/>
        </w:rPr>
      </w:pPr>
      <w:r w:rsidRPr="008423B1">
        <w:rPr>
          <w:rFonts w:eastAsia="Calibri"/>
          <w:lang w:eastAsia="en-US"/>
        </w:rPr>
        <w:t>С содержанием пунктов 4.3 Положения о порядке предоставления субсидий субъектам малого и среднего предпринимательства муниципального образования «городской округ «город Клинцы Брянской области» в 2018 году ознакомлен, в случае нарушения условий, установленных при предоставлении субсидий, или недостоверности документов субсидию обязуюсь вернуть.</w:t>
      </w:r>
    </w:p>
    <w:p w:rsidR="008423B1" w:rsidRPr="008423B1" w:rsidRDefault="008423B1" w:rsidP="008423B1">
      <w:pPr>
        <w:rPr>
          <w:rFonts w:eastAsia="Calibri"/>
          <w:lang w:eastAsia="en-US"/>
        </w:rPr>
      </w:pPr>
    </w:p>
    <w:p w:rsidR="008423B1" w:rsidRPr="008423B1" w:rsidRDefault="008423B1" w:rsidP="008423B1">
      <w:pPr>
        <w:rPr>
          <w:rFonts w:eastAsia="Calibri"/>
          <w:lang w:eastAsia="en-US"/>
        </w:rPr>
      </w:pPr>
    </w:p>
    <w:p w:rsidR="008423B1" w:rsidRPr="008423B1" w:rsidRDefault="008423B1" w:rsidP="008423B1">
      <w:pPr>
        <w:rPr>
          <w:rFonts w:eastAsia="Calibri"/>
          <w:lang w:eastAsia="en-US"/>
        </w:rPr>
      </w:pPr>
    </w:p>
    <w:p w:rsidR="008423B1" w:rsidRPr="008423B1" w:rsidRDefault="008423B1" w:rsidP="008423B1">
      <w:pPr>
        <w:jc w:val="both"/>
        <w:outlineLvl w:val="0"/>
        <w:rPr>
          <w:sz w:val="27"/>
          <w:szCs w:val="27"/>
          <w:lang w:val="x-none" w:eastAsia="x-none"/>
        </w:rPr>
      </w:pPr>
      <w:r w:rsidRPr="008423B1">
        <w:rPr>
          <w:sz w:val="27"/>
          <w:szCs w:val="27"/>
          <w:lang w:val="x-none" w:eastAsia="x-none"/>
        </w:rPr>
        <w:t>«____» _____________ 201__ г.                 ____________         _________________</w:t>
      </w:r>
    </w:p>
    <w:p w:rsidR="008423B1" w:rsidRPr="008423B1" w:rsidRDefault="008423B1" w:rsidP="008423B1">
      <w:pPr>
        <w:jc w:val="both"/>
        <w:outlineLvl w:val="0"/>
        <w:rPr>
          <w:sz w:val="20"/>
          <w:szCs w:val="20"/>
          <w:lang w:val="x-none" w:eastAsia="x-none"/>
        </w:rPr>
      </w:pPr>
      <w:r w:rsidRPr="008423B1">
        <w:rPr>
          <w:sz w:val="20"/>
          <w:szCs w:val="20"/>
          <w:lang w:val="x-none" w:eastAsia="x-none"/>
        </w:rPr>
        <w:t xml:space="preserve">                       (дата)</w:t>
      </w:r>
      <w:r w:rsidRPr="008423B1">
        <w:rPr>
          <w:sz w:val="20"/>
          <w:szCs w:val="20"/>
          <w:lang w:val="x-none" w:eastAsia="x-none"/>
        </w:rPr>
        <w:tab/>
      </w:r>
      <w:r w:rsidRPr="008423B1">
        <w:rPr>
          <w:sz w:val="20"/>
          <w:szCs w:val="20"/>
          <w:lang w:val="x-none" w:eastAsia="x-none"/>
        </w:rPr>
        <w:tab/>
      </w:r>
      <w:r w:rsidRPr="008423B1">
        <w:rPr>
          <w:sz w:val="20"/>
          <w:szCs w:val="20"/>
          <w:lang w:val="x-none" w:eastAsia="x-none"/>
        </w:rPr>
        <w:tab/>
        <w:t xml:space="preserve">                                 (подпись)                      (расшифровка подписи)</w:t>
      </w:r>
    </w:p>
    <w:p w:rsidR="008423B1" w:rsidRPr="008423B1" w:rsidRDefault="008423B1" w:rsidP="008423B1">
      <w:pPr>
        <w:suppressAutoHyphens/>
        <w:ind w:firstLine="709"/>
        <w:jc w:val="both"/>
        <w:rPr>
          <w:lang w:eastAsia="en-US"/>
        </w:rPr>
      </w:pPr>
    </w:p>
    <w:p w:rsidR="008423B1" w:rsidRPr="008423B1" w:rsidRDefault="008423B1" w:rsidP="008423B1">
      <w:pPr>
        <w:suppressAutoHyphens/>
        <w:ind w:firstLine="709"/>
        <w:jc w:val="both"/>
        <w:rPr>
          <w:sz w:val="24"/>
          <w:szCs w:val="24"/>
          <w:lang w:eastAsia="en-US"/>
        </w:rPr>
      </w:pPr>
      <w:r w:rsidRPr="008423B1">
        <w:rPr>
          <w:sz w:val="24"/>
          <w:szCs w:val="24"/>
          <w:lang w:eastAsia="en-US"/>
        </w:rPr>
        <w:t>М.П.</w:t>
      </w:r>
    </w:p>
    <w:p w:rsidR="008423B1" w:rsidRPr="008423B1" w:rsidRDefault="008423B1" w:rsidP="008423B1">
      <w:pPr>
        <w:rPr>
          <w:rFonts w:eastAsia="Calibri"/>
          <w:lang w:eastAsia="en-US"/>
        </w:rPr>
      </w:pPr>
    </w:p>
    <w:p w:rsidR="008423B1" w:rsidRPr="008423B1" w:rsidRDefault="008423B1" w:rsidP="008423B1">
      <w:pPr>
        <w:jc w:val="right"/>
        <w:rPr>
          <w:rFonts w:eastAsia="Calibri"/>
          <w:sz w:val="22"/>
          <w:szCs w:val="22"/>
          <w:lang w:eastAsia="en-US"/>
        </w:rPr>
      </w:pPr>
      <w:r w:rsidRPr="008423B1">
        <w:rPr>
          <w:rFonts w:eastAsia="Calibri"/>
          <w:lang w:eastAsia="en-US"/>
        </w:rPr>
        <w:br w:type="page"/>
      </w:r>
      <w:r w:rsidRPr="008423B1">
        <w:rPr>
          <w:rFonts w:eastAsia="Calibri"/>
          <w:sz w:val="22"/>
          <w:szCs w:val="22"/>
          <w:lang w:eastAsia="en-US"/>
        </w:rPr>
        <w:lastRenderedPageBreak/>
        <w:t>Приложение №  2 к Положению</w:t>
      </w:r>
    </w:p>
    <w:p w:rsidR="008423B1" w:rsidRPr="008423B1" w:rsidRDefault="008423B1" w:rsidP="008423B1">
      <w:pPr>
        <w:jc w:val="right"/>
        <w:rPr>
          <w:rFonts w:eastAsia="Calibri"/>
          <w:sz w:val="20"/>
          <w:szCs w:val="20"/>
          <w:lang w:eastAsia="en-US"/>
        </w:rPr>
      </w:pPr>
    </w:p>
    <w:p w:rsidR="008423B1" w:rsidRPr="008423B1" w:rsidRDefault="008423B1" w:rsidP="008423B1">
      <w:pPr>
        <w:autoSpaceDE w:val="0"/>
        <w:autoSpaceDN w:val="0"/>
        <w:adjustRightInd w:val="0"/>
        <w:jc w:val="center"/>
        <w:outlineLvl w:val="0"/>
      </w:pPr>
      <w:r w:rsidRPr="008423B1">
        <w:t>АНКЕТА</w:t>
      </w:r>
    </w:p>
    <w:p w:rsidR="008423B1" w:rsidRPr="008423B1" w:rsidRDefault="008423B1" w:rsidP="008423B1">
      <w:pPr>
        <w:autoSpaceDE w:val="0"/>
        <w:autoSpaceDN w:val="0"/>
        <w:adjustRightInd w:val="0"/>
        <w:jc w:val="center"/>
        <w:outlineLvl w:val="0"/>
      </w:pPr>
      <w:r w:rsidRPr="008423B1">
        <w:t>субъекта малого/среднего предпринимательства</w:t>
      </w:r>
    </w:p>
    <w:p w:rsidR="008423B1" w:rsidRPr="008423B1" w:rsidRDefault="008423B1" w:rsidP="008423B1">
      <w:pPr>
        <w:autoSpaceDE w:val="0"/>
        <w:autoSpaceDN w:val="0"/>
        <w:adjustRightInd w:val="0"/>
        <w:outlineLvl w:val="0"/>
        <w:rPr>
          <w:rFonts w:ascii="Courier New" w:hAnsi="Courier New" w:cs="Courier New"/>
          <w:sz w:val="20"/>
          <w:szCs w:val="20"/>
        </w:rPr>
      </w:pPr>
    </w:p>
    <w:p w:rsidR="008423B1" w:rsidRPr="008423B1" w:rsidRDefault="008423B1" w:rsidP="008423B1">
      <w:pPr>
        <w:autoSpaceDE w:val="0"/>
        <w:autoSpaceDN w:val="0"/>
        <w:adjustRightInd w:val="0"/>
        <w:jc w:val="center"/>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w:t>
      </w:r>
    </w:p>
    <w:p w:rsidR="008423B1" w:rsidRPr="008423B1" w:rsidRDefault="008423B1" w:rsidP="008423B1">
      <w:pPr>
        <w:autoSpaceDE w:val="0"/>
        <w:autoSpaceDN w:val="0"/>
        <w:adjustRightInd w:val="0"/>
        <w:jc w:val="center"/>
        <w:outlineLvl w:val="0"/>
        <w:rPr>
          <w:sz w:val="20"/>
          <w:szCs w:val="20"/>
        </w:rPr>
      </w:pPr>
      <w:r w:rsidRPr="008423B1">
        <w:rPr>
          <w:sz w:val="20"/>
          <w:szCs w:val="20"/>
        </w:rPr>
        <w:t>(наименование юридического лица, Ф.И.О. физического лица)</w:t>
      </w:r>
    </w:p>
    <w:p w:rsidR="008423B1" w:rsidRPr="008423B1" w:rsidRDefault="008423B1" w:rsidP="008423B1">
      <w:pPr>
        <w:autoSpaceDE w:val="0"/>
        <w:autoSpaceDN w:val="0"/>
        <w:adjustRightInd w:val="0"/>
        <w:outlineLvl w:val="0"/>
        <w:rPr>
          <w:rFonts w:ascii="Courier New" w:hAnsi="Courier New" w:cs="Courier New"/>
          <w:sz w:val="20"/>
          <w:szCs w:val="20"/>
        </w:rPr>
      </w:pPr>
    </w:p>
    <w:p w:rsidR="008423B1" w:rsidRPr="008423B1" w:rsidRDefault="008423B1" w:rsidP="008423B1">
      <w:pPr>
        <w:autoSpaceDE w:val="0"/>
        <w:autoSpaceDN w:val="0"/>
        <w:adjustRightInd w:val="0"/>
        <w:outlineLvl w:val="0"/>
        <w:rPr>
          <w:rFonts w:ascii="Courier New" w:hAnsi="Courier New" w:cs="Courier New"/>
          <w:sz w:val="20"/>
          <w:szCs w:val="20"/>
        </w:rPr>
      </w:pPr>
      <w:r w:rsidRPr="008423B1">
        <w:t>Место и дата государственной регистрации</w:t>
      </w:r>
      <w:r w:rsidRPr="008423B1">
        <w:rPr>
          <w:rFonts w:ascii="Courier New" w:hAnsi="Courier New" w:cs="Courier New"/>
          <w:sz w:val="20"/>
          <w:szCs w:val="20"/>
        </w:rPr>
        <w:t xml:space="preserve"> _____________________________________________________________________________</w:t>
      </w:r>
    </w:p>
    <w:p w:rsidR="008423B1" w:rsidRPr="008423B1" w:rsidRDefault="008423B1" w:rsidP="008423B1">
      <w:pPr>
        <w:autoSpaceDE w:val="0"/>
        <w:autoSpaceDN w:val="0"/>
        <w:adjustRightInd w:val="0"/>
        <w:outlineLvl w:val="0"/>
        <w:rPr>
          <w:rFonts w:ascii="Courier New" w:hAnsi="Courier New" w:cs="Courier New"/>
          <w:sz w:val="20"/>
          <w:szCs w:val="20"/>
        </w:rPr>
      </w:pPr>
    </w:p>
    <w:p w:rsidR="008423B1" w:rsidRPr="008423B1" w:rsidRDefault="008423B1" w:rsidP="008423B1">
      <w:pPr>
        <w:autoSpaceDE w:val="0"/>
        <w:autoSpaceDN w:val="0"/>
        <w:adjustRightInd w:val="0"/>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_____________________________________________________________________________</w:t>
      </w:r>
    </w:p>
    <w:p w:rsidR="008423B1" w:rsidRPr="008423B1" w:rsidRDefault="008423B1" w:rsidP="008423B1">
      <w:pPr>
        <w:autoSpaceDE w:val="0"/>
        <w:autoSpaceDN w:val="0"/>
        <w:adjustRightInd w:val="0"/>
        <w:outlineLvl w:val="0"/>
        <w:rPr>
          <w:rFonts w:ascii="Courier New" w:hAnsi="Courier New" w:cs="Courier New"/>
          <w:sz w:val="20"/>
          <w:szCs w:val="20"/>
        </w:rPr>
      </w:pPr>
      <w:r w:rsidRPr="008423B1">
        <w:t xml:space="preserve">Место  нахождения  юридического  лица  (место регистрации – для </w:t>
      </w:r>
      <w:proofErr w:type="spellStart"/>
      <w:proofErr w:type="gramStart"/>
      <w:r w:rsidRPr="008423B1">
        <w:t>индиви</w:t>
      </w:r>
      <w:proofErr w:type="spellEnd"/>
      <w:r w:rsidRPr="008423B1">
        <w:t>-дуального</w:t>
      </w:r>
      <w:proofErr w:type="gramEnd"/>
      <w:r w:rsidRPr="008423B1">
        <w:t xml:space="preserve"> предпринимателя</w:t>
      </w:r>
      <w:r w:rsidRPr="008423B1">
        <w:rPr>
          <w:rFonts w:ascii="Courier New" w:hAnsi="Courier New" w:cs="Courier New"/>
          <w:sz w:val="20"/>
          <w:szCs w:val="20"/>
        </w:rPr>
        <w:t>): _____________________________________________________________________________</w:t>
      </w:r>
    </w:p>
    <w:p w:rsidR="008423B1" w:rsidRPr="008423B1" w:rsidRDefault="008423B1" w:rsidP="008423B1">
      <w:pPr>
        <w:autoSpaceDE w:val="0"/>
        <w:autoSpaceDN w:val="0"/>
        <w:adjustRightInd w:val="0"/>
        <w:outlineLvl w:val="0"/>
        <w:rPr>
          <w:rFonts w:ascii="Courier New" w:hAnsi="Courier New" w:cs="Courier New"/>
          <w:sz w:val="20"/>
          <w:szCs w:val="20"/>
        </w:rPr>
      </w:pPr>
    </w:p>
    <w:p w:rsidR="008423B1" w:rsidRPr="008423B1" w:rsidRDefault="008423B1" w:rsidP="008423B1">
      <w:pPr>
        <w:autoSpaceDE w:val="0"/>
        <w:autoSpaceDN w:val="0"/>
        <w:adjustRightInd w:val="0"/>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_____________________________________________________________________________</w:t>
      </w:r>
    </w:p>
    <w:p w:rsidR="008423B1" w:rsidRPr="008423B1" w:rsidRDefault="008423B1" w:rsidP="008423B1">
      <w:pPr>
        <w:autoSpaceDE w:val="0"/>
        <w:autoSpaceDN w:val="0"/>
        <w:adjustRightInd w:val="0"/>
        <w:outlineLvl w:val="0"/>
        <w:rPr>
          <w:rFonts w:ascii="Courier New" w:hAnsi="Courier New" w:cs="Courier New"/>
          <w:sz w:val="20"/>
          <w:szCs w:val="20"/>
        </w:rPr>
      </w:pPr>
    </w:p>
    <w:p w:rsidR="008423B1" w:rsidRPr="008423B1" w:rsidRDefault="008423B1" w:rsidP="008423B1">
      <w:pPr>
        <w:autoSpaceDE w:val="0"/>
        <w:autoSpaceDN w:val="0"/>
        <w:adjustRightInd w:val="0"/>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_____________________________________________________________________________</w:t>
      </w:r>
    </w:p>
    <w:p w:rsidR="008423B1" w:rsidRPr="008423B1" w:rsidRDefault="008423B1" w:rsidP="008423B1">
      <w:pPr>
        <w:autoSpaceDE w:val="0"/>
        <w:autoSpaceDN w:val="0"/>
        <w:adjustRightInd w:val="0"/>
        <w:outlineLvl w:val="0"/>
      </w:pPr>
    </w:p>
    <w:p w:rsidR="008423B1" w:rsidRPr="008423B1" w:rsidRDefault="008423B1" w:rsidP="008423B1">
      <w:pPr>
        <w:autoSpaceDE w:val="0"/>
        <w:autoSpaceDN w:val="0"/>
        <w:adjustRightInd w:val="0"/>
        <w:outlineLvl w:val="0"/>
      </w:pPr>
      <w:r w:rsidRPr="008423B1">
        <w:t>Телефон</w:t>
      </w:r>
      <w:proofErr w:type="gramStart"/>
      <w:r w:rsidRPr="008423B1">
        <w:t xml:space="preserve"> (_____): __________________, </w:t>
      </w:r>
      <w:proofErr w:type="gramEnd"/>
      <w:r w:rsidRPr="008423B1">
        <w:t xml:space="preserve">факс __________, </w:t>
      </w:r>
      <w:r w:rsidRPr="008423B1">
        <w:rPr>
          <w:lang w:val="en-US"/>
        </w:rPr>
        <w:t>e</w:t>
      </w:r>
      <w:r w:rsidRPr="008423B1">
        <w:t>-</w:t>
      </w:r>
      <w:proofErr w:type="spellStart"/>
      <w:r w:rsidRPr="008423B1">
        <w:t>mail</w:t>
      </w:r>
      <w:proofErr w:type="spellEnd"/>
      <w:r w:rsidRPr="008423B1">
        <w:t>:___________</w:t>
      </w:r>
    </w:p>
    <w:p w:rsidR="008423B1" w:rsidRPr="008423B1" w:rsidRDefault="008423B1" w:rsidP="008423B1">
      <w:pPr>
        <w:autoSpaceDE w:val="0"/>
        <w:autoSpaceDN w:val="0"/>
        <w:adjustRightInd w:val="0"/>
        <w:outlineLvl w:val="0"/>
      </w:pPr>
    </w:p>
    <w:p w:rsidR="008423B1" w:rsidRPr="008423B1" w:rsidRDefault="008423B1" w:rsidP="008423B1">
      <w:pPr>
        <w:autoSpaceDE w:val="0"/>
        <w:autoSpaceDN w:val="0"/>
        <w:adjustRightInd w:val="0"/>
        <w:outlineLvl w:val="0"/>
        <w:rPr>
          <w:rFonts w:ascii="Courier New" w:hAnsi="Courier New" w:cs="Courier New"/>
          <w:sz w:val="20"/>
          <w:szCs w:val="20"/>
        </w:rPr>
      </w:pPr>
      <w:r w:rsidRPr="008423B1">
        <w:t>Основно</w:t>
      </w:r>
      <w:proofErr w:type="gramStart"/>
      <w:r w:rsidRPr="008423B1">
        <w:t>й(</w:t>
      </w:r>
      <w:proofErr w:type="spellStart"/>
      <w:proofErr w:type="gramEnd"/>
      <w:r w:rsidRPr="008423B1">
        <w:t>ые</w:t>
      </w:r>
      <w:proofErr w:type="spellEnd"/>
      <w:r w:rsidRPr="008423B1">
        <w:t>) вид(ы) деятельности:</w:t>
      </w:r>
      <w:r w:rsidRPr="008423B1">
        <w:rPr>
          <w:rFonts w:ascii="Courier New" w:hAnsi="Courier New" w:cs="Courier New"/>
          <w:sz w:val="20"/>
          <w:szCs w:val="20"/>
        </w:rPr>
        <w:t xml:space="preserve"> _____________________________________________________________________________</w:t>
      </w:r>
    </w:p>
    <w:p w:rsidR="008423B1" w:rsidRPr="008423B1" w:rsidRDefault="008423B1" w:rsidP="008423B1">
      <w:pPr>
        <w:autoSpaceDE w:val="0"/>
        <w:autoSpaceDN w:val="0"/>
        <w:adjustRightInd w:val="0"/>
        <w:outlineLvl w:val="0"/>
        <w:rPr>
          <w:rFonts w:ascii="Courier New" w:hAnsi="Courier New" w:cs="Courier New"/>
          <w:sz w:val="20"/>
          <w:szCs w:val="20"/>
        </w:rPr>
      </w:pPr>
    </w:p>
    <w:p w:rsidR="008423B1" w:rsidRPr="008423B1" w:rsidRDefault="008423B1" w:rsidP="008423B1">
      <w:pPr>
        <w:autoSpaceDE w:val="0"/>
        <w:autoSpaceDN w:val="0"/>
        <w:adjustRightInd w:val="0"/>
        <w:outlineLvl w:val="0"/>
        <w:rPr>
          <w:rFonts w:ascii="Courier New" w:hAnsi="Courier New" w:cs="Courier New"/>
          <w:sz w:val="20"/>
          <w:szCs w:val="20"/>
        </w:rPr>
      </w:pPr>
      <w:r w:rsidRPr="008423B1">
        <w:rPr>
          <w:rFonts w:ascii="Courier New" w:hAnsi="Courier New" w:cs="Courier New"/>
          <w:sz w:val="20"/>
          <w:szCs w:val="20"/>
        </w:rPr>
        <w:t>_____________________________________________________________________________</w:t>
      </w:r>
    </w:p>
    <w:p w:rsidR="008423B1" w:rsidRPr="008423B1" w:rsidRDefault="008423B1" w:rsidP="008423B1">
      <w:pPr>
        <w:autoSpaceDE w:val="0"/>
        <w:autoSpaceDN w:val="0"/>
        <w:jc w:val="both"/>
        <w:outlineLvl w:val="0"/>
        <w:rPr>
          <w:rFonts w:ascii="Calibri" w:hAnsi="Calibri" w:cs="Calibri"/>
          <w:sz w:val="22"/>
          <w:szCs w:val="20"/>
        </w:rPr>
      </w:pPr>
    </w:p>
    <w:tbl>
      <w:tblPr>
        <w:tblW w:w="9330" w:type="dxa"/>
        <w:tblInd w:w="70" w:type="dxa"/>
        <w:tblLayout w:type="fixed"/>
        <w:tblCellMar>
          <w:left w:w="70" w:type="dxa"/>
          <w:right w:w="70" w:type="dxa"/>
        </w:tblCellMar>
        <w:tblLook w:val="04A0" w:firstRow="1" w:lastRow="0" w:firstColumn="1" w:lastColumn="0" w:noHBand="0" w:noVBand="1"/>
      </w:tblPr>
      <w:tblGrid>
        <w:gridCol w:w="3598"/>
        <w:gridCol w:w="1501"/>
        <w:gridCol w:w="1078"/>
        <w:gridCol w:w="1004"/>
        <w:gridCol w:w="2149"/>
      </w:tblGrid>
      <w:tr w:rsidR="008423B1" w:rsidRPr="008423B1" w:rsidTr="00D33E23">
        <w:trPr>
          <w:cantSplit/>
          <w:trHeight w:val="240"/>
        </w:trPr>
        <w:tc>
          <w:tcPr>
            <w:tcW w:w="3600" w:type="dxa"/>
            <w:tcBorders>
              <w:top w:val="single" w:sz="6" w:space="0" w:color="auto"/>
              <w:left w:val="single" w:sz="6" w:space="0" w:color="auto"/>
              <w:bottom w:val="single" w:sz="6" w:space="0" w:color="auto"/>
              <w:right w:val="single" w:sz="6" w:space="0" w:color="auto"/>
            </w:tcBorders>
            <w:hideMark/>
          </w:tcPr>
          <w:p w:rsidR="008423B1" w:rsidRPr="008423B1" w:rsidRDefault="008423B1" w:rsidP="008423B1">
            <w:pPr>
              <w:autoSpaceDE w:val="0"/>
              <w:autoSpaceDN w:val="0"/>
              <w:jc w:val="center"/>
              <w:outlineLvl w:val="0"/>
              <w:rPr>
                <w:sz w:val="24"/>
                <w:szCs w:val="24"/>
              </w:rPr>
            </w:pPr>
            <w:r w:rsidRPr="008423B1">
              <w:rPr>
                <w:sz w:val="24"/>
                <w:szCs w:val="24"/>
              </w:rPr>
              <w:t>Экономические показатели</w:t>
            </w:r>
          </w:p>
        </w:tc>
        <w:tc>
          <w:tcPr>
            <w:tcW w:w="1502" w:type="dxa"/>
            <w:tcBorders>
              <w:top w:val="single" w:sz="6" w:space="0" w:color="auto"/>
              <w:left w:val="single" w:sz="6" w:space="0" w:color="auto"/>
              <w:bottom w:val="single" w:sz="6" w:space="0" w:color="auto"/>
              <w:right w:val="single" w:sz="6" w:space="0" w:color="auto"/>
            </w:tcBorders>
            <w:vAlign w:val="center"/>
            <w:hideMark/>
          </w:tcPr>
          <w:p w:rsidR="008423B1" w:rsidRPr="008423B1" w:rsidRDefault="008423B1" w:rsidP="008423B1">
            <w:pPr>
              <w:autoSpaceDE w:val="0"/>
              <w:autoSpaceDN w:val="0"/>
              <w:jc w:val="center"/>
              <w:outlineLvl w:val="0"/>
              <w:rPr>
                <w:sz w:val="24"/>
                <w:szCs w:val="24"/>
              </w:rPr>
            </w:pPr>
            <w:r w:rsidRPr="008423B1">
              <w:rPr>
                <w:sz w:val="24"/>
                <w:szCs w:val="24"/>
              </w:rPr>
              <w:t>Ед. изм.</w:t>
            </w:r>
          </w:p>
        </w:tc>
        <w:tc>
          <w:tcPr>
            <w:tcW w:w="1078" w:type="dxa"/>
            <w:tcBorders>
              <w:top w:val="single" w:sz="6" w:space="0" w:color="auto"/>
              <w:left w:val="single" w:sz="6" w:space="0" w:color="auto"/>
              <w:bottom w:val="single" w:sz="6" w:space="0" w:color="auto"/>
              <w:right w:val="single" w:sz="6" w:space="0" w:color="auto"/>
            </w:tcBorders>
            <w:vAlign w:val="center"/>
            <w:hideMark/>
          </w:tcPr>
          <w:p w:rsidR="008423B1" w:rsidRPr="008423B1" w:rsidRDefault="008423B1" w:rsidP="008423B1">
            <w:pPr>
              <w:autoSpaceDE w:val="0"/>
              <w:autoSpaceDN w:val="0"/>
              <w:jc w:val="center"/>
              <w:outlineLvl w:val="0"/>
              <w:rPr>
                <w:sz w:val="24"/>
                <w:szCs w:val="24"/>
              </w:rPr>
            </w:pPr>
            <w:r w:rsidRPr="008423B1">
              <w:rPr>
                <w:sz w:val="24"/>
                <w:szCs w:val="24"/>
              </w:rPr>
              <w:t>20___ г.</w:t>
            </w:r>
          </w:p>
        </w:tc>
        <w:tc>
          <w:tcPr>
            <w:tcW w:w="1004" w:type="dxa"/>
            <w:tcBorders>
              <w:top w:val="single" w:sz="6" w:space="0" w:color="auto"/>
              <w:left w:val="single" w:sz="6" w:space="0" w:color="auto"/>
              <w:bottom w:val="single" w:sz="6" w:space="0" w:color="auto"/>
              <w:right w:val="single" w:sz="6" w:space="0" w:color="auto"/>
            </w:tcBorders>
            <w:vAlign w:val="center"/>
            <w:hideMark/>
          </w:tcPr>
          <w:p w:rsidR="008423B1" w:rsidRPr="008423B1" w:rsidRDefault="008423B1" w:rsidP="008423B1">
            <w:pPr>
              <w:autoSpaceDE w:val="0"/>
              <w:autoSpaceDN w:val="0"/>
              <w:jc w:val="center"/>
              <w:outlineLvl w:val="0"/>
              <w:rPr>
                <w:sz w:val="24"/>
                <w:szCs w:val="24"/>
              </w:rPr>
            </w:pPr>
            <w:r w:rsidRPr="008423B1">
              <w:rPr>
                <w:sz w:val="24"/>
                <w:szCs w:val="24"/>
              </w:rPr>
              <w:t>20___ г.</w:t>
            </w:r>
          </w:p>
        </w:tc>
        <w:tc>
          <w:tcPr>
            <w:tcW w:w="2150" w:type="dxa"/>
            <w:tcBorders>
              <w:top w:val="single" w:sz="6" w:space="0" w:color="auto"/>
              <w:left w:val="single" w:sz="6" w:space="0" w:color="auto"/>
              <w:bottom w:val="single" w:sz="6" w:space="0" w:color="auto"/>
              <w:right w:val="single" w:sz="6" w:space="0" w:color="auto"/>
            </w:tcBorders>
            <w:vAlign w:val="center"/>
            <w:hideMark/>
          </w:tcPr>
          <w:p w:rsidR="008423B1" w:rsidRPr="008423B1" w:rsidRDefault="008423B1" w:rsidP="008423B1">
            <w:pPr>
              <w:autoSpaceDE w:val="0"/>
              <w:autoSpaceDN w:val="0"/>
              <w:jc w:val="center"/>
              <w:outlineLvl w:val="0"/>
              <w:rPr>
                <w:sz w:val="22"/>
                <w:szCs w:val="20"/>
              </w:rPr>
            </w:pPr>
            <w:r w:rsidRPr="008423B1">
              <w:rPr>
                <w:sz w:val="22"/>
                <w:szCs w:val="20"/>
              </w:rPr>
              <w:t>_____    мес. 20___ г.</w:t>
            </w:r>
          </w:p>
        </w:tc>
      </w:tr>
      <w:tr w:rsidR="008423B1" w:rsidRPr="008423B1" w:rsidTr="00D33E23">
        <w:trPr>
          <w:cantSplit/>
          <w:trHeight w:val="360"/>
        </w:trPr>
        <w:tc>
          <w:tcPr>
            <w:tcW w:w="3600" w:type="dxa"/>
            <w:tcBorders>
              <w:top w:val="single" w:sz="6" w:space="0" w:color="auto"/>
              <w:left w:val="single" w:sz="6" w:space="0" w:color="auto"/>
              <w:bottom w:val="single" w:sz="6" w:space="0" w:color="auto"/>
              <w:right w:val="single" w:sz="6" w:space="0" w:color="auto"/>
            </w:tcBorders>
            <w:hideMark/>
          </w:tcPr>
          <w:p w:rsidR="008423B1" w:rsidRPr="008423B1" w:rsidRDefault="008423B1" w:rsidP="008423B1">
            <w:pPr>
              <w:autoSpaceDE w:val="0"/>
              <w:autoSpaceDN w:val="0"/>
              <w:outlineLvl w:val="0"/>
              <w:rPr>
                <w:sz w:val="24"/>
                <w:szCs w:val="24"/>
              </w:rPr>
            </w:pPr>
            <w:r w:rsidRPr="008423B1">
              <w:rPr>
                <w:sz w:val="24"/>
                <w:szCs w:val="24"/>
              </w:rPr>
              <w:t>Объём реализованной продукции (товаров, услуг)</w:t>
            </w:r>
          </w:p>
        </w:tc>
        <w:tc>
          <w:tcPr>
            <w:tcW w:w="1502" w:type="dxa"/>
            <w:tcBorders>
              <w:top w:val="single" w:sz="6" w:space="0" w:color="auto"/>
              <w:left w:val="single" w:sz="6" w:space="0" w:color="auto"/>
              <w:bottom w:val="single" w:sz="6" w:space="0" w:color="auto"/>
              <w:right w:val="single" w:sz="6" w:space="0" w:color="auto"/>
            </w:tcBorders>
            <w:hideMark/>
          </w:tcPr>
          <w:p w:rsidR="008423B1" w:rsidRPr="008423B1" w:rsidRDefault="008423B1" w:rsidP="008423B1">
            <w:pPr>
              <w:autoSpaceDE w:val="0"/>
              <w:autoSpaceDN w:val="0"/>
              <w:outlineLvl w:val="0"/>
              <w:rPr>
                <w:sz w:val="24"/>
                <w:szCs w:val="24"/>
              </w:rPr>
            </w:pPr>
            <w:r w:rsidRPr="008423B1">
              <w:rPr>
                <w:sz w:val="24"/>
                <w:szCs w:val="24"/>
              </w:rPr>
              <w:t>тыс. руб.</w:t>
            </w:r>
          </w:p>
        </w:tc>
        <w:tc>
          <w:tcPr>
            <w:tcW w:w="1078"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r>
      <w:tr w:rsidR="008423B1" w:rsidRPr="008423B1" w:rsidTr="00D33E23">
        <w:trPr>
          <w:cantSplit/>
          <w:trHeight w:val="360"/>
        </w:trPr>
        <w:tc>
          <w:tcPr>
            <w:tcW w:w="3600" w:type="dxa"/>
            <w:tcBorders>
              <w:top w:val="single" w:sz="6" w:space="0" w:color="auto"/>
              <w:left w:val="single" w:sz="6" w:space="0" w:color="auto"/>
              <w:bottom w:val="single" w:sz="6" w:space="0" w:color="auto"/>
              <w:right w:val="single" w:sz="6" w:space="0" w:color="auto"/>
            </w:tcBorders>
            <w:hideMark/>
          </w:tcPr>
          <w:p w:rsidR="008423B1" w:rsidRPr="008423B1" w:rsidRDefault="008423B1" w:rsidP="008423B1">
            <w:pPr>
              <w:autoSpaceDE w:val="0"/>
              <w:autoSpaceDN w:val="0"/>
              <w:outlineLvl w:val="0"/>
              <w:rPr>
                <w:sz w:val="24"/>
                <w:szCs w:val="24"/>
              </w:rPr>
            </w:pPr>
            <w:r w:rsidRPr="008423B1">
              <w:rPr>
                <w:sz w:val="24"/>
                <w:szCs w:val="24"/>
              </w:rPr>
              <w:t>Объём налоговых отчислений в</w:t>
            </w:r>
            <w:r w:rsidRPr="008423B1">
              <w:rPr>
                <w:sz w:val="24"/>
                <w:szCs w:val="24"/>
              </w:rPr>
              <w:br/>
              <w:t>бюджеты всех уровней</w:t>
            </w:r>
          </w:p>
        </w:tc>
        <w:tc>
          <w:tcPr>
            <w:tcW w:w="1502" w:type="dxa"/>
            <w:tcBorders>
              <w:top w:val="single" w:sz="6" w:space="0" w:color="auto"/>
              <w:left w:val="single" w:sz="6" w:space="0" w:color="auto"/>
              <w:bottom w:val="single" w:sz="6" w:space="0" w:color="auto"/>
              <w:right w:val="single" w:sz="6" w:space="0" w:color="auto"/>
            </w:tcBorders>
            <w:hideMark/>
          </w:tcPr>
          <w:p w:rsidR="008423B1" w:rsidRPr="008423B1" w:rsidRDefault="008423B1" w:rsidP="008423B1">
            <w:pPr>
              <w:autoSpaceDE w:val="0"/>
              <w:autoSpaceDN w:val="0"/>
              <w:outlineLvl w:val="0"/>
              <w:rPr>
                <w:sz w:val="24"/>
                <w:szCs w:val="24"/>
              </w:rPr>
            </w:pPr>
            <w:r w:rsidRPr="008423B1">
              <w:rPr>
                <w:sz w:val="24"/>
                <w:szCs w:val="24"/>
              </w:rPr>
              <w:t>тыс. руб.</w:t>
            </w:r>
          </w:p>
        </w:tc>
        <w:tc>
          <w:tcPr>
            <w:tcW w:w="1078"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r>
      <w:tr w:rsidR="008423B1" w:rsidRPr="008423B1" w:rsidTr="00D33E23">
        <w:trPr>
          <w:cantSplit/>
          <w:trHeight w:val="720"/>
        </w:trPr>
        <w:tc>
          <w:tcPr>
            <w:tcW w:w="3600" w:type="dxa"/>
            <w:tcBorders>
              <w:top w:val="single" w:sz="6" w:space="0" w:color="auto"/>
              <w:left w:val="single" w:sz="6" w:space="0" w:color="auto"/>
              <w:bottom w:val="single" w:sz="6" w:space="0" w:color="auto"/>
              <w:right w:val="single" w:sz="6" w:space="0" w:color="auto"/>
            </w:tcBorders>
            <w:hideMark/>
          </w:tcPr>
          <w:p w:rsidR="008423B1" w:rsidRPr="008423B1" w:rsidRDefault="008423B1" w:rsidP="008423B1">
            <w:pPr>
              <w:autoSpaceDE w:val="0"/>
              <w:autoSpaceDN w:val="0"/>
              <w:outlineLvl w:val="0"/>
              <w:rPr>
                <w:sz w:val="24"/>
                <w:szCs w:val="24"/>
              </w:rPr>
            </w:pPr>
            <w:r w:rsidRPr="008423B1">
              <w:rPr>
                <w:sz w:val="24"/>
                <w:szCs w:val="24"/>
              </w:rPr>
              <w:t>Стоимость основных средств и</w:t>
            </w:r>
            <w:r w:rsidRPr="008423B1">
              <w:rPr>
                <w:sz w:val="24"/>
                <w:szCs w:val="24"/>
              </w:rPr>
              <w:br/>
              <w:t xml:space="preserve">прочих </w:t>
            </w:r>
            <w:proofErr w:type="spellStart"/>
            <w:r w:rsidRPr="008423B1">
              <w:rPr>
                <w:sz w:val="24"/>
                <w:szCs w:val="24"/>
              </w:rPr>
              <w:t>внеоборотных</w:t>
            </w:r>
            <w:proofErr w:type="spellEnd"/>
            <w:r w:rsidRPr="008423B1">
              <w:rPr>
                <w:sz w:val="24"/>
                <w:szCs w:val="24"/>
              </w:rPr>
              <w:t xml:space="preserve"> активов, в</w:t>
            </w:r>
            <w:r w:rsidRPr="008423B1">
              <w:rPr>
                <w:sz w:val="24"/>
                <w:szCs w:val="24"/>
              </w:rPr>
              <w:br/>
              <w:t>том числе: здания и сооружения,</w:t>
            </w:r>
            <w:r w:rsidRPr="008423B1">
              <w:rPr>
                <w:sz w:val="24"/>
                <w:szCs w:val="24"/>
              </w:rPr>
              <w:br/>
              <w:t>оборудование, нематериальные</w:t>
            </w:r>
            <w:r w:rsidRPr="008423B1">
              <w:rPr>
                <w:sz w:val="24"/>
                <w:szCs w:val="24"/>
              </w:rPr>
              <w:br/>
              <w:t>активы</w:t>
            </w:r>
          </w:p>
        </w:tc>
        <w:tc>
          <w:tcPr>
            <w:tcW w:w="1502" w:type="dxa"/>
            <w:tcBorders>
              <w:top w:val="single" w:sz="6" w:space="0" w:color="auto"/>
              <w:left w:val="single" w:sz="6" w:space="0" w:color="auto"/>
              <w:bottom w:val="single" w:sz="6" w:space="0" w:color="auto"/>
              <w:right w:val="single" w:sz="6" w:space="0" w:color="auto"/>
            </w:tcBorders>
            <w:hideMark/>
          </w:tcPr>
          <w:p w:rsidR="008423B1" w:rsidRPr="008423B1" w:rsidRDefault="008423B1" w:rsidP="008423B1">
            <w:pPr>
              <w:autoSpaceDE w:val="0"/>
              <w:autoSpaceDN w:val="0"/>
              <w:outlineLvl w:val="0"/>
              <w:rPr>
                <w:sz w:val="24"/>
                <w:szCs w:val="24"/>
              </w:rPr>
            </w:pPr>
            <w:r w:rsidRPr="008423B1">
              <w:rPr>
                <w:sz w:val="24"/>
                <w:szCs w:val="24"/>
              </w:rPr>
              <w:t>тыс. руб.</w:t>
            </w:r>
          </w:p>
        </w:tc>
        <w:tc>
          <w:tcPr>
            <w:tcW w:w="1078"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r>
      <w:tr w:rsidR="008423B1" w:rsidRPr="008423B1" w:rsidTr="00D33E23">
        <w:trPr>
          <w:cantSplit/>
          <w:trHeight w:val="360"/>
        </w:trPr>
        <w:tc>
          <w:tcPr>
            <w:tcW w:w="3600" w:type="dxa"/>
            <w:tcBorders>
              <w:top w:val="single" w:sz="6" w:space="0" w:color="auto"/>
              <w:left w:val="single" w:sz="6" w:space="0" w:color="auto"/>
              <w:bottom w:val="single" w:sz="6" w:space="0" w:color="auto"/>
              <w:right w:val="single" w:sz="6" w:space="0" w:color="auto"/>
            </w:tcBorders>
            <w:hideMark/>
          </w:tcPr>
          <w:p w:rsidR="008423B1" w:rsidRPr="008423B1" w:rsidRDefault="008423B1" w:rsidP="008423B1">
            <w:pPr>
              <w:autoSpaceDE w:val="0"/>
              <w:autoSpaceDN w:val="0"/>
              <w:outlineLvl w:val="0"/>
              <w:rPr>
                <w:sz w:val="24"/>
                <w:szCs w:val="24"/>
              </w:rPr>
            </w:pPr>
            <w:r w:rsidRPr="008423B1">
              <w:rPr>
                <w:sz w:val="24"/>
                <w:szCs w:val="24"/>
              </w:rPr>
              <w:t>Среднесписочная численность</w:t>
            </w:r>
            <w:r w:rsidRPr="008423B1">
              <w:rPr>
                <w:sz w:val="24"/>
                <w:szCs w:val="24"/>
              </w:rPr>
              <w:br/>
            </w:r>
            <w:proofErr w:type="gramStart"/>
            <w:r w:rsidRPr="008423B1">
              <w:rPr>
                <w:sz w:val="24"/>
                <w:szCs w:val="24"/>
              </w:rPr>
              <w:t>работающих</w:t>
            </w:r>
            <w:proofErr w:type="gramEnd"/>
          </w:p>
        </w:tc>
        <w:tc>
          <w:tcPr>
            <w:tcW w:w="1502" w:type="dxa"/>
            <w:tcBorders>
              <w:top w:val="single" w:sz="6" w:space="0" w:color="auto"/>
              <w:left w:val="single" w:sz="6" w:space="0" w:color="auto"/>
              <w:bottom w:val="single" w:sz="6" w:space="0" w:color="auto"/>
              <w:right w:val="single" w:sz="6" w:space="0" w:color="auto"/>
            </w:tcBorders>
            <w:hideMark/>
          </w:tcPr>
          <w:p w:rsidR="008423B1" w:rsidRPr="008423B1" w:rsidRDefault="008423B1" w:rsidP="008423B1">
            <w:pPr>
              <w:autoSpaceDE w:val="0"/>
              <w:autoSpaceDN w:val="0"/>
              <w:outlineLvl w:val="0"/>
              <w:rPr>
                <w:sz w:val="24"/>
                <w:szCs w:val="24"/>
              </w:rPr>
            </w:pPr>
            <w:r w:rsidRPr="008423B1">
              <w:rPr>
                <w:sz w:val="24"/>
                <w:szCs w:val="24"/>
              </w:rPr>
              <w:t>человек</w:t>
            </w:r>
          </w:p>
        </w:tc>
        <w:tc>
          <w:tcPr>
            <w:tcW w:w="1078"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r>
      <w:tr w:rsidR="008423B1" w:rsidRPr="008423B1" w:rsidTr="00D33E23">
        <w:trPr>
          <w:cantSplit/>
          <w:trHeight w:val="240"/>
        </w:trPr>
        <w:tc>
          <w:tcPr>
            <w:tcW w:w="3600" w:type="dxa"/>
            <w:tcBorders>
              <w:top w:val="single" w:sz="6" w:space="0" w:color="auto"/>
              <w:left w:val="single" w:sz="6" w:space="0" w:color="auto"/>
              <w:bottom w:val="single" w:sz="6" w:space="0" w:color="auto"/>
              <w:right w:val="single" w:sz="6" w:space="0" w:color="auto"/>
            </w:tcBorders>
            <w:hideMark/>
          </w:tcPr>
          <w:p w:rsidR="008423B1" w:rsidRPr="008423B1" w:rsidRDefault="008423B1" w:rsidP="008423B1">
            <w:pPr>
              <w:autoSpaceDE w:val="0"/>
              <w:autoSpaceDN w:val="0"/>
              <w:outlineLvl w:val="0"/>
              <w:rPr>
                <w:sz w:val="24"/>
                <w:szCs w:val="24"/>
              </w:rPr>
            </w:pPr>
            <w:r w:rsidRPr="008423B1">
              <w:rPr>
                <w:sz w:val="24"/>
                <w:szCs w:val="24"/>
              </w:rPr>
              <w:t xml:space="preserve">Средний </w:t>
            </w:r>
            <w:proofErr w:type="gramStart"/>
            <w:r w:rsidRPr="008423B1">
              <w:rPr>
                <w:sz w:val="24"/>
                <w:szCs w:val="24"/>
              </w:rPr>
              <w:t>размер оплаты труда</w:t>
            </w:r>
            <w:proofErr w:type="gramEnd"/>
          </w:p>
        </w:tc>
        <w:tc>
          <w:tcPr>
            <w:tcW w:w="1502" w:type="dxa"/>
            <w:tcBorders>
              <w:top w:val="single" w:sz="6" w:space="0" w:color="auto"/>
              <w:left w:val="single" w:sz="6" w:space="0" w:color="auto"/>
              <w:bottom w:val="single" w:sz="6" w:space="0" w:color="auto"/>
              <w:right w:val="single" w:sz="6" w:space="0" w:color="auto"/>
            </w:tcBorders>
            <w:hideMark/>
          </w:tcPr>
          <w:p w:rsidR="008423B1" w:rsidRPr="008423B1" w:rsidRDefault="008423B1" w:rsidP="008423B1">
            <w:pPr>
              <w:autoSpaceDE w:val="0"/>
              <w:autoSpaceDN w:val="0"/>
              <w:outlineLvl w:val="0"/>
              <w:rPr>
                <w:sz w:val="24"/>
                <w:szCs w:val="24"/>
              </w:rPr>
            </w:pPr>
            <w:r w:rsidRPr="008423B1">
              <w:rPr>
                <w:sz w:val="24"/>
                <w:szCs w:val="24"/>
              </w:rPr>
              <w:t>тыс. руб.</w:t>
            </w:r>
          </w:p>
        </w:tc>
        <w:tc>
          <w:tcPr>
            <w:tcW w:w="1078"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c>
          <w:tcPr>
            <w:tcW w:w="1004"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c>
          <w:tcPr>
            <w:tcW w:w="2150" w:type="dxa"/>
            <w:tcBorders>
              <w:top w:val="single" w:sz="6" w:space="0" w:color="auto"/>
              <w:left w:val="single" w:sz="6" w:space="0" w:color="auto"/>
              <w:bottom w:val="single" w:sz="6" w:space="0" w:color="auto"/>
              <w:right w:val="single" w:sz="6" w:space="0" w:color="auto"/>
            </w:tcBorders>
          </w:tcPr>
          <w:p w:rsidR="008423B1" w:rsidRPr="008423B1" w:rsidRDefault="008423B1" w:rsidP="008423B1">
            <w:pPr>
              <w:autoSpaceDE w:val="0"/>
              <w:autoSpaceDN w:val="0"/>
              <w:outlineLvl w:val="0"/>
              <w:rPr>
                <w:rFonts w:ascii="Calibri" w:hAnsi="Calibri" w:cs="Calibri"/>
                <w:sz w:val="22"/>
                <w:szCs w:val="20"/>
              </w:rPr>
            </w:pPr>
          </w:p>
        </w:tc>
      </w:tr>
    </w:tbl>
    <w:p w:rsidR="008423B1" w:rsidRPr="008423B1" w:rsidRDefault="008423B1" w:rsidP="008423B1">
      <w:pPr>
        <w:rPr>
          <w:rFonts w:eastAsia="Calibri"/>
          <w:sz w:val="22"/>
          <w:szCs w:val="22"/>
          <w:lang w:eastAsia="en-US"/>
        </w:rPr>
      </w:pPr>
    </w:p>
    <w:p w:rsidR="008423B1" w:rsidRPr="008423B1" w:rsidRDefault="008423B1" w:rsidP="008423B1">
      <w:pPr>
        <w:rPr>
          <w:rFonts w:eastAsia="Calibri"/>
          <w:color w:val="000000"/>
          <w:lang w:eastAsia="en-US"/>
        </w:rPr>
      </w:pPr>
      <w:r w:rsidRPr="008423B1">
        <w:rPr>
          <w:rFonts w:eastAsia="Calibri"/>
          <w:bCs/>
          <w:iCs/>
          <w:lang w:eastAsia="en-US"/>
        </w:rPr>
        <w:t>Сведения об у</w:t>
      </w:r>
      <w:r w:rsidRPr="008423B1">
        <w:rPr>
          <w:rFonts w:eastAsia="Calibri"/>
          <w:color w:val="000000"/>
          <w:lang w:eastAsia="en-US"/>
        </w:rPr>
        <w:t>частниках (акционерах), имеющих долю в уставном капитале (при наличии):</w:t>
      </w:r>
    </w:p>
    <w:p w:rsidR="008423B1" w:rsidRPr="008423B1" w:rsidRDefault="008423B1" w:rsidP="008423B1">
      <w:pPr>
        <w:autoSpaceDE w:val="0"/>
        <w:autoSpaceDN w:val="0"/>
        <w:adjustRightInd w:val="0"/>
        <w:jc w:val="both"/>
      </w:pPr>
    </w:p>
    <w:tbl>
      <w:tblPr>
        <w:tblpPr w:leftFromText="180" w:rightFromText="180" w:vertAnchor="text" w:horzAnchor="margin" w:tblpX="216" w:tblpY="-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6237"/>
        <w:gridCol w:w="2126"/>
      </w:tblGrid>
      <w:tr w:rsidR="008423B1" w:rsidRPr="008423B1" w:rsidTr="00D33E23">
        <w:trPr>
          <w:trHeight w:val="509"/>
        </w:trPr>
        <w:tc>
          <w:tcPr>
            <w:tcW w:w="817" w:type="dxa"/>
            <w:vMerge w:val="restart"/>
            <w:tcBorders>
              <w:top w:val="single" w:sz="4" w:space="0" w:color="auto"/>
              <w:left w:val="single" w:sz="4" w:space="0" w:color="auto"/>
              <w:bottom w:val="single" w:sz="4" w:space="0" w:color="auto"/>
              <w:right w:val="single" w:sz="4" w:space="0" w:color="auto"/>
            </w:tcBorders>
            <w:hideMark/>
          </w:tcPr>
          <w:p w:rsidR="008423B1" w:rsidRPr="008423B1" w:rsidRDefault="008423B1" w:rsidP="008423B1">
            <w:pPr>
              <w:jc w:val="center"/>
              <w:rPr>
                <w:rFonts w:eastAsia="Calibri"/>
                <w:lang w:eastAsia="en-US"/>
              </w:rPr>
            </w:pPr>
            <w:r w:rsidRPr="008423B1">
              <w:rPr>
                <w:rFonts w:eastAsia="Calibri"/>
                <w:lang w:eastAsia="en-US"/>
              </w:rPr>
              <w:t>№</w:t>
            </w:r>
          </w:p>
          <w:p w:rsidR="008423B1" w:rsidRPr="008423B1" w:rsidRDefault="008423B1" w:rsidP="008423B1">
            <w:pPr>
              <w:jc w:val="center"/>
              <w:rPr>
                <w:rFonts w:eastAsia="Calibri"/>
                <w:color w:val="000000"/>
                <w:lang w:eastAsia="en-US"/>
              </w:rPr>
            </w:pPr>
            <w:proofErr w:type="gramStart"/>
            <w:r w:rsidRPr="008423B1">
              <w:rPr>
                <w:rFonts w:eastAsia="Calibri"/>
                <w:lang w:eastAsia="en-US"/>
              </w:rPr>
              <w:t>п</w:t>
            </w:r>
            <w:proofErr w:type="gramEnd"/>
            <w:r w:rsidRPr="008423B1">
              <w:rPr>
                <w:rFonts w:eastAsia="Calibri"/>
                <w:lang w:eastAsia="en-US"/>
              </w:rPr>
              <w:t>/п</w:t>
            </w:r>
          </w:p>
        </w:tc>
        <w:tc>
          <w:tcPr>
            <w:tcW w:w="6237" w:type="dxa"/>
            <w:vMerge w:val="restart"/>
            <w:tcBorders>
              <w:top w:val="single" w:sz="4" w:space="0" w:color="auto"/>
              <w:left w:val="single" w:sz="4" w:space="0" w:color="auto"/>
              <w:bottom w:val="single" w:sz="4" w:space="0" w:color="auto"/>
              <w:right w:val="single" w:sz="4" w:space="0" w:color="auto"/>
            </w:tcBorders>
            <w:hideMark/>
          </w:tcPr>
          <w:p w:rsidR="008423B1" w:rsidRPr="008423B1" w:rsidRDefault="008423B1" w:rsidP="008423B1">
            <w:pPr>
              <w:jc w:val="center"/>
              <w:rPr>
                <w:rFonts w:eastAsia="Calibri"/>
                <w:lang w:eastAsia="en-US"/>
              </w:rPr>
            </w:pPr>
            <w:r w:rsidRPr="008423B1">
              <w:rPr>
                <w:rFonts w:eastAsia="Calibri"/>
                <w:lang w:eastAsia="en-US"/>
              </w:rPr>
              <w:t>Наименование участника (акционера) – юридического лица (ФИО, дата рождения,  ИНН, адрес регистрации по месту жительства или по месту пребывания участника (акционера)– физического лица)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8423B1" w:rsidRPr="008423B1" w:rsidRDefault="008423B1" w:rsidP="008423B1">
            <w:pPr>
              <w:jc w:val="center"/>
              <w:rPr>
                <w:rFonts w:eastAsia="Calibri"/>
                <w:color w:val="000000"/>
                <w:lang w:eastAsia="en-US"/>
              </w:rPr>
            </w:pPr>
            <w:r w:rsidRPr="008423B1">
              <w:rPr>
                <w:rFonts w:eastAsia="Calibri"/>
                <w:color w:val="000000"/>
                <w:lang w:eastAsia="en-US"/>
              </w:rPr>
              <w:t>Доля в уставном капитале, процентов</w:t>
            </w:r>
          </w:p>
          <w:p w:rsidR="008423B1" w:rsidRPr="008423B1" w:rsidRDefault="008423B1" w:rsidP="008423B1">
            <w:pPr>
              <w:jc w:val="center"/>
              <w:rPr>
                <w:rFonts w:eastAsia="Calibri"/>
                <w:color w:val="000000"/>
                <w:lang w:eastAsia="en-US"/>
              </w:rPr>
            </w:pPr>
          </w:p>
        </w:tc>
      </w:tr>
      <w:tr w:rsidR="008423B1" w:rsidRPr="008423B1" w:rsidTr="00D33E23">
        <w:trPr>
          <w:trHeight w:val="509"/>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423B1" w:rsidRPr="008423B1" w:rsidRDefault="008423B1" w:rsidP="008423B1">
            <w:pPr>
              <w:rPr>
                <w:color w:val="000000"/>
                <w:sz w:val="22"/>
                <w:szCs w:val="22"/>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8423B1" w:rsidRPr="008423B1" w:rsidRDefault="008423B1" w:rsidP="008423B1">
            <w:pPr>
              <w:rPr>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423B1" w:rsidRPr="008423B1" w:rsidRDefault="008423B1" w:rsidP="008423B1">
            <w:pPr>
              <w:rPr>
                <w:color w:val="000000"/>
                <w:sz w:val="22"/>
                <w:szCs w:val="22"/>
              </w:rPr>
            </w:pPr>
          </w:p>
        </w:tc>
      </w:tr>
      <w:tr w:rsidR="008423B1" w:rsidRPr="008423B1" w:rsidTr="00D33E23">
        <w:trPr>
          <w:trHeight w:val="374"/>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423B1" w:rsidRPr="008423B1" w:rsidRDefault="008423B1" w:rsidP="008423B1">
            <w:pPr>
              <w:rPr>
                <w:color w:val="000000"/>
                <w:sz w:val="22"/>
                <w:szCs w:val="22"/>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8423B1" w:rsidRPr="008423B1" w:rsidRDefault="008423B1" w:rsidP="008423B1">
            <w:pPr>
              <w:rPr>
                <w:color w:val="000000"/>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423B1" w:rsidRPr="008423B1" w:rsidRDefault="008423B1" w:rsidP="008423B1">
            <w:pPr>
              <w:rPr>
                <w:color w:val="000000"/>
                <w:sz w:val="22"/>
                <w:szCs w:val="22"/>
              </w:rPr>
            </w:pPr>
          </w:p>
        </w:tc>
      </w:tr>
      <w:tr w:rsidR="008423B1" w:rsidRPr="008423B1" w:rsidTr="00D33E23">
        <w:trPr>
          <w:trHeight w:val="336"/>
        </w:trPr>
        <w:tc>
          <w:tcPr>
            <w:tcW w:w="817" w:type="dxa"/>
            <w:tcBorders>
              <w:top w:val="single" w:sz="4" w:space="0" w:color="auto"/>
              <w:left w:val="single" w:sz="4" w:space="0" w:color="auto"/>
              <w:bottom w:val="single" w:sz="4" w:space="0" w:color="auto"/>
              <w:right w:val="single" w:sz="4" w:space="0" w:color="auto"/>
            </w:tcBorders>
            <w:hideMark/>
          </w:tcPr>
          <w:p w:rsidR="008423B1" w:rsidRPr="008423B1" w:rsidRDefault="008423B1" w:rsidP="008423B1">
            <w:pPr>
              <w:spacing w:after="200" w:line="276" w:lineRule="auto"/>
              <w:jc w:val="center"/>
              <w:rPr>
                <w:color w:val="000000"/>
                <w:sz w:val="22"/>
                <w:szCs w:val="22"/>
              </w:rPr>
            </w:pPr>
            <w:r w:rsidRPr="008423B1">
              <w:rPr>
                <w:color w:val="000000"/>
              </w:rPr>
              <w:t>1</w:t>
            </w:r>
          </w:p>
        </w:tc>
        <w:tc>
          <w:tcPr>
            <w:tcW w:w="6237" w:type="dxa"/>
            <w:tcBorders>
              <w:top w:val="single" w:sz="4" w:space="0" w:color="auto"/>
              <w:left w:val="single" w:sz="4" w:space="0" w:color="auto"/>
              <w:bottom w:val="single" w:sz="4" w:space="0" w:color="auto"/>
              <w:right w:val="single" w:sz="4" w:space="0" w:color="auto"/>
            </w:tcBorders>
            <w:hideMark/>
          </w:tcPr>
          <w:p w:rsidR="008423B1" w:rsidRPr="008423B1" w:rsidRDefault="008423B1" w:rsidP="008423B1">
            <w:pPr>
              <w:spacing w:after="200" w:line="276" w:lineRule="auto"/>
              <w:jc w:val="center"/>
              <w:rPr>
                <w:color w:val="000000"/>
                <w:sz w:val="22"/>
                <w:szCs w:val="22"/>
              </w:rPr>
            </w:pPr>
            <w:r w:rsidRPr="008423B1">
              <w:rPr>
                <w:color w:val="000000"/>
              </w:rPr>
              <w:t>2</w:t>
            </w:r>
          </w:p>
        </w:tc>
        <w:tc>
          <w:tcPr>
            <w:tcW w:w="2126" w:type="dxa"/>
            <w:tcBorders>
              <w:top w:val="single" w:sz="4" w:space="0" w:color="auto"/>
              <w:left w:val="single" w:sz="4" w:space="0" w:color="auto"/>
              <w:bottom w:val="single" w:sz="4" w:space="0" w:color="auto"/>
              <w:right w:val="single" w:sz="4" w:space="0" w:color="auto"/>
            </w:tcBorders>
            <w:hideMark/>
          </w:tcPr>
          <w:p w:rsidR="008423B1" w:rsidRPr="008423B1" w:rsidRDefault="008423B1" w:rsidP="008423B1">
            <w:pPr>
              <w:spacing w:after="200" w:line="276" w:lineRule="auto"/>
              <w:jc w:val="center"/>
              <w:rPr>
                <w:color w:val="000000"/>
                <w:sz w:val="22"/>
                <w:szCs w:val="22"/>
              </w:rPr>
            </w:pPr>
            <w:r w:rsidRPr="008423B1">
              <w:rPr>
                <w:color w:val="000000"/>
              </w:rPr>
              <w:t>3</w:t>
            </w:r>
          </w:p>
        </w:tc>
      </w:tr>
    </w:tbl>
    <w:p w:rsidR="008423B1" w:rsidRPr="008423B1" w:rsidRDefault="008423B1" w:rsidP="008423B1">
      <w:pPr>
        <w:autoSpaceDE w:val="0"/>
        <w:autoSpaceDN w:val="0"/>
        <w:adjustRightInd w:val="0"/>
        <w:jc w:val="both"/>
        <w:rPr>
          <w:sz w:val="24"/>
          <w:szCs w:val="24"/>
        </w:rPr>
      </w:pPr>
    </w:p>
    <w:p w:rsidR="008423B1" w:rsidRPr="008423B1" w:rsidRDefault="008423B1" w:rsidP="008423B1">
      <w:pPr>
        <w:ind w:firstLine="709"/>
        <w:jc w:val="both"/>
        <w:rPr>
          <w:rFonts w:eastAsia="Calibri"/>
          <w:lang w:eastAsia="en-US"/>
        </w:rPr>
      </w:pPr>
      <w:r w:rsidRPr="008423B1">
        <w:rPr>
          <w:rFonts w:eastAsia="Calibri"/>
          <w:lang w:eastAsia="en-US"/>
        </w:rPr>
        <w:lastRenderedPageBreak/>
        <w:t xml:space="preserve">Краткое описание выпускаемой продукции (услуги) (в </w:t>
      </w:r>
      <w:proofErr w:type="spellStart"/>
      <w:r w:rsidRPr="008423B1">
        <w:rPr>
          <w:rFonts w:eastAsia="Calibri"/>
          <w:lang w:eastAsia="en-US"/>
        </w:rPr>
        <w:t>т.ч</w:t>
      </w:r>
      <w:proofErr w:type="spellEnd"/>
      <w:r w:rsidRPr="008423B1">
        <w:rPr>
          <w:rFonts w:eastAsia="Calibri"/>
          <w:lang w:eastAsia="en-US"/>
        </w:rPr>
        <w:t>. конкурентоспособность товаров, услуг и положительная репутация фирменной марки):______________________________________________ _______________________________________________________________</w:t>
      </w:r>
    </w:p>
    <w:p w:rsidR="008423B1" w:rsidRPr="008423B1" w:rsidRDefault="008423B1" w:rsidP="008423B1">
      <w:pPr>
        <w:jc w:val="both"/>
        <w:rPr>
          <w:rFonts w:eastAsia="Calibri"/>
          <w:lang w:eastAsia="en-US"/>
        </w:rPr>
      </w:pPr>
    </w:p>
    <w:p w:rsidR="008423B1" w:rsidRPr="008423B1" w:rsidRDefault="008423B1" w:rsidP="008423B1">
      <w:pPr>
        <w:ind w:firstLine="709"/>
        <w:jc w:val="both"/>
        <w:rPr>
          <w:rFonts w:eastAsia="Calibri"/>
          <w:lang w:eastAsia="en-US"/>
        </w:rPr>
      </w:pPr>
      <w:r w:rsidRPr="008423B1">
        <w:rPr>
          <w:rFonts w:eastAsia="Calibri"/>
          <w:lang w:eastAsia="en-US"/>
        </w:rPr>
        <w:t>Освоение новых технологий и выпуск новой конкурентоспособной продукции (услуги): ________________________________________________</w:t>
      </w:r>
    </w:p>
    <w:p w:rsidR="008423B1" w:rsidRPr="008423B1" w:rsidRDefault="008423B1" w:rsidP="008423B1">
      <w:pPr>
        <w:jc w:val="both"/>
        <w:rPr>
          <w:rFonts w:eastAsia="Calibri"/>
          <w:lang w:eastAsia="en-US"/>
        </w:rPr>
      </w:pPr>
    </w:p>
    <w:p w:rsidR="008423B1" w:rsidRPr="008423B1" w:rsidRDefault="008423B1" w:rsidP="008423B1">
      <w:pPr>
        <w:ind w:firstLine="709"/>
        <w:jc w:val="both"/>
        <w:rPr>
          <w:rFonts w:eastAsia="Calibri"/>
          <w:lang w:eastAsia="en-US"/>
        </w:rPr>
      </w:pPr>
      <w:proofErr w:type="gramStart"/>
      <w:r w:rsidRPr="008423B1">
        <w:rPr>
          <w:rFonts w:eastAsia="Calibri"/>
          <w:lang w:eastAsia="en-US"/>
        </w:rPr>
        <w:t>Представивший</w:t>
      </w:r>
      <w:proofErr w:type="gramEnd"/>
      <w:r w:rsidRPr="008423B1">
        <w:rPr>
          <w:rFonts w:eastAsia="Calibri"/>
          <w:lang w:eastAsia="en-US"/>
        </w:rPr>
        <w:t xml:space="preserve"> настоящую анкету _____________________________ </w:t>
      </w:r>
    </w:p>
    <w:p w:rsidR="008423B1" w:rsidRPr="008423B1" w:rsidRDefault="008423B1" w:rsidP="008423B1">
      <w:pPr>
        <w:jc w:val="both"/>
        <w:rPr>
          <w:rFonts w:eastAsia="Calibri"/>
          <w:sz w:val="20"/>
          <w:szCs w:val="20"/>
          <w:lang w:eastAsia="en-US"/>
        </w:rPr>
      </w:pPr>
      <w:r w:rsidRPr="008423B1">
        <w:rPr>
          <w:rFonts w:eastAsia="Calibri"/>
          <w:sz w:val="20"/>
          <w:szCs w:val="20"/>
          <w:lang w:eastAsia="en-US"/>
        </w:rPr>
        <w:t xml:space="preserve">                                                                                                         (наименование заявителя)</w:t>
      </w:r>
    </w:p>
    <w:p w:rsidR="008423B1" w:rsidRPr="008423B1" w:rsidRDefault="008423B1" w:rsidP="008423B1">
      <w:pPr>
        <w:jc w:val="both"/>
        <w:rPr>
          <w:rFonts w:eastAsia="Calibri"/>
          <w:lang w:eastAsia="en-US"/>
        </w:rPr>
      </w:pPr>
      <w:r w:rsidRPr="008423B1">
        <w:rPr>
          <w:rFonts w:eastAsia="Calibri"/>
          <w:lang w:eastAsia="en-US"/>
        </w:rPr>
        <w:t>__________________________________________________________________</w:t>
      </w:r>
    </w:p>
    <w:p w:rsidR="008423B1" w:rsidRPr="008423B1" w:rsidRDefault="008423B1" w:rsidP="008423B1">
      <w:pPr>
        <w:jc w:val="both"/>
        <w:rPr>
          <w:rFonts w:eastAsia="Calibri"/>
          <w:lang w:eastAsia="en-US"/>
        </w:rPr>
      </w:pPr>
    </w:p>
    <w:p w:rsidR="008423B1" w:rsidRPr="008423B1" w:rsidRDefault="008423B1" w:rsidP="008423B1">
      <w:pPr>
        <w:jc w:val="both"/>
        <w:rPr>
          <w:rFonts w:eastAsia="Calibri"/>
          <w:lang w:eastAsia="en-US"/>
        </w:rPr>
      </w:pPr>
      <w:r w:rsidRPr="008423B1">
        <w:rPr>
          <w:rFonts w:eastAsia="Calibri"/>
          <w:lang w:eastAsia="en-US"/>
        </w:rPr>
        <w:t>подтверждает, что сведения, содержащиеся в настоящей анкете, а также в иных документах, представленных в составе заявки, анкеты на участие в конкурсном отборе на право получения субсидии, достоверны.</w:t>
      </w:r>
    </w:p>
    <w:p w:rsidR="008423B1" w:rsidRPr="008423B1" w:rsidRDefault="008423B1" w:rsidP="008423B1">
      <w:pPr>
        <w:jc w:val="both"/>
      </w:pPr>
    </w:p>
    <w:p w:rsidR="008423B1" w:rsidRPr="008423B1" w:rsidRDefault="008423B1" w:rsidP="008423B1">
      <w:pPr>
        <w:jc w:val="both"/>
        <w:outlineLvl w:val="0"/>
        <w:rPr>
          <w:sz w:val="27"/>
          <w:szCs w:val="27"/>
          <w:lang w:val="x-none" w:eastAsia="x-none"/>
        </w:rPr>
      </w:pPr>
      <w:r w:rsidRPr="008423B1">
        <w:rPr>
          <w:sz w:val="27"/>
          <w:szCs w:val="27"/>
          <w:lang w:val="x-none" w:eastAsia="x-none"/>
        </w:rPr>
        <w:t>«____» _____________ 201__ г.                 ____________         _________________</w:t>
      </w:r>
    </w:p>
    <w:p w:rsidR="008423B1" w:rsidRPr="008423B1" w:rsidRDefault="008423B1" w:rsidP="008423B1">
      <w:pPr>
        <w:jc w:val="both"/>
        <w:outlineLvl w:val="0"/>
        <w:rPr>
          <w:sz w:val="20"/>
          <w:szCs w:val="20"/>
          <w:lang w:val="x-none" w:eastAsia="x-none"/>
        </w:rPr>
      </w:pPr>
      <w:r w:rsidRPr="008423B1">
        <w:rPr>
          <w:sz w:val="20"/>
          <w:szCs w:val="20"/>
          <w:lang w:val="x-none" w:eastAsia="x-none"/>
        </w:rPr>
        <w:t xml:space="preserve">                       (дата)</w:t>
      </w:r>
      <w:r w:rsidRPr="008423B1">
        <w:rPr>
          <w:sz w:val="20"/>
          <w:szCs w:val="20"/>
          <w:lang w:val="x-none" w:eastAsia="x-none"/>
        </w:rPr>
        <w:tab/>
      </w:r>
      <w:r w:rsidRPr="008423B1">
        <w:rPr>
          <w:sz w:val="20"/>
          <w:szCs w:val="20"/>
          <w:lang w:val="x-none" w:eastAsia="x-none"/>
        </w:rPr>
        <w:tab/>
      </w:r>
      <w:r w:rsidRPr="008423B1">
        <w:rPr>
          <w:sz w:val="20"/>
          <w:szCs w:val="20"/>
          <w:lang w:val="x-none" w:eastAsia="x-none"/>
        </w:rPr>
        <w:tab/>
        <w:t xml:space="preserve">                                 (подпись)                      (расшифровка подписи)</w:t>
      </w:r>
    </w:p>
    <w:p w:rsidR="008423B1" w:rsidRPr="008423B1" w:rsidRDefault="008423B1" w:rsidP="008423B1">
      <w:pPr>
        <w:suppressAutoHyphens/>
        <w:ind w:firstLine="709"/>
        <w:jc w:val="both"/>
        <w:rPr>
          <w:lang w:eastAsia="en-US"/>
        </w:rPr>
      </w:pPr>
    </w:p>
    <w:p w:rsidR="008423B1" w:rsidRPr="008423B1" w:rsidRDefault="008423B1" w:rsidP="008423B1">
      <w:pPr>
        <w:suppressAutoHyphens/>
        <w:ind w:firstLine="709"/>
        <w:jc w:val="both"/>
        <w:rPr>
          <w:sz w:val="24"/>
          <w:szCs w:val="24"/>
          <w:lang w:eastAsia="en-US"/>
        </w:rPr>
      </w:pPr>
      <w:r w:rsidRPr="008423B1">
        <w:rPr>
          <w:sz w:val="24"/>
          <w:szCs w:val="24"/>
          <w:lang w:eastAsia="en-US"/>
        </w:rPr>
        <w:t>М.П.</w:t>
      </w:r>
    </w:p>
    <w:p w:rsidR="008423B1" w:rsidRPr="008423B1" w:rsidRDefault="008423B1" w:rsidP="008423B1">
      <w:pPr>
        <w:autoSpaceDE w:val="0"/>
        <w:autoSpaceDN w:val="0"/>
        <w:adjustRightInd w:val="0"/>
        <w:ind w:firstLine="708"/>
        <w:jc w:val="both"/>
        <w:rPr>
          <w:bCs/>
        </w:rPr>
      </w:pPr>
    </w:p>
    <w:p w:rsidR="008423B1" w:rsidRPr="008423B1" w:rsidRDefault="008423B1" w:rsidP="008423B1">
      <w:pPr>
        <w:jc w:val="right"/>
        <w:rPr>
          <w:rFonts w:eastAsia="Calibri"/>
          <w:sz w:val="22"/>
          <w:szCs w:val="22"/>
          <w:lang w:eastAsia="en-US"/>
        </w:rPr>
      </w:pPr>
      <w:r w:rsidRPr="008423B1">
        <w:rPr>
          <w:rFonts w:eastAsia="Calibri"/>
          <w:lang w:eastAsia="en-US"/>
        </w:rPr>
        <w:br w:type="page"/>
      </w:r>
      <w:r w:rsidRPr="008423B1">
        <w:rPr>
          <w:rFonts w:eastAsia="Calibri"/>
          <w:sz w:val="22"/>
          <w:szCs w:val="22"/>
          <w:lang w:eastAsia="en-US"/>
        </w:rPr>
        <w:lastRenderedPageBreak/>
        <w:t>Приложение №  3 к Положению</w:t>
      </w:r>
    </w:p>
    <w:p w:rsidR="008423B1" w:rsidRPr="008423B1" w:rsidRDefault="008423B1" w:rsidP="008423B1">
      <w:pPr>
        <w:jc w:val="right"/>
        <w:rPr>
          <w:rFonts w:eastAsia="Calibri"/>
          <w:lang w:eastAsia="en-US"/>
        </w:rPr>
      </w:pPr>
    </w:p>
    <w:p w:rsidR="008423B1" w:rsidRPr="008423B1" w:rsidRDefault="008423B1" w:rsidP="008423B1">
      <w:pPr>
        <w:jc w:val="center"/>
        <w:rPr>
          <w:rFonts w:eastAsia="Calibri"/>
          <w:lang w:eastAsia="en-US"/>
        </w:rPr>
      </w:pPr>
      <w:r w:rsidRPr="008423B1">
        <w:rPr>
          <w:rFonts w:eastAsia="Calibri"/>
          <w:lang w:eastAsia="en-US"/>
        </w:rPr>
        <w:t>РАСЧЁТ СУБСИДИИ</w:t>
      </w:r>
    </w:p>
    <w:p w:rsidR="008423B1" w:rsidRPr="008423B1" w:rsidRDefault="008423B1" w:rsidP="008423B1">
      <w:pPr>
        <w:jc w:val="center"/>
        <w:rPr>
          <w:rFonts w:eastAsia="Calibri"/>
          <w:lang w:eastAsia="en-US"/>
        </w:rPr>
      </w:pPr>
      <w:proofErr w:type="gramStart"/>
      <w:r w:rsidRPr="008423B1">
        <w:rPr>
          <w:rFonts w:eastAsia="Calibri"/>
          <w:lang w:eastAsia="en-US"/>
        </w:rPr>
        <w:t>предоставляемой</w:t>
      </w:r>
      <w:proofErr w:type="gramEnd"/>
      <w:r w:rsidRPr="008423B1">
        <w:rPr>
          <w:rFonts w:eastAsia="Calibri"/>
          <w:lang w:eastAsia="en-US"/>
        </w:rPr>
        <w:t xml:space="preserve"> за счёт средств бюджета по договору лизинга, полученному</w:t>
      </w:r>
    </w:p>
    <w:p w:rsidR="008423B1" w:rsidRPr="008423B1" w:rsidRDefault="008423B1" w:rsidP="008423B1">
      <w:pPr>
        <w:rPr>
          <w:rFonts w:eastAsia="Calibri"/>
          <w:lang w:eastAsia="en-US"/>
        </w:rPr>
      </w:pPr>
      <w:r w:rsidRPr="008423B1">
        <w:rPr>
          <w:rFonts w:eastAsia="Calibri"/>
          <w:lang w:eastAsia="en-US"/>
        </w:rPr>
        <w:t>_________________________________________________________________</w:t>
      </w:r>
    </w:p>
    <w:p w:rsidR="008423B1" w:rsidRPr="008423B1" w:rsidRDefault="008423B1" w:rsidP="008423B1">
      <w:pPr>
        <w:jc w:val="center"/>
        <w:rPr>
          <w:rFonts w:eastAsia="Calibri"/>
          <w:sz w:val="20"/>
          <w:szCs w:val="20"/>
          <w:lang w:eastAsia="en-US"/>
        </w:rPr>
      </w:pPr>
      <w:r w:rsidRPr="008423B1">
        <w:rPr>
          <w:rFonts w:eastAsia="Calibri"/>
          <w:sz w:val="20"/>
          <w:szCs w:val="20"/>
          <w:lang w:eastAsia="en-US"/>
        </w:rPr>
        <w:t xml:space="preserve">(полное наименование </w:t>
      </w:r>
      <w:proofErr w:type="spellStart"/>
      <w:r w:rsidRPr="008423B1">
        <w:rPr>
          <w:rFonts w:eastAsia="Calibri"/>
          <w:sz w:val="20"/>
          <w:szCs w:val="20"/>
          <w:lang w:eastAsia="en-US"/>
        </w:rPr>
        <w:t>лизингаполучателя</w:t>
      </w:r>
      <w:proofErr w:type="spellEnd"/>
      <w:r w:rsidRPr="008423B1">
        <w:rPr>
          <w:rFonts w:eastAsia="Calibri"/>
          <w:sz w:val="20"/>
          <w:szCs w:val="20"/>
          <w:lang w:eastAsia="en-US"/>
        </w:rPr>
        <w:t>)</w:t>
      </w:r>
    </w:p>
    <w:p w:rsidR="008423B1" w:rsidRPr="008423B1" w:rsidRDefault="008423B1" w:rsidP="008423B1">
      <w:pPr>
        <w:rPr>
          <w:rFonts w:eastAsia="Calibri"/>
          <w:sz w:val="12"/>
          <w:szCs w:val="12"/>
          <w:lang w:eastAsia="en-US"/>
        </w:rPr>
      </w:pPr>
    </w:p>
    <w:p w:rsidR="008423B1" w:rsidRPr="008423B1" w:rsidRDefault="008423B1" w:rsidP="008423B1">
      <w:pPr>
        <w:rPr>
          <w:rFonts w:eastAsia="Calibri"/>
          <w:lang w:eastAsia="en-US"/>
        </w:rPr>
      </w:pPr>
      <w:r w:rsidRPr="008423B1">
        <w:rPr>
          <w:rFonts w:eastAsia="Calibri"/>
          <w:lang w:eastAsia="en-US"/>
        </w:rPr>
        <w:t>1.Наименование организации, выдавшей лизинг: ________________________</w:t>
      </w:r>
    </w:p>
    <w:p w:rsidR="008423B1" w:rsidRPr="008423B1" w:rsidRDefault="008423B1" w:rsidP="008423B1">
      <w:pPr>
        <w:rPr>
          <w:rFonts w:eastAsia="Calibri"/>
          <w:sz w:val="12"/>
          <w:szCs w:val="12"/>
          <w:lang w:eastAsia="en-US"/>
        </w:rPr>
      </w:pPr>
    </w:p>
    <w:p w:rsidR="008423B1" w:rsidRPr="008423B1" w:rsidRDefault="008423B1" w:rsidP="008423B1">
      <w:pPr>
        <w:rPr>
          <w:rFonts w:eastAsia="Calibri"/>
          <w:lang w:eastAsia="en-US"/>
        </w:rPr>
      </w:pPr>
      <w:r w:rsidRPr="008423B1">
        <w:rPr>
          <w:rFonts w:eastAsia="Calibri"/>
          <w:lang w:eastAsia="en-US"/>
        </w:rPr>
        <w:t xml:space="preserve">2.Договор лизинга </w:t>
      </w:r>
      <w:proofErr w:type="gramStart"/>
      <w:r w:rsidRPr="008423B1">
        <w:rPr>
          <w:rFonts w:eastAsia="Calibri"/>
          <w:lang w:eastAsia="en-US"/>
        </w:rPr>
        <w:t>от</w:t>
      </w:r>
      <w:proofErr w:type="gramEnd"/>
      <w:r w:rsidRPr="008423B1">
        <w:rPr>
          <w:rFonts w:eastAsia="Calibri"/>
          <w:lang w:eastAsia="en-US"/>
        </w:rPr>
        <w:t xml:space="preserve"> _______________ №______________ </w:t>
      </w:r>
    </w:p>
    <w:p w:rsidR="008423B1" w:rsidRPr="008423B1" w:rsidRDefault="008423B1" w:rsidP="008423B1">
      <w:pPr>
        <w:rPr>
          <w:rFonts w:eastAsia="Calibri"/>
          <w:sz w:val="12"/>
          <w:szCs w:val="12"/>
          <w:lang w:eastAsia="en-US"/>
        </w:rPr>
      </w:pPr>
    </w:p>
    <w:p w:rsidR="008423B1" w:rsidRPr="008423B1" w:rsidRDefault="008423B1" w:rsidP="008423B1">
      <w:pPr>
        <w:rPr>
          <w:rFonts w:eastAsia="Calibri"/>
          <w:lang w:eastAsia="en-US"/>
        </w:rPr>
      </w:pPr>
      <w:r w:rsidRPr="008423B1">
        <w:rPr>
          <w:rFonts w:eastAsia="Calibri"/>
          <w:lang w:eastAsia="en-US"/>
        </w:rPr>
        <w:t>3.Дата предоставления лизинга:_______________________________________</w:t>
      </w:r>
    </w:p>
    <w:p w:rsidR="008423B1" w:rsidRPr="008423B1" w:rsidRDefault="008423B1" w:rsidP="008423B1">
      <w:pPr>
        <w:rPr>
          <w:rFonts w:eastAsia="Calibri"/>
          <w:sz w:val="12"/>
          <w:szCs w:val="12"/>
          <w:lang w:eastAsia="en-US"/>
        </w:rPr>
      </w:pPr>
    </w:p>
    <w:p w:rsidR="008423B1" w:rsidRPr="008423B1" w:rsidRDefault="008423B1" w:rsidP="008423B1">
      <w:pPr>
        <w:rPr>
          <w:rFonts w:eastAsia="Calibri"/>
          <w:lang w:eastAsia="en-US"/>
        </w:rPr>
      </w:pPr>
      <w:r w:rsidRPr="008423B1">
        <w:rPr>
          <w:rFonts w:eastAsia="Calibri"/>
          <w:lang w:eastAsia="en-US"/>
        </w:rPr>
        <w:t>4. Срок погашения кредита по договору лизинга: ________________________</w:t>
      </w:r>
    </w:p>
    <w:p w:rsidR="008423B1" w:rsidRPr="008423B1" w:rsidRDefault="008423B1" w:rsidP="008423B1">
      <w:pPr>
        <w:rPr>
          <w:rFonts w:eastAsia="Calibri"/>
          <w:sz w:val="12"/>
          <w:szCs w:val="12"/>
          <w:lang w:eastAsia="en-US"/>
        </w:rPr>
      </w:pPr>
    </w:p>
    <w:p w:rsidR="008423B1" w:rsidRPr="008423B1" w:rsidRDefault="008423B1" w:rsidP="008423B1">
      <w:pPr>
        <w:rPr>
          <w:rFonts w:eastAsia="Calibri"/>
          <w:lang w:eastAsia="en-US"/>
        </w:rPr>
      </w:pPr>
      <w:r w:rsidRPr="008423B1">
        <w:rPr>
          <w:rFonts w:eastAsia="Calibri"/>
          <w:lang w:eastAsia="en-US"/>
        </w:rPr>
        <w:t>5. Размер полученного лизинга: _______________________________________</w:t>
      </w:r>
    </w:p>
    <w:p w:rsidR="008423B1" w:rsidRPr="008423B1" w:rsidRDefault="008423B1" w:rsidP="008423B1">
      <w:pPr>
        <w:rPr>
          <w:rFonts w:eastAsia="Calibri"/>
          <w:sz w:val="12"/>
          <w:szCs w:val="12"/>
          <w:lang w:eastAsia="en-US"/>
        </w:rPr>
      </w:pPr>
    </w:p>
    <w:p w:rsidR="008423B1" w:rsidRPr="008423B1" w:rsidRDefault="008423B1" w:rsidP="008423B1">
      <w:pPr>
        <w:rPr>
          <w:rFonts w:eastAsia="Calibri"/>
          <w:lang w:eastAsia="en-US"/>
        </w:rPr>
      </w:pPr>
      <w:r w:rsidRPr="008423B1">
        <w:rPr>
          <w:rFonts w:eastAsia="Calibri"/>
          <w:lang w:eastAsia="en-US"/>
        </w:rPr>
        <w:t>6.</w:t>
      </w:r>
      <w:r w:rsidRPr="008423B1">
        <w:rPr>
          <w:rFonts w:eastAsia="Calibri"/>
          <w:spacing w:val="-8"/>
          <w:lang w:eastAsia="en-US"/>
        </w:rPr>
        <w:t xml:space="preserve"> Год выпуска оборудования, являющегося предметом договора: </w:t>
      </w:r>
      <w:r w:rsidRPr="008423B1">
        <w:rPr>
          <w:rFonts w:eastAsia="Calibri"/>
          <w:lang w:eastAsia="en-US"/>
        </w:rPr>
        <w:t>_____________</w:t>
      </w:r>
    </w:p>
    <w:p w:rsidR="008423B1" w:rsidRPr="008423B1" w:rsidRDefault="008423B1" w:rsidP="008423B1">
      <w:pPr>
        <w:rPr>
          <w:rFonts w:eastAsia="Calibri"/>
          <w:sz w:val="12"/>
          <w:szCs w:val="12"/>
          <w:lang w:eastAsia="en-US"/>
        </w:rPr>
      </w:pPr>
    </w:p>
    <w:p w:rsidR="008423B1" w:rsidRPr="008423B1" w:rsidRDefault="008423B1" w:rsidP="008423B1">
      <w:pPr>
        <w:rPr>
          <w:rFonts w:eastAsia="Calibri"/>
          <w:spacing w:val="-8"/>
          <w:lang w:eastAsia="en-US"/>
        </w:rPr>
      </w:pPr>
      <w:r w:rsidRPr="008423B1">
        <w:rPr>
          <w:rFonts w:eastAsia="Calibri"/>
          <w:lang w:eastAsia="en-US"/>
        </w:rPr>
        <w:t>7. Наименование предмета лизинга: ___________________________________</w:t>
      </w:r>
    </w:p>
    <w:p w:rsidR="008423B1" w:rsidRPr="008423B1" w:rsidRDefault="008423B1" w:rsidP="008423B1">
      <w:pPr>
        <w:rPr>
          <w:rFonts w:eastAsia="Calibri"/>
          <w:spacing w:val="-8"/>
          <w:sz w:val="12"/>
          <w:szCs w:val="12"/>
          <w:lang w:eastAsia="en-US"/>
        </w:rPr>
      </w:pPr>
    </w:p>
    <w:p w:rsidR="008423B1" w:rsidRPr="008423B1" w:rsidRDefault="008423B1" w:rsidP="008423B1">
      <w:pPr>
        <w:rPr>
          <w:rFonts w:eastAsia="Calibri"/>
          <w:bCs/>
          <w:lang w:eastAsia="en-US"/>
        </w:rPr>
      </w:pPr>
      <w:r w:rsidRPr="008423B1">
        <w:rPr>
          <w:rFonts w:eastAsia="Calibri"/>
          <w:spacing w:val="-8"/>
          <w:lang w:eastAsia="en-US"/>
        </w:rPr>
        <w:t xml:space="preserve">8. </w:t>
      </w:r>
      <w:r w:rsidRPr="008423B1">
        <w:rPr>
          <w:rFonts w:eastAsia="Calibri"/>
          <w:b/>
          <w:bCs/>
          <w:lang w:eastAsia="en-US"/>
        </w:rPr>
        <w:t xml:space="preserve">Амортизационная группа, к которой относится оборудование, являющееся </w:t>
      </w:r>
    </w:p>
    <w:p w:rsidR="008423B1" w:rsidRPr="008423B1" w:rsidRDefault="008423B1" w:rsidP="008423B1">
      <w:pPr>
        <w:rPr>
          <w:rFonts w:ascii="Calibri" w:eastAsia="Calibri" w:hAnsi="Calibri"/>
          <w:lang w:eastAsia="en-US"/>
        </w:rPr>
      </w:pPr>
      <w:r w:rsidRPr="008423B1">
        <w:rPr>
          <w:rFonts w:eastAsia="Calibri"/>
          <w:b/>
          <w:bCs/>
          <w:lang w:eastAsia="en-US"/>
        </w:rPr>
        <w:t>предметом договора</w:t>
      </w:r>
      <w:r w:rsidRPr="008423B1">
        <w:rPr>
          <w:rFonts w:eastAsia="Calibri"/>
          <w:b/>
          <w:bCs/>
          <w:sz w:val="22"/>
          <w:lang w:eastAsia="en-US"/>
        </w:rPr>
        <w:t>:______</w:t>
      </w:r>
      <w:r w:rsidRPr="008423B1">
        <w:rPr>
          <w:rFonts w:eastAsia="Calibri"/>
          <w:spacing w:val="-8"/>
          <w:lang w:eastAsia="en-US"/>
        </w:rPr>
        <w:t>_____________________________________________</w:t>
      </w:r>
    </w:p>
    <w:p w:rsidR="008423B1" w:rsidRPr="008423B1" w:rsidRDefault="008423B1" w:rsidP="008423B1">
      <w:pPr>
        <w:rPr>
          <w:rFonts w:eastAsia="Calibri"/>
          <w:sz w:val="12"/>
          <w:szCs w:val="12"/>
          <w:lang w:eastAsia="en-US"/>
        </w:rPr>
      </w:pPr>
    </w:p>
    <w:p w:rsidR="008423B1" w:rsidRPr="008423B1" w:rsidRDefault="008423B1" w:rsidP="008423B1">
      <w:pPr>
        <w:rPr>
          <w:rFonts w:eastAsia="Calibri"/>
          <w:lang w:eastAsia="en-US"/>
        </w:rPr>
      </w:pPr>
      <w:r w:rsidRPr="008423B1">
        <w:rPr>
          <w:rFonts w:eastAsia="Calibri"/>
          <w:lang w:eastAsia="en-US"/>
        </w:rPr>
        <w:t>9. Расчет субсидии:</w:t>
      </w:r>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3300"/>
        <w:gridCol w:w="3300"/>
      </w:tblGrid>
      <w:tr w:rsidR="008423B1" w:rsidRPr="008423B1" w:rsidTr="00D33E23">
        <w:tc>
          <w:tcPr>
            <w:tcW w:w="2700" w:type="dxa"/>
            <w:tcBorders>
              <w:top w:val="single" w:sz="4" w:space="0" w:color="auto"/>
              <w:left w:val="single" w:sz="4" w:space="0" w:color="auto"/>
              <w:bottom w:val="single" w:sz="4" w:space="0" w:color="auto"/>
              <w:right w:val="single" w:sz="4" w:space="0" w:color="auto"/>
            </w:tcBorders>
            <w:hideMark/>
          </w:tcPr>
          <w:p w:rsidR="008423B1" w:rsidRPr="008423B1" w:rsidRDefault="008423B1" w:rsidP="008423B1">
            <w:pPr>
              <w:jc w:val="center"/>
              <w:rPr>
                <w:rFonts w:eastAsia="Calibri"/>
                <w:sz w:val="24"/>
                <w:szCs w:val="24"/>
                <w:lang w:eastAsia="en-US"/>
              </w:rPr>
            </w:pPr>
            <w:r w:rsidRPr="008423B1">
              <w:rPr>
                <w:rFonts w:eastAsia="Calibri"/>
                <w:sz w:val="24"/>
                <w:szCs w:val="24"/>
                <w:lang w:eastAsia="en-US"/>
              </w:rPr>
              <w:t xml:space="preserve">Общая сумма </w:t>
            </w:r>
            <w:r w:rsidRPr="008423B1">
              <w:rPr>
                <w:rFonts w:eastAsia="Calibri"/>
                <w:sz w:val="24"/>
                <w:szCs w:val="24"/>
                <w:lang w:eastAsia="en-US"/>
              </w:rPr>
              <w:br/>
              <w:t xml:space="preserve">лизингового </w:t>
            </w:r>
            <w:r w:rsidRPr="008423B1">
              <w:rPr>
                <w:rFonts w:eastAsia="Calibri"/>
                <w:sz w:val="24"/>
                <w:szCs w:val="24"/>
                <w:lang w:eastAsia="en-US"/>
              </w:rPr>
              <w:br/>
              <w:t>платежа (руб.)</w:t>
            </w:r>
          </w:p>
        </w:tc>
        <w:tc>
          <w:tcPr>
            <w:tcW w:w="3300" w:type="dxa"/>
            <w:tcBorders>
              <w:top w:val="single" w:sz="4" w:space="0" w:color="auto"/>
              <w:left w:val="single" w:sz="4" w:space="0" w:color="auto"/>
              <w:bottom w:val="single" w:sz="4" w:space="0" w:color="auto"/>
              <w:right w:val="single" w:sz="4" w:space="0" w:color="auto"/>
            </w:tcBorders>
            <w:hideMark/>
          </w:tcPr>
          <w:p w:rsidR="008423B1" w:rsidRPr="008423B1" w:rsidRDefault="008423B1" w:rsidP="008423B1">
            <w:pPr>
              <w:jc w:val="center"/>
              <w:rPr>
                <w:rFonts w:eastAsia="Calibri"/>
                <w:sz w:val="24"/>
                <w:szCs w:val="24"/>
                <w:lang w:eastAsia="en-US"/>
              </w:rPr>
            </w:pPr>
            <w:r w:rsidRPr="008423B1">
              <w:rPr>
                <w:rFonts w:eastAsia="Calibri"/>
                <w:sz w:val="24"/>
                <w:szCs w:val="24"/>
                <w:lang w:eastAsia="en-US"/>
              </w:rPr>
              <w:t>Сумма</w:t>
            </w:r>
          </w:p>
          <w:p w:rsidR="008423B1" w:rsidRPr="008423B1" w:rsidRDefault="008423B1" w:rsidP="008423B1">
            <w:pPr>
              <w:jc w:val="center"/>
              <w:rPr>
                <w:rFonts w:eastAsia="Calibri"/>
                <w:sz w:val="24"/>
                <w:szCs w:val="24"/>
                <w:lang w:eastAsia="en-US"/>
              </w:rPr>
            </w:pPr>
            <w:r w:rsidRPr="008423B1">
              <w:rPr>
                <w:rFonts w:eastAsia="Calibri"/>
                <w:sz w:val="24"/>
                <w:szCs w:val="24"/>
                <w:lang w:eastAsia="en-US"/>
              </w:rPr>
              <w:t>авансового</w:t>
            </w:r>
          </w:p>
          <w:p w:rsidR="008423B1" w:rsidRPr="008423B1" w:rsidRDefault="008423B1" w:rsidP="008423B1">
            <w:pPr>
              <w:jc w:val="center"/>
              <w:rPr>
                <w:rFonts w:eastAsia="Calibri"/>
                <w:sz w:val="24"/>
                <w:szCs w:val="24"/>
                <w:lang w:eastAsia="en-US"/>
              </w:rPr>
            </w:pPr>
            <w:r w:rsidRPr="008423B1">
              <w:rPr>
                <w:rFonts w:eastAsia="Calibri"/>
                <w:sz w:val="24"/>
                <w:szCs w:val="24"/>
                <w:lang w:eastAsia="en-US"/>
              </w:rPr>
              <w:t>платежа</w:t>
            </w:r>
          </w:p>
        </w:tc>
        <w:tc>
          <w:tcPr>
            <w:tcW w:w="3300" w:type="dxa"/>
            <w:tcBorders>
              <w:top w:val="single" w:sz="4" w:space="0" w:color="auto"/>
              <w:left w:val="single" w:sz="4" w:space="0" w:color="auto"/>
              <w:bottom w:val="single" w:sz="4" w:space="0" w:color="auto"/>
              <w:right w:val="single" w:sz="4" w:space="0" w:color="auto"/>
            </w:tcBorders>
            <w:hideMark/>
          </w:tcPr>
          <w:p w:rsidR="008423B1" w:rsidRPr="008423B1" w:rsidRDefault="008423B1" w:rsidP="008423B1">
            <w:pPr>
              <w:jc w:val="center"/>
              <w:rPr>
                <w:rFonts w:eastAsia="Calibri"/>
                <w:sz w:val="24"/>
                <w:szCs w:val="24"/>
                <w:lang w:eastAsia="en-US"/>
              </w:rPr>
            </w:pPr>
            <w:r w:rsidRPr="008423B1">
              <w:rPr>
                <w:rFonts w:eastAsia="Calibri"/>
                <w:sz w:val="24"/>
                <w:szCs w:val="24"/>
                <w:lang w:eastAsia="en-US"/>
              </w:rPr>
              <w:t>Размер субсидии</w:t>
            </w:r>
          </w:p>
          <w:p w:rsidR="008423B1" w:rsidRPr="008423B1" w:rsidRDefault="008423B1" w:rsidP="008423B1">
            <w:pPr>
              <w:jc w:val="center"/>
              <w:rPr>
                <w:rFonts w:eastAsia="Calibri"/>
                <w:sz w:val="24"/>
                <w:szCs w:val="24"/>
                <w:lang w:eastAsia="en-US"/>
              </w:rPr>
            </w:pPr>
            <w:r w:rsidRPr="008423B1">
              <w:rPr>
                <w:rFonts w:eastAsia="Calibri"/>
                <w:sz w:val="24"/>
                <w:szCs w:val="24"/>
                <w:lang w:eastAsia="en-US"/>
              </w:rPr>
              <w:t>(50 % от первоначального</w:t>
            </w:r>
            <w:r w:rsidRPr="008423B1">
              <w:rPr>
                <w:rFonts w:eastAsia="Calibri"/>
                <w:sz w:val="24"/>
                <w:szCs w:val="24"/>
                <w:lang w:eastAsia="en-US"/>
              </w:rPr>
              <w:br/>
              <w:t xml:space="preserve"> платежа (аванса))</w:t>
            </w:r>
          </w:p>
        </w:tc>
      </w:tr>
      <w:tr w:rsidR="008423B1" w:rsidRPr="008423B1" w:rsidTr="00D33E23">
        <w:trPr>
          <w:trHeight w:val="223"/>
        </w:trPr>
        <w:tc>
          <w:tcPr>
            <w:tcW w:w="2700" w:type="dxa"/>
            <w:tcBorders>
              <w:top w:val="single" w:sz="4" w:space="0" w:color="auto"/>
              <w:left w:val="single" w:sz="4" w:space="0" w:color="auto"/>
              <w:bottom w:val="single" w:sz="4" w:space="0" w:color="auto"/>
              <w:right w:val="single" w:sz="4" w:space="0" w:color="auto"/>
            </w:tcBorders>
            <w:hideMark/>
          </w:tcPr>
          <w:p w:rsidR="008423B1" w:rsidRPr="008423B1" w:rsidRDefault="008423B1" w:rsidP="008423B1">
            <w:pPr>
              <w:jc w:val="center"/>
              <w:rPr>
                <w:rFonts w:eastAsia="Calibri"/>
                <w:sz w:val="24"/>
                <w:szCs w:val="24"/>
                <w:lang w:eastAsia="en-US"/>
              </w:rPr>
            </w:pPr>
            <w:r w:rsidRPr="008423B1">
              <w:rPr>
                <w:rFonts w:eastAsia="Calibri"/>
                <w:sz w:val="24"/>
                <w:szCs w:val="24"/>
                <w:lang w:eastAsia="en-US"/>
              </w:rPr>
              <w:t>1</w:t>
            </w:r>
          </w:p>
        </w:tc>
        <w:tc>
          <w:tcPr>
            <w:tcW w:w="3300" w:type="dxa"/>
            <w:tcBorders>
              <w:top w:val="single" w:sz="4" w:space="0" w:color="auto"/>
              <w:left w:val="single" w:sz="4" w:space="0" w:color="auto"/>
              <w:bottom w:val="single" w:sz="4" w:space="0" w:color="auto"/>
              <w:right w:val="single" w:sz="4" w:space="0" w:color="auto"/>
            </w:tcBorders>
            <w:hideMark/>
          </w:tcPr>
          <w:p w:rsidR="008423B1" w:rsidRPr="008423B1" w:rsidRDefault="008423B1" w:rsidP="008423B1">
            <w:pPr>
              <w:jc w:val="center"/>
              <w:rPr>
                <w:rFonts w:eastAsia="Calibri"/>
                <w:sz w:val="24"/>
                <w:szCs w:val="24"/>
                <w:lang w:eastAsia="en-US"/>
              </w:rPr>
            </w:pPr>
            <w:r w:rsidRPr="008423B1">
              <w:rPr>
                <w:rFonts w:eastAsia="Calibri"/>
                <w:sz w:val="24"/>
                <w:szCs w:val="24"/>
                <w:lang w:eastAsia="en-US"/>
              </w:rPr>
              <w:t>2</w:t>
            </w:r>
          </w:p>
        </w:tc>
        <w:tc>
          <w:tcPr>
            <w:tcW w:w="3300" w:type="dxa"/>
            <w:tcBorders>
              <w:top w:val="single" w:sz="4" w:space="0" w:color="auto"/>
              <w:left w:val="single" w:sz="4" w:space="0" w:color="auto"/>
              <w:bottom w:val="single" w:sz="4" w:space="0" w:color="auto"/>
              <w:right w:val="single" w:sz="4" w:space="0" w:color="auto"/>
            </w:tcBorders>
            <w:hideMark/>
          </w:tcPr>
          <w:p w:rsidR="008423B1" w:rsidRPr="008423B1" w:rsidRDefault="008423B1" w:rsidP="008423B1">
            <w:pPr>
              <w:jc w:val="center"/>
              <w:rPr>
                <w:rFonts w:eastAsia="Calibri"/>
                <w:sz w:val="24"/>
                <w:szCs w:val="24"/>
                <w:lang w:eastAsia="en-US"/>
              </w:rPr>
            </w:pPr>
            <w:r w:rsidRPr="008423B1">
              <w:rPr>
                <w:rFonts w:eastAsia="Calibri"/>
                <w:sz w:val="24"/>
                <w:szCs w:val="24"/>
                <w:lang w:eastAsia="en-US"/>
              </w:rPr>
              <w:t>3</w:t>
            </w:r>
          </w:p>
        </w:tc>
      </w:tr>
      <w:tr w:rsidR="008423B1" w:rsidRPr="008423B1" w:rsidTr="00D33E23">
        <w:tc>
          <w:tcPr>
            <w:tcW w:w="2700"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3300"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3300"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r>
      <w:tr w:rsidR="008423B1" w:rsidRPr="008423B1" w:rsidTr="00D33E23">
        <w:tc>
          <w:tcPr>
            <w:tcW w:w="2700"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3300"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3300"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r>
    </w:tbl>
    <w:p w:rsidR="008423B1" w:rsidRPr="008423B1" w:rsidRDefault="008423B1" w:rsidP="008423B1">
      <w:pPr>
        <w:rPr>
          <w:rFonts w:eastAsia="Calibri"/>
          <w:lang w:eastAsia="en-US"/>
        </w:rPr>
      </w:pPr>
    </w:p>
    <w:p w:rsidR="008423B1" w:rsidRPr="008423B1" w:rsidRDefault="008423B1" w:rsidP="008423B1">
      <w:pPr>
        <w:rPr>
          <w:rFonts w:eastAsia="Calibri"/>
          <w:lang w:eastAsia="en-US"/>
        </w:rPr>
      </w:pPr>
      <w:r w:rsidRPr="008423B1">
        <w:rPr>
          <w:rFonts w:eastAsia="Calibri"/>
          <w:lang w:eastAsia="en-US"/>
        </w:rPr>
        <w:t xml:space="preserve">10. Банковские реквизиты: </w:t>
      </w:r>
    </w:p>
    <w:p w:rsidR="008423B1" w:rsidRPr="008423B1" w:rsidRDefault="008423B1" w:rsidP="008423B1">
      <w:pPr>
        <w:rPr>
          <w:rFonts w:eastAsia="Calibri"/>
          <w:sz w:val="8"/>
          <w:szCs w:val="8"/>
          <w:lang w:eastAsia="en-US"/>
        </w:rPr>
      </w:pPr>
    </w:p>
    <w:tbl>
      <w:tblPr>
        <w:tblpPr w:leftFromText="180" w:rightFromText="180" w:vertAnchor="text" w:horzAnchor="page" w:tblpX="2732"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238"/>
        <w:gridCol w:w="238"/>
        <w:gridCol w:w="238"/>
        <w:gridCol w:w="238"/>
        <w:gridCol w:w="238"/>
        <w:gridCol w:w="238"/>
        <w:gridCol w:w="238"/>
        <w:gridCol w:w="238"/>
        <w:gridCol w:w="238"/>
        <w:gridCol w:w="253"/>
        <w:gridCol w:w="253"/>
      </w:tblGrid>
      <w:tr w:rsidR="008423B1" w:rsidRPr="008423B1" w:rsidTr="00D33E23">
        <w:trPr>
          <w:trHeight w:val="288"/>
        </w:trPr>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r>
    </w:tbl>
    <w:p w:rsidR="008423B1" w:rsidRPr="008423B1" w:rsidRDefault="008423B1" w:rsidP="008423B1">
      <w:pPr>
        <w:rPr>
          <w:rFonts w:eastAsia="Calibri"/>
          <w:lang w:eastAsia="en-US"/>
        </w:rPr>
      </w:pPr>
      <w:r w:rsidRPr="008423B1">
        <w:rPr>
          <w:rFonts w:eastAsia="Calibri"/>
          <w:lang w:eastAsia="en-US"/>
        </w:rPr>
        <w:t xml:space="preserve">ИНН </w:t>
      </w:r>
    </w:p>
    <w:p w:rsidR="008423B1" w:rsidRPr="008423B1" w:rsidRDefault="008423B1" w:rsidP="008423B1">
      <w:pPr>
        <w:rPr>
          <w:rFonts w:eastAsia="Calibri"/>
          <w:sz w:val="8"/>
          <w:szCs w:val="8"/>
          <w:lang w:eastAsia="en-US"/>
        </w:rPr>
      </w:pPr>
    </w:p>
    <w:tbl>
      <w:tblPr>
        <w:tblpPr w:leftFromText="180" w:rightFromText="180" w:vertAnchor="text" w:horzAnchor="page" w:tblpX="2724"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238"/>
        <w:gridCol w:w="238"/>
        <w:gridCol w:w="238"/>
        <w:gridCol w:w="238"/>
        <w:gridCol w:w="238"/>
        <w:gridCol w:w="238"/>
        <w:gridCol w:w="238"/>
        <w:gridCol w:w="238"/>
      </w:tblGrid>
      <w:tr w:rsidR="008423B1" w:rsidRPr="008423B1" w:rsidTr="00D33E23">
        <w:trPr>
          <w:trHeight w:val="288"/>
        </w:trPr>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r>
    </w:tbl>
    <w:p w:rsidR="008423B1" w:rsidRPr="008423B1" w:rsidRDefault="008423B1" w:rsidP="008423B1">
      <w:pPr>
        <w:rPr>
          <w:rFonts w:eastAsia="Calibri"/>
          <w:lang w:eastAsia="en-US"/>
        </w:rPr>
      </w:pPr>
      <w:r w:rsidRPr="008423B1">
        <w:rPr>
          <w:rFonts w:eastAsia="Calibri"/>
          <w:lang w:eastAsia="en-US"/>
        </w:rPr>
        <w:t>КПП</w:t>
      </w:r>
    </w:p>
    <w:p w:rsidR="008423B1" w:rsidRPr="008423B1" w:rsidRDefault="008423B1" w:rsidP="008423B1">
      <w:pPr>
        <w:rPr>
          <w:rFonts w:eastAsia="Calibri"/>
          <w:sz w:val="8"/>
          <w:szCs w:val="8"/>
          <w:lang w:eastAsia="en-US"/>
        </w:rPr>
      </w:pPr>
    </w:p>
    <w:tbl>
      <w:tblPr>
        <w:tblpPr w:leftFromText="180" w:rightFromText="180" w:vertAnchor="text" w:horzAnchor="page" w:tblpX="2743"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238"/>
        <w:gridCol w:w="238"/>
        <w:gridCol w:w="238"/>
        <w:gridCol w:w="238"/>
        <w:gridCol w:w="238"/>
        <w:gridCol w:w="238"/>
        <w:gridCol w:w="238"/>
        <w:gridCol w:w="238"/>
        <w:gridCol w:w="238"/>
        <w:gridCol w:w="253"/>
        <w:gridCol w:w="253"/>
        <w:gridCol w:w="253"/>
        <w:gridCol w:w="253"/>
        <w:gridCol w:w="253"/>
        <w:gridCol w:w="253"/>
        <w:gridCol w:w="253"/>
        <w:gridCol w:w="253"/>
        <w:gridCol w:w="253"/>
        <w:gridCol w:w="253"/>
      </w:tblGrid>
      <w:tr w:rsidR="008423B1" w:rsidRPr="008423B1" w:rsidTr="00D33E23">
        <w:trPr>
          <w:trHeight w:val="288"/>
        </w:trPr>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r>
    </w:tbl>
    <w:p w:rsidR="008423B1" w:rsidRPr="008423B1" w:rsidRDefault="008423B1" w:rsidP="008423B1">
      <w:pPr>
        <w:rPr>
          <w:rFonts w:eastAsia="Calibri"/>
          <w:lang w:eastAsia="en-US"/>
        </w:rPr>
      </w:pPr>
      <w:proofErr w:type="gramStart"/>
      <w:r w:rsidRPr="008423B1">
        <w:rPr>
          <w:rFonts w:eastAsia="Calibri"/>
          <w:lang w:eastAsia="en-US"/>
        </w:rPr>
        <w:t>Р</w:t>
      </w:r>
      <w:proofErr w:type="gramEnd"/>
      <w:r w:rsidRPr="008423B1">
        <w:rPr>
          <w:rFonts w:eastAsia="Calibri"/>
          <w:lang w:eastAsia="en-US"/>
        </w:rPr>
        <w:t>/счет</w:t>
      </w:r>
    </w:p>
    <w:p w:rsidR="008423B1" w:rsidRPr="008423B1" w:rsidRDefault="008423B1" w:rsidP="008423B1">
      <w:pPr>
        <w:rPr>
          <w:rFonts w:eastAsia="Calibri"/>
          <w:sz w:val="8"/>
          <w:szCs w:val="8"/>
          <w:lang w:eastAsia="en-US"/>
        </w:rPr>
      </w:pPr>
    </w:p>
    <w:p w:rsidR="008423B1" w:rsidRPr="008423B1" w:rsidRDefault="008423B1" w:rsidP="008423B1">
      <w:pPr>
        <w:rPr>
          <w:rFonts w:eastAsia="Calibri"/>
          <w:sz w:val="20"/>
          <w:szCs w:val="20"/>
          <w:lang w:eastAsia="en-US"/>
        </w:rPr>
      </w:pPr>
    </w:p>
    <w:p w:rsidR="008423B1" w:rsidRPr="008423B1" w:rsidRDefault="008423B1" w:rsidP="008423B1">
      <w:pPr>
        <w:rPr>
          <w:rFonts w:eastAsia="Calibri"/>
          <w:lang w:eastAsia="en-US"/>
        </w:rPr>
      </w:pPr>
      <w:r w:rsidRPr="008423B1">
        <w:rPr>
          <w:rFonts w:eastAsia="Calibri"/>
          <w:lang w:eastAsia="en-US"/>
        </w:rPr>
        <w:t>Наименование банка ________________________________________________</w:t>
      </w:r>
    </w:p>
    <w:p w:rsidR="008423B1" w:rsidRPr="008423B1" w:rsidRDefault="008423B1" w:rsidP="008423B1">
      <w:pPr>
        <w:rPr>
          <w:rFonts w:eastAsia="Calibri"/>
          <w:sz w:val="8"/>
          <w:szCs w:val="8"/>
          <w:lang w:eastAsia="en-US"/>
        </w:rPr>
      </w:pPr>
    </w:p>
    <w:tbl>
      <w:tblPr>
        <w:tblpPr w:leftFromText="180" w:rightFromText="180" w:vertAnchor="text" w:horzAnchor="page" w:tblpX="3483"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238"/>
        <w:gridCol w:w="238"/>
        <w:gridCol w:w="238"/>
        <w:gridCol w:w="238"/>
        <w:gridCol w:w="238"/>
        <w:gridCol w:w="238"/>
        <w:gridCol w:w="238"/>
        <w:gridCol w:w="238"/>
      </w:tblGrid>
      <w:tr w:rsidR="008423B1" w:rsidRPr="008423B1" w:rsidTr="00D33E23">
        <w:trPr>
          <w:trHeight w:val="288"/>
        </w:trPr>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r>
    </w:tbl>
    <w:p w:rsidR="008423B1" w:rsidRPr="008423B1" w:rsidRDefault="008423B1" w:rsidP="008423B1">
      <w:pPr>
        <w:rPr>
          <w:rFonts w:eastAsia="Calibri"/>
          <w:lang w:eastAsia="en-US"/>
        </w:rPr>
      </w:pPr>
      <w:r w:rsidRPr="008423B1">
        <w:rPr>
          <w:rFonts w:eastAsia="Calibri"/>
          <w:lang w:eastAsia="en-US"/>
        </w:rPr>
        <w:t>БИК банка</w:t>
      </w:r>
    </w:p>
    <w:p w:rsidR="008423B1" w:rsidRPr="008423B1" w:rsidRDefault="008423B1" w:rsidP="008423B1">
      <w:pPr>
        <w:rPr>
          <w:rFonts w:eastAsia="Calibri"/>
          <w:sz w:val="8"/>
          <w:szCs w:val="8"/>
          <w:lang w:eastAsia="en-US"/>
        </w:rPr>
      </w:pPr>
    </w:p>
    <w:tbl>
      <w:tblPr>
        <w:tblpPr w:leftFromText="180" w:rightFromText="180" w:vertAnchor="text" w:horzAnchor="page" w:tblpX="3943" w:tblpY="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238"/>
        <w:gridCol w:w="238"/>
        <w:gridCol w:w="238"/>
        <w:gridCol w:w="238"/>
        <w:gridCol w:w="238"/>
        <w:gridCol w:w="238"/>
        <w:gridCol w:w="238"/>
        <w:gridCol w:w="238"/>
        <w:gridCol w:w="238"/>
        <w:gridCol w:w="253"/>
        <w:gridCol w:w="253"/>
        <w:gridCol w:w="253"/>
        <w:gridCol w:w="253"/>
        <w:gridCol w:w="253"/>
        <w:gridCol w:w="253"/>
        <w:gridCol w:w="253"/>
        <w:gridCol w:w="253"/>
        <w:gridCol w:w="253"/>
        <w:gridCol w:w="253"/>
      </w:tblGrid>
      <w:tr w:rsidR="008423B1" w:rsidRPr="008423B1" w:rsidTr="00D33E23">
        <w:trPr>
          <w:trHeight w:val="288"/>
        </w:trPr>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38"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c>
          <w:tcPr>
            <w:tcW w:w="253" w:type="dxa"/>
            <w:tcBorders>
              <w:top w:val="single" w:sz="4" w:space="0" w:color="auto"/>
              <w:left w:val="single" w:sz="4" w:space="0" w:color="auto"/>
              <w:bottom w:val="single" w:sz="4" w:space="0" w:color="auto"/>
              <w:right w:val="single" w:sz="4" w:space="0" w:color="auto"/>
            </w:tcBorders>
          </w:tcPr>
          <w:p w:rsidR="008423B1" w:rsidRPr="008423B1" w:rsidRDefault="008423B1" w:rsidP="008423B1">
            <w:pPr>
              <w:rPr>
                <w:rFonts w:eastAsia="Calibri"/>
                <w:lang w:eastAsia="en-US"/>
              </w:rPr>
            </w:pPr>
          </w:p>
        </w:tc>
      </w:tr>
    </w:tbl>
    <w:p w:rsidR="008423B1" w:rsidRPr="008423B1" w:rsidRDefault="008423B1" w:rsidP="008423B1">
      <w:pPr>
        <w:rPr>
          <w:rFonts w:eastAsia="Calibri"/>
          <w:lang w:eastAsia="en-US"/>
        </w:rPr>
      </w:pPr>
      <w:proofErr w:type="gramStart"/>
      <w:r w:rsidRPr="008423B1">
        <w:rPr>
          <w:rFonts w:eastAsia="Calibri"/>
          <w:lang w:eastAsia="en-US"/>
        </w:rPr>
        <w:t>Кор. счет</w:t>
      </w:r>
      <w:proofErr w:type="gramEnd"/>
      <w:r w:rsidRPr="008423B1">
        <w:rPr>
          <w:rFonts w:eastAsia="Calibri"/>
          <w:lang w:eastAsia="en-US"/>
        </w:rPr>
        <w:t xml:space="preserve"> банка</w:t>
      </w:r>
    </w:p>
    <w:p w:rsidR="008423B1" w:rsidRPr="008423B1" w:rsidRDefault="008423B1" w:rsidP="008423B1">
      <w:pPr>
        <w:rPr>
          <w:rFonts w:eastAsia="Calibri"/>
          <w:lang w:eastAsia="en-US"/>
        </w:rPr>
      </w:pPr>
    </w:p>
    <w:p w:rsidR="008423B1" w:rsidRPr="008423B1" w:rsidRDefault="008423B1" w:rsidP="008423B1">
      <w:pPr>
        <w:rPr>
          <w:rFonts w:eastAsia="Calibri"/>
          <w:lang w:eastAsia="en-US"/>
        </w:rPr>
      </w:pPr>
      <w:r w:rsidRPr="008423B1">
        <w:rPr>
          <w:rFonts w:eastAsia="Calibri"/>
          <w:lang w:eastAsia="en-US"/>
        </w:rPr>
        <w:t>Руководитель предприятия                  _____________________________</w:t>
      </w:r>
    </w:p>
    <w:p w:rsidR="008423B1" w:rsidRPr="008423B1" w:rsidRDefault="008423B1" w:rsidP="008423B1">
      <w:pPr>
        <w:rPr>
          <w:rFonts w:eastAsia="Calibri"/>
          <w:sz w:val="20"/>
          <w:szCs w:val="20"/>
          <w:lang w:eastAsia="en-US"/>
        </w:rPr>
      </w:pPr>
      <w:r w:rsidRPr="008423B1">
        <w:rPr>
          <w:rFonts w:eastAsia="Calibri"/>
          <w:sz w:val="20"/>
          <w:szCs w:val="20"/>
          <w:lang w:eastAsia="en-US"/>
        </w:rPr>
        <w:t>(подпись)</w:t>
      </w:r>
    </w:p>
    <w:p w:rsidR="008423B1" w:rsidRPr="008423B1" w:rsidRDefault="008423B1" w:rsidP="008423B1">
      <w:pPr>
        <w:rPr>
          <w:rFonts w:eastAsia="Calibri"/>
          <w:lang w:eastAsia="en-US"/>
        </w:rPr>
      </w:pPr>
    </w:p>
    <w:p w:rsidR="008423B1" w:rsidRPr="008423B1" w:rsidRDefault="008423B1" w:rsidP="008423B1">
      <w:pPr>
        <w:rPr>
          <w:rFonts w:eastAsia="Calibri"/>
          <w:lang w:eastAsia="en-US"/>
        </w:rPr>
      </w:pPr>
      <w:r w:rsidRPr="008423B1">
        <w:rPr>
          <w:rFonts w:eastAsia="Calibri"/>
          <w:lang w:eastAsia="en-US"/>
        </w:rPr>
        <w:t>Главный бухгалтер                               _____________________________</w:t>
      </w:r>
    </w:p>
    <w:p w:rsidR="008423B1" w:rsidRPr="008423B1" w:rsidRDefault="008423B1" w:rsidP="008423B1">
      <w:pPr>
        <w:rPr>
          <w:rFonts w:eastAsia="Calibri"/>
          <w:sz w:val="20"/>
          <w:szCs w:val="20"/>
          <w:lang w:eastAsia="en-US"/>
        </w:rPr>
      </w:pPr>
      <w:r w:rsidRPr="008423B1">
        <w:rPr>
          <w:rFonts w:eastAsia="Calibri"/>
          <w:sz w:val="20"/>
          <w:szCs w:val="20"/>
          <w:lang w:eastAsia="en-US"/>
        </w:rPr>
        <w:t xml:space="preserve">                                                                                                                              (подпись)</w:t>
      </w:r>
    </w:p>
    <w:p w:rsidR="008423B1" w:rsidRPr="008423B1" w:rsidRDefault="008423B1" w:rsidP="008423B1">
      <w:pPr>
        <w:rPr>
          <w:rFonts w:eastAsia="Calibri"/>
          <w:lang w:eastAsia="en-US"/>
        </w:rPr>
      </w:pPr>
    </w:p>
    <w:p w:rsidR="008423B1" w:rsidRPr="008423B1" w:rsidRDefault="008423B1" w:rsidP="008423B1">
      <w:pPr>
        <w:rPr>
          <w:rFonts w:eastAsia="Calibri"/>
          <w:sz w:val="24"/>
          <w:szCs w:val="24"/>
          <w:lang w:eastAsia="en-US"/>
        </w:rPr>
      </w:pPr>
      <w:r w:rsidRPr="008423B1">
        <w:rPr>
          <w:rFonts w:eastAsia="Calibri"/>
          <w:sz w:val="24"/>
          <w:szCs w:val="24"/>
          <w:lang w:eastAsia="en-US"/>
        </w:rPr>
        <w:t xml:space="preserve">М.П. </w:t>
      </w:r>
    </w:p>
    <w:p w:rsidR="008423B1" w:rsidRPr="008423B1" w:rsidRDefault="008423B1" w:rsidP="008423B1">
      <w:pPr>
        <w:tabs>
          <w:tab w:val="left" w:pos="142"/>
        </w:tabs>
        <w:ind w:firstLine="709"/>
        <w:jc w:val="both"/>
      </w:pPr>
    </w:p>
    <w:p w:rsidR="008423B1" w:rsidRDefault="008423B1" w:rsidP="00AA0623">
      <w:pPr>
        <w:pStyle w:val="a3"/>
        <w:jc w:val="right"/>
        <w:rPr>
          <w:rFonts w:ascii="Times New Roman" w:hAnsi="Times New Roman"/>
        </w:rPr>
      </w:pPr>
    </w:p>
    <w:sectPr w:rsidR="008423B1" w:rsidSect="008423B1">
      <w:pgSz w:w="11906" w:h="16838"/>
      <w:pgMar w:top="993"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15ABE"/>
    <w:multiLevelType w:val="multilevel"/>
    <w:tmpl w:val="D3948298"/>
    <w:lvl w:ilvl="0">
      <w:start w:val="4"/>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23"/>
    <w:rsid w:val="0024769A"/>
    <w:rsid w:val="00594414"/>
    <w:rsid w:val="005F0A89"/>
    <w:rsid w:val="006C3158"/>
    <w:rsid w:val="006F3A20"/>
    <w:rsid w:val="008423B1"/>
    <w:rsid w:val="008D616E"/>
    <w:rsid w:val="00AA0623"/>
    <w:rsid w:val="00F14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62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0623"/>
    <w:pPr>
      <w:spacing w:after="0" w:line="240" w:lineRule="auto"/>
    </w:pPr>
    <w:rPr>
      <w:rFonts w:ascii="Calibri" w:eastAsia="Calibri" w:hAnsi="Calibri" w:cs="Times New Roman"/>
    </w:rPr>
  </w:style>
  <w:style w:type="character" w:styleId="a4">
    <w:name w:val="Hyperlink"/>
    <w:uiPriority w:val="99"/>
    <w:unhideWhenUsed/>
    <w:rsid w:val="00AA0623"/>
    <w:rPr>
      <w:color w:val="0000FF"/>
      <w:u w:val="single"/>
    </w:rPr>
  </w:style>
  <w:style w:type="character" w:styleId="a5">
    <w:name w:val="Strong"/>
    <w:uiPriority w:val="22"/>
    <w:qFormat/>
    <w:rsid w:val="00AA0623"/>
    <w:rPr>
      <w:rFonts w:ascii="Times New Roman" w:hAnsi="Times New Roman" w:cs="Times New Roman" w:hint="default"/>
      <w:b/>
      <w:bCs/>
    </w:rPr>
  </w:style>
  <w:style w:type="paragraph" w:styleId="a6">
    <w:name w:val="Body Text Indent"/>
    <w:basedOn w:val="a"/>
    <w:link w:val="a7"/>
    <w:uiPriority w:val="99"/>
    <w:semiHidden/>
    <w:unhideWhenUsed/>
    <w:rsid w:val="00AA0623"/>
    <w:pPr>
      <w:ind w:firstLine="709"/>
      <w:jc w:val="both"/>
    </w:pPr>
    <w:rPr>
      <w:rFonts w:ascii="Arial" w:hAnsi="Arial"/>
      <w:sz w:val="22"/>
      <w:szCs w:val="24"/>
      <w:lang w:val="x-none" w:eastAsia="x-none"/>
    </w:rPr>
  </w:style>
  <w:style w:type="character" w:customStyle="1" w:styleId="a7">
    <w:name w:val="Основной текст с отступом Знак"/>
    <w:basedOn w:val="a0"/>
    <w:link w:val="a6"/>
    <w:uiPriority w:val="99"/>
    <w:semiHidden/>
    <w:rsid w:val="00AA0623"/>
    <w:rPr>
      <w:rFonts w:ascii="Arial" w:eastAsia="Times New Roman" w:hAnsi="Arial" w:cs="Times New Roman"/>
      <w:szCs w:val="24"/>
      <w:lang w:val="x-none" w:eastAsia="x-none"/>
    </w:rPr>
  </w:style>
  <w:style w:type="paragraph" w:customStyle="1" w:styleId="ConsPlusNormal">
    <w:name w:val="ConsPlusNormal"/>
    <w:rsid w:val="00AA06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06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8">
    <w:name w:val="Служебная записка"/>
    <w:basedOn w:val="a"/>
    <w:rsid w:val="00AA0623"/>
    <w:pPr>
      <w:suppressAutoHyphens/>
      <w:ind w:firstLine="709"/>
      <w:jc w:val="both"/>
    </w:pPr>
    <w:rPr>
      <w:lang w:eastAsia="en-US"/>
    </w:rPr>
  </w:style>
  <w:style w:type="paragraph" w:customStyle="1" w:styleId="ConsTitle">
    <w:name w:val="ConsTitle"/>
    <w:rsid w:val="00AA062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9">
    <w:name w:val="Balloon Text"/>
    <w:basedOn w:val="a"/>
    <w:link w:val="aa"/>
    <w:uiPriority w:val="99"/>
    <w:semiHidden/>
    <w:unhideWhenUsed/>
    <w:rsid w:val="008423B1"/>
    <w:rPr>
      <w:rFonts w:ascii="Tahoma" w:hAnsi="Tahoma" w:cs="Tahoma"/>
      <w:sz w:val="16"/>
      <w:szCs w:val="16"/>
    </w:rPr>
  </w:style>
  <w:style w:type="character" w:customStyle="1" w:styleId="aa">
    <w:name w:val="Текст выноски Знак"/>
    <w:basedOn w:val="a0"/>
    <w:link w:val="a9"/>
    <w:uiPriority w:val="99"/>
    <w:semiHidden/>
    <w:rsid w:val="008423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623"/>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A0623"/>
    <w:pPr>
      <w:spacing w:after="0" w:line="240" w:lineRule="auto"/>
    </w:pPr>
    <w:rPr>
      <w:rFonts w:ascii="Calibri" w:eastAsia="Calibri" w:hAnsi="Calibri" w:cs="Times New Roman"/>
    </w:rPr>
  </w:style>
  <w:style w:type="character" w:styleId="a4">
    <w:name w:val="Hyperlink"/>
    <w:uiPriority w:val="99"/>
    <w:unhideWhenUsed/>
    <w:rsid w:val="00AA0623"/>
    <w:rPr>
      <w:color w:val="0000FF"/>
      <w:u w:val="single"/>
    </w:rPr>
  </w:style>
  <w:style w:type="character" w:styleId="a5">
    <w:name w:val="Strong"/>
    <w:uiPriority w:val="22"/>
    <w:qFormat/>
    <w:rsid w:val="00AA0623"/>
    <w:rPr>
      <w:rFonts w:ascii="Times New Roman" w:hAnsi="Times New Roman" w:cs="Times New Roman" w:hint="default"/>
      <w:b/>
      <w:bCs/>
    </w:rPr>
  </w:style>
  <w:style w:type="paragraph" w:styleId="a6">
    <w:name w:val="Body Text Indent"/>
    <w:basedOn w:val="a"/>
    <w:link w:val="a7"/>
    <w:uiPriority w:val="99"/>
    <w:semiHidden/>
    <w:unhideWhenUsed/>
    <w:rsid w:val="00AA0623"/>
    <w:pPr>
      <w:ind w:firstLine="709"/>
      <w:jc w:val="both"/>
    </w:pPr>
    <w:rPr>
      <w:rFonts w:ascii="Arial" w:hAnsi="Arial"/>
      <w:sz w:val="22"/>
      <w:szCs w:val="24"/>
      <w:lang w:val="x-none" w:eastAsia="x-none"/>
    </w:rPr>
  </w:style>
  <w:style w:type="character" w:customStyle="1" w:styleId="a7">
    <w:name w:val="Основной текст с отступом Знак"/>
    <w:basedOn w:val="a0"/>
    <w:link w:val="a6"/>
    <w:uiPriority w:val="99"/>
    <w:semiHidden/>
    <w:rsid w:val="00AA0623"/>
    <w:rPr>
      <w:rFonts w:ascii="Arial" w:eastAsia="Times New Roman" w:hAnsi="Arial" w:cs="Times New Roman"/>
      <w:szCs w:val="24"/>
      <w:lang w:val="x-none" w:eastAsia="x-none"/>
    </w:rPr>
  </w:style>
  <w:style w:type="paragraph" w:customStyle="1" w:styleId="ConsPlusNormal">
    <w:name w:val="ConsPlusNormal"/>
    <w:rsid w:val="00AA06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062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8">
    <w:name w:val="Служебная записка"/>
    <w:basedOn w:val="a"/>
    <w:rsid w:val="00AA0623"/>
    <w:pPr>
      <w:suppressAutoHyphens/>
      <w:ind w:firstLine="709"/>
      <w:jc w:val="both"/>
    </w:pPr>
    <w:rPr>
      <w:lang w:eastAsia="en-US"/>
    </w:rPr>
  </w:style>
  <w:style w:type="paragraph" w:customStyle="1" w:styleId="ConsTitle">
    <w:name w:val="ConsTitle"/>
    <w:rsid w:val="00AA0623"/>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9">
    <w:name w:val="Balloon Text"/>
    <w:basedOn w:val="a"/>
    <w:link w:val="aa"/>
    <w:uiPriority w:val="99"/>
    <w:semiHidden/>
    <w:unhideWhenUsed/>
    <w:rsid w:val="008423B1"/>
    <w:rPr>
      <w:rFonts w:ascii="Tahoma" w:hAnsi="Tahoma" w:cs="Tahoma"/>
      <w:sz w:val="16"/>
      <w:szCs w:val="16"/>
    </w:rPr>
  </w:style>
  <w:style w:type="character" w:customStyle="1" w:styleId="aa">
    <w:name w:val="Текст выноски Знак"/>
    <w:basedOn w:val="a0"/>
    <w:link w:val="a9"/>
    <w:uiPriority w:val="99"/>
    <w:semiHidden/>
    <w:rsid w:val="008423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29AE6E1D2211A882BA4A89A405F9600ED5B323063628A45B56EFE9E5CF263A8C0E0B4DF455X9m2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tepanenkoNP\Desktop\&#1052;&#1041;%202018\(http:\klinci.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4797</Words>
  <Characters>27343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StepanenkoNP</cp:lastModifiedBy>
  <cp:revision>4</cp:revision>
  <cp:lastPrinted>2018-10-02T05:21:00Z</cp:lastPrinted>
  <dcterms:created xsi:type="dcterms:W3CDTF">2018-10-02T06:14:00Z</dcterms:created>
  <dcterms:modified xsi:type="dcterms:W3CDTF">2018-10-04T07:24:00Z</dcterms:modified>
</cp:coreProperties>
</file>