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277C1D" w14:textId="291EE6B1" w:rsidR="00394630" w:rsidRDefault="00986FA6" w:rsidP="00986FA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17E09">
        <w:rPr>
          <w:rFonts w:ascii="Times New Roman" w:hAnsi="Times New Roman" w:cs="Times New Roman"/>
          <w:sz w:val="28"/>
          <w:szCs w:val="28"/>
        </w:rPr>
        <w:t xml:space="preserve">        Приложение  </w:t>
      </w:r>
    </w:p>
    <w:p w14:paraId="455888DA" w14:textId="2184DF3B" w:rsidR="00917E09" w:rsidRDefault="00917E09" w:rsidP="00917E0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к решению </w:t>
      </w:r>
      <w:proofErr w:type="spellStart"/>
      <w:r>
        <w:rPr>
          <w:rFonts w:ascii="Times New Roman" w:hAnsi="Times New Roman" w:cs="Times New Roman"/>
          <w:sz w:val="28"/>
          <w:szCs w:val="28"/>
        </w:rPr>
        <w:t>Клинцовского</w:t>
      </w:r>
      <w:proofErr w:type="spellEnd"/>
      <w:r>
        <w:rPr>
          <w:rFonts w:ascii="Times New Roman" w:hAnsi="Times New Roman" w:cs="Times New Roman"/>
          <w:sz w:val="28"/>
          <w:szCs w:val="28"/>
        </w:rPr>
        <w:t xml:space="preserve"> городского Совета</w:t>
      </w:r>
    </w:p>
    <w:p w14:paraId="78BE0ADA" w14:textId="55142015" w:rsidR="00917E09" w:rsidRDefault="00917E09" w:rsidP="00917E0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B976F8">
        <w:rPr>
          <w:rFonts w:ascii="Times New Roman" w:hAnsi="Times New Roman" w:cs="Times New Roman"/>
          <w:sz w:val="28"/>
          <w:szCs w:val="28"/>
        </w:rPr>
        <w:t xml:space="preserve">  народных депутатов от 02.03.2022 № 7-318</w:t>
      </w:r>
      <w:bookmarkStart w:id="0" w:name="_GoBack"/>
      <w:bookmarkEnd w:id="0"/>
    </w:p>
    <w:p w14:paraId="5E042DC1" w14:textId="77777777" w:rsidR="00D56B5B" w:rsidRDefault="00D56B5B" w:rsidP="005D07D9">
      <w:pPr>
        <w:spacing w:after="0" w:line="240" w:lineRule="auto"/>
        <w:jc w:val="center"/>
        <w:rPr>
          <w:rFonts w:ascii="Times New Roman" w:hAnsi="Times New Roman" w:cs="Times New Roman"/>
          <w:sz w:val="28"/>
          <w:szCs w:val="28"/>
        </w:rPr>
      </w:pPr>
    </w:p>
    <w:p w14:paraId="33AC7659" w14:textId="22061299" w:rsidR="005D07D9" w:rsidRPr="005D07D9" w:rsidRDefault="005D07D9" w:rsidP="005D07D9">
      <w:pPr>
        <w:spacing w:after="0" w:line="240" w:lineRule="auto"/>
        <w:jc w:val="center"/>
        <w:rPr>
          <w:rFonts w:ascii="Times New Roman" w:hAnsi="Times New Roman" w:cs="Times New Roman"/>
          <w:sz w:val="28"/>
          <w:szCs w:val="28"/>
        </w:rPr>
      </w:pPr>
      <w:r w:rsidRPr="005D07D9">
        <w:rPr>
          <w:rFonts w:ascii="Times New Roman" w:hAnsi="Times New Roman" w:cs="Times New Roman"/>
          <w:sz w:val="28"/>
          <w:szCs w:val="28"/>
        </w:rPr>
        <w:t>КЛЮЧЕВЫ</w:t>
      </w:r>
      <w:r>
        <w:rPr>
          <w:rFonts w:ascii="Times New Roman" w:hAnsi="Times New Roman" w:cs="Times New Roman"/>
          <w:sz w:val="28"/>
          <w:szCs w:val="28"/>
        </w:rPr>
        <w:t>Е</w:t>
      </w:r>
      <w:r w:rsidRPr="005D07D9">
        <w:rPr>
          <w:rFonts w:ascii="Times New Roman" w:hAnsi="Times New Roman" w:cs="Times New Roman"/>
          <w:sz w:val="28"/>
          <w:szCs w:val="28"/>
        </w:rPr>
        <w:t xml:space="preserve"> ПОКАЗАТЕЛ</w:t>
      </w:r>
      <w:r>
        <w:rPr>
          <w:rFonts w:ascii="Times New Roman" w:hAnsi="Times New Roman" w:cs="Times New Roman"/>
          <w:sz w:val="28"/>
          <w:szCs w:val="28"/>
        </w:rPr>
        <w:t>И</w:t>
      </w:r>
    </w:p>
    <w:p w14:paraId="4E342ED5" w14:textId="01A4D656" w:rsidR="003347F4" w:rsidRDefault="005D07D9" w:rsidP="005D07D9">
      <w:pPr>
        <w:spacing w:after="0" w:line="240" w:lineRule="auto"/>
        <w:jc w:val="center"/>
        <w:rPr>
          <w:rFonts w:ascii="Times New Roman" w:hAnsi="Times New Roman" w:cs="Times New Roman"/>
          <w:sz w:val="28"/>
          <w:szCs w:val="28"/>
        </w:rPr>
      </w:pPr>
      <w:r w:rsidRPr="005D07D9">
        <w:rPr>
          <w:rFonts w:ascii="Times New Roman" w:hAnsi="Times New Roman" w:cs="Times New Roman"/>
          <w:sz w:val="28"/>
          <w:szCs w:val="28"/>
        </w:rPr>
        <w:t xml:space="preserve">осуществления </w:t>
      </w:r>
      <w:r w:rsidR="00A50880">
        <w:rPr>
          <w:rFonts w:ascii="Times New Roman" w:hAnsi="Times New Roman" w:cs="Times New Roman"/>
          <w:sz w:val="28"/>
          <w:szCs w:val="28"/>
        </w:rPr>
        <w:t xml:space="preserve">муниципального </w:t>
      </w:r>
      <w:r w:rsidR="007076F9">
        <w:rPr>
          <w:rFonts w:ascii="Times New Roman" w:hAnsi="Times New Roman" w:cs="Times New Roman"/>
          <w:sz w:val="28"/>
          <w:szCs w:val="28"/>
        </w:rPr>
        <w:t>земельного</w:t>
      </w:r>
      <w:r w:rsidR="00A50880">
        <w:rPr>
          <w:rFonts w:ascii="Times New Roman" w:hAnsi="Times New Roman" w:cs="Times New Roman"/>
          <w:sz w:val="28"/>
          <w:szCs w:val="28"/>
        </w:rPr>
        <w:t xml:space="preserve"> контроля</w:t>
      </w:r>
      <w:r w:rsidRPr="005D07D9">
        <w:rPr>
          <w:rFonts w:ascii="Times New Roman" w:hAnsi="Times New Roman" w:cs="Times New Roman"/>
          <w:sz w:val="28"/>
          <w:szCs w:val="28"/>
        </w:rPr>
        <w:t xml:space="preserve"> </w:t>
      </w:r>
      <w:r w:rsidR="00E215EA">
        <w:rPr>
          <w:rFonts w:ascii="Times New Roman" w:hAnsi="Times New Roman" w:cs="Times New Roman"/>
          <w:sz w:val="28"/>
          <w:szCs w:val="28"/>
        </w:rPr>
        <w:t xml:space="preserve">в границах </w:t>
      </w:r>
      <w:r w:rsidRPr="005D07D9">
        <w:rPr>
          <w:rFonts w:ascii="Times New Roman" w:hAnsi="Times New Roman" w:cs="Times New Roman"/>
          <w:sz w:val="28"/>
          <w:szCs w:val="28"/>
        </w:rPr>
        <w:t xml:space="preserve"> </w:t>
      </w:r>
      <w:r w:rsidR="00125805">
        <w:rPr>
          <w:rFonts w:ascii="Times New Roman" w:hAnsi="Times New Roman" w:cs="Times New Roman"/>
          <w:sz w:val="28"/>
          <w:szCs w:val="28"/>
        </w:rPr>
        <w:t xml:space="preserve">городского округа «город Клинцы Брянской области» </w:t>
      </w:r>
      <w:r w:rsidRPr="005D07D9">
        <w:rPr>
          <w:rFonts w:ascii="Times New Roman" w:hAnsi="Times New Roman" w:cs="Times New Roman"/>
          <w:sz w:val="28"/>
          <w:szCs w:val="28"/>
        </w:rPr>
        <w:t>и их</w:t>
      </w:r>
      <w:r w:rsidR="00125805">
        <w:rPr>
          <w:rFonts w:ascii="Times New Roman" w:hAnsi="Times New Roman" w:cs="Times New Roman"/>
          <w:sz w:val="28"/>
          <w:szCs w:val="28"/>
        </w:rPr>
        <w:t xml:space="preserve">  </w:t>
      </w:r>
      <w:r w:rsidRPr="005D07D9">
        <w:rPr>
          <w:rFonts w:ascii="Times New Roman" w:hAnsi="Times New Roman" w:cs="Times New Roman"/>
          <w:sz w:val="28"/>
          <w:szCs w:val="28"/>
        </w:rPr>
        <w:t>целевые значения</w:t>
      </w:r>
    </w:p>
    <w:tbl>
      <w:tblPr>
        <w:tblW w:w="152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3119"/>
        <w:gridCol w:w="1672"/>
        <w:gridCol w:w="2977"/>
        <w:gridCol w:w="1247"/>
        <w:gridCol w:w="1276"/>
        <w:gridCol w:w="1417"/>
        <w:gridCol w:w="1135"/>
        <w:gridCol w:w="1870"/>
      </w:tblGrid>
      <w:tr w:rsidR="006E6603" w14:paraId="4785A6D2" w14:textId="77777777" w:rsidTr="00EA1816">
        <w:trPr>
          <w:trHeight w:val="456"/>
        </w:trPr>
        <w:tc>
          <w:tcPr>
            <w:tcW w:w="15281" w:type="dxa"/>
            <w:gridSpan w:val="9"/>
            <w:tcBorders>
              <w:top w:val="single" w:sz="4" w:space="0" w:color="auto"/>
              <w:left w:val="single" w:sz="4" w:space="0" w:color="auto"/>
              <w:bottom w:val="single" w:sz="4" w:space="0" w:color="auto"/>
            </w:tcBorders>
          </w:tcPr>
          <w:p w14:paraId="4723E7EF" w14:textId="726BF4BC" w:rsidR="006E6603" w:rsidRDefault="006E6603" w:rsidP="005D07D9">
            <w:pPr>
              <w:pStyle w:val="a4"/>
            </w:pPr>
            <w:r>
              <w:t xml:space="preserve">Наименование </w:t>
            </w:r>
            <w:r w:rsidR="005D07D9">
              <w:t>органа местного самоуправления</w:t>
            </w:r>
          </w:p>
        </w:tc>
      </w:tr>
      <w:tr w:rsidR="006E6603" w14:paraId="4F1AC78A" w14:textId="77777777" w:rsidTr="00EA1816">
        <w:trPr>
          <w:trHeight w:val="420"/>
        </w:trPr>
        <w:tc>
          <w:tcPr>
            <w:tcW w:w="15281" w:type="dxa"/>
            <w:gridSpan w:val="9"/>
            <w:tcBorders>
              <w:top w:val="single" w:sz="4" w:space="0" w:color="auto"/>
              <w:left w:val="single" w:sz="4" w:space="0" w:color="auto"/>
              <w:bottom w:val="single" w:sz="4" w:space="0" w:color="auto"/>
            </w:tcBorders>
          </w:tcPr>
          <w:p w14:paraId="22165DD7" w14:textId="4D927FB3" w:rsidR="006E6603" w:rsidRDefault="005D07D9" w:rsidP="007076F9">
            <w:pPr>
              <w:pStyle w:val="a4"/>
            </w:pPr>
            <w:r>
              <w:t xml:space="preserve">Муниципальный </w:t>
            </w:r>
            <w:r w:rsidR="007076F9">
              <w:t>земельного</w:t>
            </w:r>
            <w:r w:rsidR="00A50880">
              <w:t xml:space="preserve"> контроль</w:t>
            </w:r>
          </w:p>
        </w:tc>
      </w:tr>
      <w:tr w:rsidR="00000C21" w14:paraId="54E1C758" w14:textId="77777777" w:rsidTr="00EA1816">
        <w:trPr>
          <w:trHeight w:val="1263"/>
        </w:trPr>
        <w:tc>
          <w:tcPr>
            <w:tcW w:w="568" w:type="dxa"/>
            <w:vMerge w:val="restart"/>
            <w:tcBorders>
              <w:top w:val="single" w:sz="4" w:space="0" w:color="auto"/>
              <w:left w:val="single" w:sz="4" w:space="0" w:color="auto"/>
              <w:right w:val="single" w:sz="4" w:space="0" w:color="auto"/>
            </w:tcBorders>
          </w:tcPr>
          <w:p w14:paraId="7858BB97" w14:textId="1F6A2B0B" w:rsidR="00000C21" w:rsidRDefault="00000C21" w:rsidP="00F17C20">
            <w:pPr>
              <w:pStyle w:val="a4"/>
              <w:jc w:val="center"/>
            </w:pPr>
            <w:r>
              <w:t>№ п/п</w:t>
            </w:r>
          </w:p>
        </w:tc>
        <w:tc>
          <w:tcPr>
            <w:tcW w:w="3119" w:type="dxa"/>
            <w:vMerge w:val="restart"/>
            <w:tcBorders>
              <w:top w:val="single" w:sz="4" w:space="0" w:color="auto"/>
              <w:left w:val="single" w:sz="4" w:space="0" w:color="auto"/>
              <w:right w:val="single" w:sz="4" w:space="0" w:color="auto"/>
            </w:tcBorders>
          </w:tcPr>
          <w:p w14:paraId="1C8E66E3" w14:textId="7486F458" w:rsidR="00000C21" w:rsidRDefault="00000C21" w:rsidP="00F17C20">
            <w:pPr>
              <w:pStyle w:val="a4"/>
              <w:jc w:val="center"/>
            </w:pPr>
            <w:r>
              <w:t>Наименование показателя</w:t>
            </w:r>
          </w:p>
        </w:tc>
        <w:tc>
          <w:tcPr>
            <w:tcW w:w="1672" w:type="dxa"/>
            <w:vMerge w:val="restart"/>
            <w:tcBorders>
              <w:top w:val="single" w:sz="4" w:space="0" w:color="auto"/>
              <w:left w:val="single" w:sz="4" w:space="0" w:color="auto"/>
              <w:right w:val="single" w:sz="4" w:space="0" w:color="auto"/>
            </w:tcBorders>
          </w:tcPr>
          <w:p w14:paraId="1E0DC9C4" w14:textId="77777777" w:rsidR="00000C21" w:rsidRDefault="00000C21" w:rsidP="00F17C20">
            <w:pPr>
              <w:pStyle w:val="a4"/>
              <w:jc w:val="center"/>
            </w:pPr>
            <w:r>
              <w:t>Формула расчета</w:t>
            </w:r>
          </w:p>
        </w:tc>
        <w:tc>
          <w:tcPr>
            <w:tcW w:w="2977" w:type="dxa"/>
            <w:vMerge w:val="restart"/>
            <w:tcBorders>
              <w:top w:val="single" w:sz="4" w:space="0" w:color="auto"/>
              <w:left w:val="single" w:sz="4" w:space="0" w:color="auto"/>
              <w:right w:val="single" w:sz="4" w:space="0" w:color="auto"/>
            </w:tcBorders>
          </w:tcPr>
          <w:p w14:paraId="33069D5E" w14:textId="04C41D47" w:rsidR="00000C21" w:rsidRDefault="00000C21" w:rsidP="00F17C20">
            <w:pPr>
              <w:pStyle w:val="a4"/>
              <w:jc w:val="center"/>
            </w:pPr>
            <w:r>
              <w:t>Расшифровка (данных) переменных</w:t>
            </w:r>
          </w:p>
        </w:tc>
        <w:tc>
          <w:tcPr>
            <w:tcW w:w="1247" w:type="dxa"/>
            <w:vMerge w:val="restart"/>
            <w:tcBorders>
              <w:top w:val="single" w:sz="4" w:space="0" w:color="auto"/>
              <w:left w:val="single" w:sz="4" w:space="0" w:color="auto"/>
              <w:right w:val="single" w:sz="4" w:space="0" w:color="auto"/>
            </w:tcBorders>
          </w:tcPr>
          <w:p w14:paraId="67B74CC4" w14:textId="77777777" w:rsidR="00000C21" w:rsidRDefault="00000C21" w:rsidP="00F17C20">
            <w:pPr>
              <w:pStyle w:val="a4"/>
              <w:jc w:val="center"/>
            </w:pPr>
            <w:r>
              <w:t>Базовое значение</w:t>
            </w:r>
          </w:p>
          <w:p w14:paraId="120219A1" w14:textId="44EB6852" w:rsidR="00000C21" w:rsidRPr="006E6603" w:rsidRDefault="00000C21" w:rsidP="00F17C20">
            <w:pPr>
              <w:jc w:val="center"/>
              <w:rPr>
                <w:rFonts w:ascii="Times New Roman CYR" w:eastAsiaTheme="minorEastAsia" w:hAnsi="Times New Roman CYR" w:cs="Times New Roman CYR"/>
                <w:sz w:val="24"/>
                <w:szCs w:val="24"/>
                <w:lang w:eastAsia="ru-RU"/>
              </w:rPr>
            </w:pPr>
            <w:r w:rsidRPr="006E6603">
              <w:rPr>
                <w:rFonts w:ascii="Times New Roman CYR" w:eastAsiaTheme="minorEastAsia" w:hAnsi="Times New Roman CYR" w:cs="Times New Roman CYR"/>
                <w:sz w:val="24"/>
                <w:szCs w:val="24"/>
                <w:lang w:eastAsia="ru-RU"/>
              </w:rPr>
              <w:t>2021 год</w:t>
            </w:r>
          </w:p>
        </w:tc>
        <w:tc>
          <w:tcPr>
            <w:tcW w:w="3828" w:type="dxa"/>
            <w:gridSpan w:val="3"/>
            <w:tcBorders>
              <w:top w:val="single" w:sz="4" w:space="0" w:color="auto"/>
              <w:left w:val="single" w:sz="4" w:space="0" w:color="auto"/>
              <w:bottom w:val="single" w:sz="4" w:space="0" w:color="auto"/>
              <w:right w:val="single" w:sz="4" w:space="0" w:color="auto"/>
            </w:tcBorders>
          </w:tcPr>
          <w:p w14:paraId="105B5351" w14:textId="08BD0681" w:rsidR="00000C21" w:rsidRDefault="00F17C20" w:rsidP="00DA45DB">
            <w:pPr>
              <w:pStyle w:val="a4"/>
              <w:jc w:val="center"/>
            </w:pPr>
            <w:r>
              <w:t>Ц</w:t>
            </w:r>
            <w:r w:rsidRPr="00F17C20">
              <w:t>елевые (плановые) значения</w:t>
            </w:r>
            <w:r>
              <w:t>,</w:t>
            </w:r>
            <w:r w:rsidRPr="00F17C20">
              <w:t xml:space="preserve"> достижение которых должен обеспечить контрольный орган</w:t>
            </w:r>
          </w:p>
        </w:tc>
        <w:tc>
          <w:tcPr>
            <w:tcW w:w="1870" w:type="dxa"/>
            <w:vMerge w:val="restart"/>
            <w:tcBorders>
              <w:top w:val="single" w:sz="4" w:space="0" w:color="auto"/>
              <w:left w:val="single" w:sz="4" w:space="0" w:color="auto"/>
            </w:tcBorders>
          </w:tcPr>
          <w:p w14:paraId="48ED5BA6" w14:textId="5293EF97" w:rsidR="00000C21" w:rsidRDefault="00000C21" w:rsidP="00F17C20">
            <w:pPr>
              <w:pStyle w:val="a4"/>
              <w:jc w:val="center"/>
            </w:pPr>
            <w:r>
              <w:t>Источник данных для определения значения показателя</w:t>
            </w:r>
          </w:p>
        </w:tc>
      </w:tr>
      <w:tr w:rsidR="00000C21" w14:paraId="557635B6" w14:textId="77777777" w:rsidTr="00EA1816">
        <w:trPr>
          <w:trHeight w:val="432"/>
        </w:trPr>
        <w:tc>
          <w:tcPr>
            <w:tcW w:w="568" w:type="dxa"/>
            <w:vMerge/>
            <w:tcBorders>
              <w:left w:val="single" w:sz="4" w:space="0" w:color="auto"/>
              <w:bottom w:val="single" w:sz="4" w:space="0" w:color="auto"/>
              <w:right w:val="single" w:sz="4" w:space="0" w:color="auto"/>
            </w:tcBorders>
          </w:tcPr>
          <w:p w14:paraId="46D6D33B" w14:textId="311C11D6" w:rsidR="00000C21" w:rsidRDefault="00000C21" w:rsidP="00F17C20">
            <w:pPr>
              <w:pStyle w:val="a3"/>
              <w:jc w:val="center"/>
            </w:pPr>
          </w:p>
        </w:tc>
        <w:tc>
          <w:tcPr>
            <w:tcW w:w="3119" w:type="dxa"/>
            <w:vMerge/>
            <w:tcBorders>
              <w:left w:val="single" w:sz="4" w:space="0" w:color="auto"/>
              <w:bottom w:val="single" w:sz="4" w:space="0" w:color="auto"/>
              <w:right w:val="single" w:sz="4" w:space="0" w:color="auto"/>
            </w:tcBorders>
          </w:tcPr>
          <w:p w14:paraId="7A30B9A8" w14:textId="7F219826" w:rsidR="00000C21" w:rsidRDefault="00000C21" w:rsidP="00F17C20">
            <w:pPr>
              <w:pStyle w:val="a3"/>
              <w:jc w:val="center"/>
            </w:pPr>
          </w:p>
        </w:tc>
        <w:tc>
          <w:tcPr>
            <w:tcW w:w="1672" w:type="dxa"/>
            <w:vMerge/>
            <w:tcBorders>
              <w:left w:val="single" w:sz="4" w:space="0" w:color="auto"/>
              <w:bottom w:val="single" w:sz="4" w:space="0" w:color="auto"/>
              <w:right w:val="single" w:sz="4" w:space="0" w:color="auto"/>
            </w:tcBorders>
          </w:tcPr>
          <w:p w14:paraId="3A4F4B75" w14:textId="77777777" w:rsidR="00000C21" w:rsidRDefault="00000C21" w:rsidP="00F17C20">
            <w:pPr>
              <w:pStyle w:val="a3"/>
              <w:jc w:val="center"/>
            </w:pPr>
          </w:p>
        </w:tc>
        <w:tc>
          <w:tcPr>
            <w:tcW w:w="2977" w:type="dxa"/>
            <w:vMerge/>
            <w:tcBorders>
              <w:left w:val="single" w:sz="4" w:space="0" w:color="auto"/>
              <w:bottom w:val="single" w:sz="4" w:space="0" w:color="auto"/>
              <w:right w:val="single" w:sz="4" w:space="0" w:color="auto"/>
            </w:tcBorders>
          </w:tcPr>
          <w:p w14:paraId="0493617F" w14:textId="77777777" w:rsidR="00000C21" w:rsidRDefault="00000C21" w:rsidP="00F17C20">
            <w:pPr>
              <w:pStyle w:val="a3"/>
              <w:jc w:val="center"/>
            </w:pPr>
          </w:p>
        </w:tc>
        <w:tc>
          <w:tcPr>
            <w:tcW w:w="1247" w:type="dxa"/>
            <w:vMerge/>
            <w:tcBorders>
              <w:left w:val="single" w:sz="4" w:space="0" w:color="auto"/>
              <w:bottom w:val="single" w:sz="4" w:space="0" w:color="auto"/>
              <w:right w:val="single" w:sz="4" w:space="0" w:color="auto"/>
            </w:tcBorders>
          </w:tcPr>
          <w:p w14:paraId="0F0E90DD" w14:textId="1FCFDE64" w:rsidR="00000C21" w:rsidRDefault="00000C21" w:rsidP="00F17C20">
            <w:pPr>
              <w:pStyle w:val="a4"/>
              <w:jc w:val="center"/>
            </w:pPr>
          </w:p>
        </w:tc>
        <w:tc>
          <w:tcPr>
            <w:tcW w:w="1276" w:type="dxa"/>
            <w:tcBorders>
              <w:top w:val="single" w:sz="4" w:space="0" w:color="auto"/>
              <w:left w:val="single" w:sz="4" w:space="0" w:color="auto"/>
              <w:bottom w:val="single" w:sz="4" w:space="0" w:color="auto"/>
              <w:right w:val="single" w:sz="4" w:space="0" w:color="auto"/>
            </w:tcBorders>
          </w:tcPr>
          <w:p w14:paraId="3CD81B18" w14:textId="57E3BC36" w:rsidR="00000C21" w:rsidRDefault="00000C21" w:rsidP="00F17C20">
            <w:pPr>
              <w:pStyle w:val="a4"/>
              <w:jc w:val="center"/>
            </w:pPr>
            <w:r>
              <w:t>2022 год</w:t>
            </w:r>
          </w:p>
        </w:tc>
        <w:tc>
          <w:tcPr>
            <w:tcW w:w="1417" w:type="dxa"/>
            <w:tcBorders>
              <w:top w:val="single" w:sz="4" w:space="0" w:color="auto"/>
              <w:left w:val="single" w:sz="4" w:space="0" w:color="auto"/>
              <w:bottom w:val="single" w:sz="4" w:space="0" w:color="auto"/>
              <w:right w:val="single" w:sz="4" w:space="0" w:color="auto"/>
            </w:tcBorders>
          </w:tcPr>
          <w:p w14:paraId="5266F773" w14:textId="26FE6F4B" w:rsidR="00000C21" w:rsidRDefault="00000C21" w:rsidP="00F17C20">
            <w:pPr>
              <w:pStyle w:val="a4"/>
              <w:jc w:val="center"/>
            </w:pPr>
            <w:r>
              <w:t>2023 год</w:t>
            </w:r>
          </w:p>
        </w:tc>
        <w:tc>
          <w:tcPr>
            <w:tcW w:w="1135" w:type="dxa"/>
            <w:tcBorders>
              <w:top w:val="single" w:sz="4" w:space="0" w:color="auto"/>
              <w:left w:val="single" w:sz="4" w:space="0" w:color="auto"/>
              <w:bottom w:val="single" w:sz="4" w:space="0" w:color="auto"/>
              <w:right w:val="single" w:sz="4" w:space="0" w:color="auto"/>
            </w:tcBorders>
          </w:tcPr>
          <w:p w14:paraId="564FFD6E" w14:textId="348F7B69" w:rsidR="00000C21" w:rsidRDefault="00000C21" w:rsidP="00F17C20">
            <w:pPr>
              <w:pStyle w:val="a4"/>
              <w:jc w:val="center"/>
            </w:pPr>
            <w:r>
              <w:t>2024 год</w:t>
            </w:r>
          </w:p>
        </w:tc>
        <w:tc>
          <w:tcPr>
            <w:tcW w:w="1870" w:type="dxa"/>
            <w:vMerge/>
            <w:tcBorders>
              <w:left w:val="single" w:sz="4" w:space="0" w:color="auto"/>
              <w:bottom w:val="single" w:sz="4" w:space="0" w:color="auto"/>
            </w:tcBorders>
          </w:tcPr>
          <w:p w14:paraId="49943305" w14:textId="1A980DA4" w:rsidR="00000C21" w:rsidRDefault="00000C21" w:rsidP="00F17C20">
            <w:pPr>
              <w:pStyle w:val="a3"/>
              <w:jc w:val="center"/>
            </w:pPr>
          </w:p>
        </w:tc>
      </w:tr>
      <w:tr w:rsidR="00DA0608" w14:paraId="04791A42" w14:textId="77777777" w:rsidTr="00EA1816">
        <w:trPr>
          <w:trHeight w:val="974"/>
        </w:trPr>
        <w:tc>
          <w:tcPr>
            <w:tcW w:w="568" w:type="dxa"/>
            <w:tcBorders>
              <w:top w:val="single" w:sz="4" w:space="0" w:color="auto"/>
              <w:left w:val="single" w:sz="4" w:space="0" w:color="auto"/>
              <w:bottom w:val="single" w:sz="4" w:space="0" w:color="auto"/>
              <w:right w:val="single" w:sz="4" w:space="0" w:color="auto"/>
            </w:tcBorders>
          </w:tcPr>
          <w:p w14:paraId="32B27655" w14:textId="6D066232" w:rsidR="00DA0608" w:rsidRPr="00F17C20" w:rsidRDefault="00220343" w:rsidP="00DA0608">
            <w:pPr>
              <w:pStyle w:val="a3"/>
              <w:jc w:val="left"/>
              <w:rPr>
                <w:rFonts w:ascii="Times New Roman" w:hAnsi="Times New Roman" w:cs="Times New Roman"/>
              </w:rPr>
            </w:pPr>
            <w:r>
              <w:rPr>
                <w:rFonts w:ascii="Times New Roman" w:hAnsi="Times New Roman" w:cs="Times New Roman"/>
              </w:rPr>
              <w:t xml:space="preserve"> </w:t>
            </w:r>
            <w:r w:rsidR="00A50880">
              <w:rPr>
                <w:rFonts w:ascii="Times New Roman" w:hAnsi="Times New Roman" w:cs="Times New Roman"/>
              </w:rPr>
              <w:t>1</w:t>
            </w:r>
            <w:r>
              <w:rPr>
                <w:rFonts w:ascii="Times New Roman" w:hAnsi="Times New Roman" w:cs="Times New Roman"/>
              </w:rPr>
              <w:t>.</w:t>
            </w:r>
          </w:p>
        </w:tc>
        <w:tc>
          <w:tcPr>
            <w:tcW w:w="3119" w:type="dxa"/>
            <w:tcBorders>
              <w:top w:val="single" w:sz="4" w:space="0" w:color="auto"/>
              <w:left w:val="single" w:sz="4" w:space="0" w:color="auto"/>
              <w:bottom w:val="single" w:sz="4" w:space="0" w:color="auto"/>
              <w:right w:val="single" w:sz="4" w:space="0" w:color="auto"/>
            </w:tcBorders>
          </w:tcPr>
          <w:p w14:paraId="03725C4C" w14:textId="7D2B1580" w:rsidR="00DA0608" w:rsidRPr="00786ED5" w:rsidRDefault="00786ED5" w:rsidP="00786ED5">
            <w:pPr>
              <w:pStyle w:val="a3"/>
              <w:jc w:val="left"/>
              <w:rPr>
                <w:rFonts w:ascii="Times New Roman" w:hAnsi="Times New Roman" w:cs="Times New Roman"/>
              </w:rPr>
            </w:pPr>
            <w:r w:rsidRPr="00786ED5">
              <w:rPr>
                <w:rFonts w:ascii="Times New Roman" w:hAnsi="Times New Roman" w:cs="Times New Roman"/>
                <w:shd w:val="clear" w:color="auto" w:fill="FFFFFF"/>
              </w:rPr>
              <w:t xml:space="preserve">Материальный ущерб, причиненный землям, </w:t>
            </w:r>
            <w:r w:rsidR="001C2DB4">
              <w:rPr>
                <w:rFonts w:ascii="Times New Roman" w:hAnsi="Times New Roman" w:cs="Times New Roman"/>
                <w:shd w:val="clear" w:color="auto" w:fill="FFFFFF"/>
              </w:rPr>
              <w:t>(</w:t>
            </w:r>
            <w:r w:rsidRPr="00786ED5">
              <w:rPr>
                <w:rFonts w:ascii="Times New Roman" w:hAnsi="Times New Roman" w:cs="Times New Roman"/>
                <w:shd w:val="clear" w:color="auto" w:fill="FFFFFF"/>
              </w:rPr>
              <w:t>почве сельскохозяйственного назначения</w:t>
            </w:r>
            <w:r w:rsidR="001C2DB4">
              <w:rPr>
                <w:rFonts w:ascii="Times New Roman" w:hAnsi="Times New Roman" w:cs="Times New Roman"/>
                <w:shd w:val="clear" w:color="auto" w:fill="FFFFFF"/>
              </w:rPr>
              <w:t>)</w:t>
            </w:r>
            <w:r w:rsidRPr="00786ED5">
              <w:rPr>
                <w:rFonts w:ascii="Times New Roman" w:hAnsi="Times New Roman" w:cs="Times New Roman"/>
                <w:shd w:val="clear" w:color="auto" w:fill="FFFFFF"/>
              </w:rPr>
              <w:t xml:space="preserve"> </w:t>
            </w:r>
            <w:r w:rsidRPr="00434045">
              <w:rPr>
                <w:rFonts w:ascii="Times New Roman" w:eastAsia="Times New Roman" w:hAnsi="Times New Roman" w:cs="Times New Roman"/>
              </w:rPr>
              <w:t>по вине контрол</w:t>
            </w:r>
            <w:r w:rsidRPr="00786ED5">
              <w:rPr>
                <w:rFonts w:ascii="Times New Roman" w:eastAsia="Times New Roman" w:hAnsi="Times New Roman" w:cs="Times New Roman"/>
              </w:rPr>
              <w:t>ируемых</w:t>
            </w:r>
            <w:r w:rsidRPr="00434045">
              <w:rPr>
                <w:rFonts w:ascii="Times New Roman" w:eastAsia="Times New Roman" w:hAnsi="Times New Roman" w:cs="Times New Roman"/>
              </w:rPr>
              <w:t xml:space="preserve"> </w:t>
            </w:r>
            <w:r w:rsidRPr="00786ED5">
              <w:rPr>
                <w:rFonts w:ascii="PT Sans" w:hAnsi="PT Sans"/>
                <w:sz w:val="23"/>
                <w:szCs w:val="23"/>
                <w:shd w:val="clear" w:color="auto" w:fill="FFFFFF"/>
              </w:rPr>
              <w:t>лиц</w:t>
            </w:r>
            <w:r w:rsidRPr="00786ED5">
              <w:rPr>
                <w:rFonts w:ascii="Times New Roman" w:hAnsi="Times New Roman" w:cs="Times New Roman"/>
                <w:shd w:val="clear" w:color="auto" w:fill="FFFFFF"/>
              </w:rPr>
              <w:t xml:space="preserve"> в результате хозяйственной и иной деятельности, </w:t>
            </w:r>
            <w:r w:rsidRPr="00434045">
              <w:rPr>
                <w:rFonts w:ascii="Times New Roman" w:eastAsia="Times New Roman" w:hAnsi="Times New Roman" w:cs="Times New Roman"/>
              </w:rPr>
              <w:t xml:space="preserve">по причине </w:t>
            </w:r>
            <w:r w:rsidRPr="00786ED5">
              <w:rPr>
                <w:rFonts w:ascii="Times New Roman" w:eastAsia="Times New Roman" w:hAnsi="Times New Roman" w:cs="Times New Roman"/>
              </w:rPr>
              <w:t xml:space="preserve">не соответствия указанной деятельности </w:t>
            </w:r>
            <w:r w:rsidRPr="00786ED5">
              <w:rPr>
                <w:rFonts w:ascii="Times New Roman" w:hAnsi="Times New Roman" w:cs="Times New Roman"/>
                <w:shd w:val="clear" w:color="auto" w:fill="FFFFFF"/>
              </w:rPr>
              <w:t>обязательным требованиям</w:t>
            </w:r>
            <w:r w:rsidRPr="00434045">
              <w:rPr>
                <w:rFonts w:ascii="Times New Roman" w:eastAsia="Times New Roman" w:hAnsi="Times New Roman" w:cs="Times New Roman"/>
              </w:rPr>
              <w:t xml:space="preserve"> </w:t>
            </w:r>
            <w:r w:rsidRPr="00786ED5">
              <w:rPr>
                <w:rFonts w:ascii="Times New Roman" w:eastAsia="Times New Roman" w:hAnsi="Times New Roman" w:cs="Times New Roman"/>
              </w:rPr>
              <w:t>земельного законодательства РФ,</w:t>
            </w:r>
            <w:r w:rsidRPr="00434045">
              <w:rPr>
                <w:rFonts w:ascii="Times New Roman" w:eastAsia="Times New Roman" w:hAnsi="Times New Roman" w:cs="Times New Roman"/>
              </w:rPr>
              <w:t xml:space="preserve"> </w:t>
            </w:r>
            <w:r w:rsidRPr="00786ED5">
              <w:rPr>
                <w:rFonts w:ascii="Times New Roman" w:hAnsi="Times New Roman" w:cs="Times New Roman"/>
                <w:shd w:val="clear" w:color="auto" w:fill="FFFFFF"/>
              </w:rPr>
              <w:t xml:space="preserve">по отношению к </w:t>
            </w:r>
            <w:r w:rsidR="00A50880" w:rsidRPr="00786ED5">
              <w:rPr>
                <w:rFonts w:ascii="Times New Roman" w:eastAsia="Times New Roman" w:hAnsi="Times New Roman" w:cs="Times New Roman"/>
              </w:rPr>
              <w:t xml:space="preserve">объёму отгруженных товаров собственного производства, выполненных работ и услуг собственными силами по всем видам экономической </w:t>
            </w:r>
            <w:r w:rsidR="00A50880" w:rsidRPr="00786ED5">
              <w:rPr>
                <w:rFonts w:ascii="Times New Roman" w:eastAsia="Times New Roman" w:hAnsi="Times New Roman" w:cs="Times New Roman"/>
              </w:rPr>
              <w:lastRenderedPageBreak/>
              <w:t>деятельности</w:t>
            </w:r>
            <w:r w:rsidR="00A50880" w:rsidRPr="00786ED5">
              <w:rPr>
                <w:rFonts w:ascii="Times New Roman" w:hAnsi="Times New Roman" w:cs="Times New Roman"/>
                <w:shd w:val="clear" w:color="auto" w:fill="FFFFFF"/>
              </w:rPr>
              <w:t xml:space="preserve">, в процентах </w:t>
            </w:r>
          </w:p>
        </w:tc>
        <w:tc>
          <w:tcPr>
            <w:tcW w:w="1672" w:type="dxa"/>
            <w:tcBorders>
              <w:top w:val="single" w:sz="4" w:space="0" w:color="auto"/>
              <w:left w:val="single" w:sz="4" w:space="0" w:color="auto"/>
              <w:bottom w:val="single" w:sz="4" w:space="0" w:color="auto"/>
              <w:right w:val="single" w:sz="4" w:space="0" w:color="auto"/>
            </w:tcBorders>
          </w:tcPr>
          <w:p w14:paraId="554B72AD" w14:textId="5C601A77" w:rsidR="00DA0608" w:rsidRPr="00F17C20" w:rsidRDefault="00C173D8" w:rsidP="00C173D8">
            <w:pPr>
              <w:pStyle w:val="a3"/>
              <w:jc w:val="left"/>
              <w:rPr>
                <w:rFonts w:ascii="Times New Roman" w:hAnsi="Times New Roman" w:cs="Times New Roman"/>
              </w:rPr>
            </w:pPr>
            <w:proofErr w:type="spellStart"/>
            <w:r>
              <w:lastRenderedPageBreak/>
              <w:t>У</w:t>
            </w:r>
            <w:r w:rsidR="00CD43A4">
              <w:t>щ</w:t>
            </w:r>
            <w:r w:rsidR="00A67A7A">
              <w:t>з</w:t>
            </w:r>
            <w:proofErr w:type="spellEnd"/>
            <w:r>
              <w:t xml:space="preserve"> /</w:t>
            </w:r>
            <w:proofErr w:type="spellStart"/>
            <w:r w:rsidR="00CD43A4">
              <w:t>Оот</w:t>
            </w:r>
            <w:proofErr w:type="spellEnd"/>
            <w:r>
              <w:t xml:space="preserve"> </w:t>
            </w:r>
            <w:proofErr w:type="spellStart"/>
            <w:r>
              <w:t>Упр</w:t>
            </w:r>
            <w:proofErr w:type="spellEnd"/>
            <w:r>
              <w:t xml:space="preserve"> × 100 %</w:t>
            </w:r>
          </w:p>
        </w:tc>
        <w:tc>
          <w:tcPr>
            <w:tcW w:w="2977" w:type="dxa"/>
            <w:tcBorders>
              <w:top w:val="single" w:sz="4" w:space="0" w:color="auto"/>
              <w:left w:val="single" w:sz="4" w:space="0" w:color="auto"/>
              <w:bottom w:val="single" w:sz="4" w:space="0" w:color="auto"/>
              <w:right w:val="single" w:sz="4" w:space="0" w:color="auto"/>
            </w:tcBorders>
          </w:tcPr>
          <w:p w14:paraId="13710A21" w14:textId="78C0EBBB" w:rsidR="00CD43A4" w:rsidRDefault="00CD43A4" w:rsidP="00CD43A4">
            <w:pPr>
              <w:spacing w:after="0" w:line="240" w:lineRule="auto"/>
              <w:jc w:val="both"/>
              <w:rPr>
                <w:rFonts w:ascii="Times New Roman" w:eastAsia="Calibri" w:hAnsi="Times New Roman" w:cs="Times New Roman"/>
                <w:color w:val="22272F"/>
                <w:sz w:val="24"/>
                <w:szCs w:val="24"/>
                <w:shd w:val="clear" w:color="auto" w:fill="FFFFFF"/>
              </w:rPr>
            </w:pPr>
            <w:proofErr w:type="spellStart"/>
            <w:r>
              <w:rPr>
                <w:rFonts w:ascii="Times New Roman" w:eastAsia="Calibri" w:hAnsi="Times New Roman" w:cs="Times New Roman"/>
                <w:color w:val="22272F"/>
                <w:sz w:val="24"/>
                <w:szCs w:val="24"/>
                <w:shd w:val="clear" w:color="auto" w:fill="FFFFFF"/>
              </w:rPr>
              <w:t>У</w:t>
            </w:r>
            <w:r w:rsidR="00DA45DB">
              <w:rPr>
                <w:rFonts w:ascii="Times New Roman" w:eastAsia="Calibri" w:hAnsi="Times New Roman" w:cs="Times New Roman"/>
                <w:color w:val="22272F"/>
                <w:sz w:val="24"/>
                <w:szCs w:val="24"/>
                <w:shd w:val="clear" w:color="auto" w:fill="FFFFFF"/>
              </w:rPr>
              <w:t>щ</w:t>
            </w:r>
            <w:r w:rsidR="00A67A7A">
              <w:rPr>
                <w:rFonts w:ascii="Times New Roman" w:eastAsia="Calibri" w:hAnsi="Times New Roman" w:cs="Times New Roman"/>
                <w:color w:val="22272F"/>
                <w:sz w:val="24"/>
                <w:szCs w:val="24"/>
                <w:shd w:val="clear" w:color="auto" w:fill="FFFFFF"/>
              </w:rPr>
              <w:t>з</w:t>
            </w:r>
            <w:proofErr w:type="spellEnd"/>
            <w:r w:rsidRPr="00F977BC">
              <w:rPr>
                <w:rFonts w:ascii="Times New Roman" w:eastAsia="Calibri" w:hAnsi="Times New Roman" w:cs="Times New Roman"/>
                <w:color w:val="22272F"/>
                <w:sz w:val="24"/>
                <w:szCs w:val="24"/>
                <w:shd w:val="clear" w:color="auto" w:fill="FFFFFF"/>
              </w:rPr>
              <w:t xml:space="preserve"> – </w:t>
            </w:r>
            <w:r>
              <w:rPr>
                <w:rFonts w:ascii="Times New Roman" w:eastAsia="Calibri" w:hAnsi="Times New Roman" w:cs="Times New Roman"/>
                <w:color w:val="22272F"/>
                <w:sz w:val="24"/>
                <w:szCs w:val="24"/>
                <w:shd w:val="clear" w:color="auto" w:fill="FFFFFF"/>
              </w:rPr>
              <w:t xml:space="preserve">материальный ущерб в рублях </w:t>
            </w:r>
            <w:r w:rsidR="00A67A7A" w:rsidRPr="00786ED5">
              <w:rPr>
                <w:rFonts w:ascii="Times New Roman" w:hAnsi="Times New Roman" w:cs="Times New Roman"/>
                <w:sz w:val="24"/>
                <w:szCs w:val="24"/>
                <w:shd w:val="clear" w:color="auto" w:fill="FFFFFF"/>
              </w:rPr>
              <w:t xml:space="preserve">причиненный землям, </w:t>
            </w:r>
            <w:r w:rsidR="00A67A7A">
              <w:rPr>
                <w:rFonts w:ascii="Times New Roman" w:hAnsi="Times New Roman" w:cs="Times New Roman"/>
                <w:shd w:val="clear" w:color="auto" w:fill="FFFFFF"/>
              </w:rPr>
              <w:t>(</w:t>
            </w:r>
            <w:r w:rsidR="00A67A7A" w:rsidRPr="00786ED5">
              <w:rPr>
                <w:rFonts w:ascii="Times New Roman" w:hAnsi="Times New Roman" w:cs="Times New Roman"/>
                <w:sz w:val="24"/>
                <w:szCs w:val="24"/>
                <w:shd w:val="clear" w:color="auto" w:fill="FFFFFF"/>
              </w:rPr>
              <w:t>почве сельскохозяйственного назначения</w:t>
            </w:r>
            <w:r w:rsidR="00A67A7A">
              <w:rPr>
                <w:rFonts w:ascii="Times New Roman" w:hAnsi="Times New Roman" w:cs="Times New Roman"/>
                <w:shd w:val="clear" w:color="auto" w:fill="FFFFFF"/>
              </w:rPr>
              <w:t>)</w:t>
            </w:r>
            <w:r w:rsidR="00A67A7A" w:rsidRPr="00786ED5">
              <w:rPr>
                <w:rFonts w:ascii="Times New Roman" w:hAnsi="Times New Roman" w:cs="Times New Roman"/>
                <w:sz w:val="24"/>
                <w:szCs w:val="24"/>
                <w:shd w:val="clear" w:color="auto" w:fill="FFFFFF"/>
              </w:rPr>
              <w:t xml:space="preserve"> </w:t>
            </w:r>
            <w:r w:rsidR="00A67A7A" w:rsidRPr="00434045">
              <w:rPr>
                <w:rFonts w:ascii="Times New Roman" w:eastAsia="Times New Roman" w:hAnsi="Times New Roman" w:cs="Times New Roman"/>
                <w:sz w:val="24"/>
                <w:szCs w:val="24"/>
                <w:lang w:eastAsia="ru-RU"/>
              </w:rPr>
              <w:t>по вине контрол</w:t>
            </w:r>
            <w:r w:rsidR="00A67A7A" w:rsidRPr="00786ED5">
              <w:rPr>
                <w:rFonts w:ascii="Times New Roman" w:eastAsia="Times New Roman" w:hAnsi="Times New Roman" w:cs="Times New Roman"/>
                <w:sz w:val="24"/>
                <w:szCs w:val="24"/>
                <w:lang w:eastAsia="ru-RU"/>
              </w:rPr>
              <w:t>ируемых</w:t>
            </w:r>
            <w:r w:rsidR="00A67A7A" w:rsidRPr="00434045">
              <w:rPr>
                <w:rFonts w:ascii="Times New Roman" w:eastAsia="Times New Roman" w:hAnsi="Times New Roman" w:cs="Times New Roman"/>
                <w:sz w:val="24"/>
                <w:szCs w:val="24"/>
                <w:lang w:eastAsia="ru-RU"/>
              </w:rPr>
              <w:t xml:space="preserve"> </w:t>
            </w:r>
            <w:r w:rsidR="00A67A7A" w:rsidRPr="00786ED5">
              <w:rPr>
                <w:rFonts w:ascii="PT Sans" w:hAnsi="PT Sans"/>
                <w:sz w:val="23"/>
                <w:szCs w:val="23"/>
                <w:shd w:val="clear" w:color="auto" w:fill="FFFFFF"/>
              </w:rPr>
              <w:t>лиц</w:t>
            </w:r>
            <w:r w:rsidR="00A67A7A" w:rsidRPr="00786ED5">
              <w:rPr>
                <w:rFonts w:ascii="Times New Roman" w:hAnsi="Times New Roman" w:cs="Times New Roman"/>
                <w:sz w:val="24"/>
                <w:szCs w:val="24"/>
                <w:shd w:val="clear" w:color="auto" w:fill="FFFFFF"/>
              </w:rPr>
              <w:t xml:space="preserve"> в результате хозяйственной и иной деятельности, </w:t>
            </w:r>
            <w:r w:rsidR="00A67A7A" w:rsidRPr="00434045">
              <w:rPr>
                <w:rFonts w:ascii="Times New Roman" w:eastAsia="Times New Roman" w:hAnsi="Times New Roman" w:cs="Times New Roman"/>
                <w:sz w:val="24"/>
                <w:szCs w:val="24"/>
                <w:lang w:eastAsia="ru-RU"/>
              </w:rPr>
              <w:t xml:space="preserve">по причине </w:t>
            </w:r>
            <w:proofErr w:type="gramStart"/>
            <w:r w:rsidR="00A67A7A" w:rsidRPr="00786ED5">
              <w:rPr>
                <w:rFonts w:ascii="Times New Roman" w:eastAsia="Times New Roman" w:hAnsi="Times New Roman" w:cs="Times New Roman"/>
                <w:sz w:val="24"/>
                <w:szCs w:val="24"/>
                <w:lang w:eastAsia="ru-RU"/>
              </w:rPr>
              <w:t>не соответствия</w:t>
            </w:r>
            <w:proofErr w:type="gramEnd"/>
            <w:r w:rsidR="00A67A7A" w:rsidRPr="00786ED5">
              <w:rPr>
                <w:rFonts w:ascii="Times New Roman" w:eastAsia="Times New Roman" w:hAnsi="Times New Roman" w:cs="Times New Roman"/>
                <w:sz w:val="24"/>
                <w:szCs w:val="24"/>
                <w:lang w:eastAsia="ru-RU"/>
              </w:rPr>
              <w:t xml:space="preserve"> указанной деятельности </w:t>
            </w:r>
            <w:r w:rsidR="00A67A7A" w:rsidRPr="00786ED5">
              <w:rPr>
                <w:rFonts w:ascii="Times New Roman" w:hAnsi="Times New Roman" w:cs="Times New Roman"/>
                <w:sz w:val="24"/>
                <w:szCs w:val="24"/>
                <w:shd w:val="clear" w:color="auto" w:fill="FFFFFF"/>
              </w:rPr>
              <w:t>обязательным требованиям</w:t>
            </w:r>
            <w:r w:rsidR="00A67A7A" w:rsidRPr="00434045">
              <w:rPr>
                <w:rFonts w:ascii="Times New Roman" w:eastAsia="Times New Roman" w:hAnsi="Times New Roman" w:cs="Times New Roman"/>
                <w:sz w:val="24"/>
                <w:szCs w:val="24"/>
                <w:lang w:eastAsia="ru-RU"/>
              </w:rPr>
              <w:t xml:space="preserve"> </w:t>
            </w:r>
            <w:r w:rsidR="00A67A7A" w:rsidRPr="00786ED5">
              <w:rPr>
                <w:rFonts w:ascii="Times New Roman" w:eastAsia="Times New Roman" w:hAnsi="Times New Roman" w:cs="Times New Roman"/>
                <w:sz w:val="24"/>
                <w:szCs w:val="24"/>
                <w:lang w:eastAsia="ru-RU"/>
              </w:rPr>
              <w:t>земельного законодательства РФ</w:t>
            </w:r>
            <w:r w:rsidR="00A67A7A">
              <w:rPr>
                <w:rFonts w:ascii="Times New Roman" w:eastAsia="Times New Roman" w:hAnsi="Times New Roman" w:cs="Times New Roman"/>
                <w:sz w:val="24"/>
                <w:szCs w:val="24"/>
                <w:lang w:eastAsia="ru-RU"/>
              </w:rPr>
              <w:t xml:space="preserve"> </w:t>
            </w:r>
            <w:r w:rsidRPr="00F977BC">
              <w:rPr>
                <w:rFonts w:ascii="Times New Roman" w:eastAsia="Calibri" w:hAnsi="Times New Roman" w:cs="Times New Roman"/>
                <w:color w:val="22272F"/>
                <w:sz w:val="24"/>
                <w:szCs w:val="24"/>
                <w:shd w:val="clear" w:color="auto" w:fill="FFFFFF"/>
              </w:rPr>
              <w:t xml:space="preserve">в текущем периоде; </w:t>
            </w:r>
          </w:p>
          <w:p w14:paraId="11949534" w14:textId="2870AD83" w:rsidR="001535B3" w:rsidRPr="00F977BC" w:rsidRDefault="001535B3" w:rsidP="00CD43A4">
            <w:pPr>
              <w:spacing w:after="0" w:line="240" w:lineRule="auto"/>
              <w:jc w:val="both"/>
              <w:rPr>
                <w:rFonts w:ascii="Times New Roman" w:eastAsia="Calibri" w:hAnsi="Times New Roman" w:cs="Times New Roman"/>
                <w:color w:val="22272F"/>
                <w:sz w:val="24"/>
                <w:szCs w:val="24"/>
                <w:shd w:val="clear" w:color="auto" w:fill="FFFFFF"/>
              </w:rPr>
            </w:pPr>
            <w:proofErr w:type="spellStart"/>
            <w:r>
              <w:rPr>
                <w:rFonts w:ascii="Times New Roman" w:eastAsia="Calibri" w:hAnsi="Times New Roman" w:cs="Times New Roman"/>
                <w:color w:val="22272F"/>
                <w:sz w:val="24"/>
                <w:szCs w:val="24"/>
                <w:shd w:val="clear" w:color="auto" w:fill="FFFFFF"/>
              </w:rPr>
              <w:t>Оот</w:t>
            </w:r>
            <w:proofErr w:type="spellEnd"/>
            <w:r>
              <w:rPr>
                <w:rFonts w:ascii="Times New Roman" w:eastAsia="Calibri" w:hAnsi="Times New Roman" w:cs="Times New Roman"/>
                <w:color w:val="22272F"/>
                <w:sz w:val="24"/>
                <w:szCs w:val="24"/>
                <w:shd w:val="clear" w:color="auto" w:fill="FFFFFF"/>
              </w:rPr>
              <w:t xml:space="preserve"> – объём отгруженных товаров собственного производства, выполненных работ и </w:t>
            </w:r>
            <w:r>
              <w:rPr>
                <w:rFonts w:ascii="Times New Roman" w:eastAsia="Calibri" w:hAnsi="Times New Roman" w:cs="Times New Roman"/>
                <w:color w:val="22272F"/>
                <w:sz w:val="24"/>
                <w:szCs w:val="24"/>
                <w:shd w:val="clear" w:color="auto" w:fill="FFFFFF"/>
              </w:rPr>
              <w:lastRenderedPageBreak/>
              <w:t>услуг собственными силами по всем видам экономической деятельности</w:t>
            </w:r>
            <w:r w:rsidR="00D75DBF" w:rsidRPr="00F977BC">
              <w:rPr>
                <w:rFonts w:ascii="Times New Roman" w:eastAsia="Calibri" w:hAnsi="Times New Roman" w:cs="Times New Roman"/>
                <w:color w:val="22272F"/>
                <w:sz w:val="24"/>
                <w:szCs w:val="24"/>
                <w:shd w:val="clear" w:color="auto" w:fill="FFFFFF"/>
              </w:rPr>
              <w:t xml:space="preserve"> в текущем периоде</w:t>
            </w:r>
            <w:r>
              <w:rPr>
                <w:rFonts w:ascii="Times New Roman" w:eastAsia="Calibri" w:hAnsi="Times New Roman" w:cs="Times New Roman"/>
                <w:color w:val="22272F"/>
                <w:sz w:val="24"/>
                <w:szCs w:val="24"/>
                <w:shd w:val="clear" w:color="auto" w:fill="FFFFFF"/>
              </w:rPr>
              <w:t>.</w:t>
            </w:r>
          </w:p>
          <w:p w14:paraId="4A7B30FC" w14:textId="77777777" w:rsidR="00DA0608" w:rsidRPr="00F17C20" w:rsidRDefault="00DA0608" w:rsidP="00DA0608">
            <w:pPr>
              <w:pStyle w:val="a3"/>
              <w:jc w:val="left"/>
              <w:rPr>
                <w:rFonts w:ascii="Times New Roman" w:hAnsi="Times New Roman" w:cs="Times New Roman"/>
              </w:rPr>
            </w:pPr>
          </w:p>
        </w:tc>
        <w:tc>
          <w:tcPr>
            <w:tcW w:w="1247" w:type="dxa"/>
            <w:tcBorders>
              <w:top w:val="single" w:sz="4" w:space="0" w:color="auto"/>
              <w:left w:val="single" w:sz="4" w:space="0" w:color="auto"/>
              <w:bottom w:val="single" w:sz="4" w:space="0" w:color="auto"/>
              <w:right w:val="single" w:sz="4" w:space="0" w:color="auto"/>
            </w:tcBorders>
          </w:tcPr>
          <w:p w14:paraId="73132117" w14:textId="10BBDE9D" w:rsidR="00DA0608" w:rsidRPr="00F17C20" w:rsidRDefault="0005737F" w:rsidP="0071794A">
            <w:pPr>
              <w:pStyle w:val="a3"/>
              <w:jc w:val="center"/>
              <w:rPr>
                <w:rFonts w:ascii="Times New Roman" w:hAnsi="Times New Roman" w:cs="Times New Roman"/>
              </w:rPr>
            </w:pPr>
            <w:r>
              <w:rPr>
                <w:rFonts w:ascii="Times New Roman" w:hAnsi="Times New Roman" w:cs="Times New Roman"/>
              </w:rPr>
              <w:lastRenderedPageBreak/>
              <w:t>0</w:t>
            </w:r>
            <w:r w:rsidR="009A4E5A">
              <w:rPr>
                <w:rFonts w:ascii="Times New Roman" w:hAnsi="Times New Roman" w:cs="Times New Roman"/>
              </w:rPr>
              <w:t xml:space="preserve"> %</w:t>
            </w:r>
          </w:p>
        </w:tc>
        <w:tc>
          <w:tcPr>
            <w:tcW w:w="1276" w:type="dxa"/>
            <w:tcBorders>
              <w:top w:val="single" w:sz="4" w:space="0" w:color="auto"/>
              <w:left w:val="single" w:sz="4" w:space="0" w:color="auto"/>
              <w:bottom w:val="single" w:sz="4" w:space="0" w:color="auto"/>
              <w:right w:val="single" w:sz="4" w:space="0" w:color="auto"/>
            </w:tcBorders>
          </w:tcPr>
          <w:p w14:paraId="4882A4C0" w14:textId="1257F917" w:rsidR="00B03AA6" w:rsidRDefault="0005737F" w:rsidP="0071794A">
            <w:pPr>
              <w:spacing w:after="0" w:line="240" w:lineRule="auto"/>
              <w:jc w:val="center"/>
              <w:rPr>
                <w:rFonts w:ascii="Times New Roman" w:hAnsi="Times New Roman" w:cs="Times New Roman"/>
                <w:color w:val="22272F"/>
                <w:sz w:val="24"/>
                <w:szCs w:val="24"/>
                <w:shd w:val="clear" w:color="auto" w:fill="FFFFFF"/>
              </w:rPr>
            </w:pPr>
            <w:r>
              <w:rPr>
                <w:rFonts w:ascii="Times New Roman" w:hAnsi="Times New Roman" w:cs="Times New Roman"/>
                <w:color w:val="22272F"/>
                <w:sz w:val="24"/>
                <w:szCs w:val="24"/>
                <w:shd w:val="clear" w:color="auto" w:fill="FFFFFF"/>
              </w:rPr>
              <w:t>0</w:t>
            </w:r>
            <w:r w:rsidR="009A4E5A">
              <w:rPr>
                <w:rFonts w:ascii="Times New Roman" w:hAnsi="Times New Roman" w:cs="Times New Roman"/>
                <w:color w:val="22272F"/>
                <w:sz w:val="24"/>
                <w:szCs w:val="24"/>
                <w:shd w:val="clear" w:color="auto" w:fill="FFFFFF"/>
              </w:rPr>
              <w:t xml:space="preserve"> %</w:t>
            </w:r>
          </w:p>
          <w:p w14:paraId="3FE95EA0" w14:textId="77777777" w:rsidR="00DA0608" w:rsidRPr="00F17C20" w:rsidRDefault="00DA0608" w:rsidP="0071794A">
            <w:pPr>
              <w:pStyle w:val="a3"/>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14:paraId="23B27ED1" w14:textId="53FBA8D8" w:rsidR="00B03AA6" w:rsidRDefault="0005737F" w:rsidP="0071794A">
            <w:pPr>
              <w:spacing w:after="0" w:line="240" w:lineRule="auto"/>
              <w:jc w:val="center"/>
              <w:rPr>
                <w:rFonts w:ascii="Times New Roman" w:hAnsi="Times New Roman" w:cs="Times New Roman"/>
                <w:color w:val="22272F"/>
                <w:sz w:val="24"/>
                <w:szCs w:val="24"/>
                <w:shd w:val="clear" w:color="auto" w:fill="FFFFFF"/>
              </w:rPr>
            </w:pPr>
            <w:r>
              <w:rPr>
                <w:rFonts w:ascii="Times New Roman" w:hAnsi="Times New Roman" w:cs="Times New Roman"/>
                <w:color w:val="22272F"/>
                <w:sz w:val="24"/>
                <w:szCs w:val="24"/>
                <w:shd w:val="clear" w:color="auto" w:fill="FFFFFF"/>
              </w:rPr>
              <w:t>0</w:t>
            </w:r>
            <w:r w:rsidR="009A4E5A">
              <w:rPr>
                <w:rFonts w:ascii="Times New Roman" w:hAnsi="Times New Roman" w:cs="Times New Roman"/>
                <w:color w:val="22272F"/>
                <w:sz w:val="24"/>
                <w:szCs w:val="24"/>
                <w:shd w:val="clear" w:color="auto" w:fill="FFFFFF"/>
              </w:rPr>
              <w:t xml:space="preserve"> %</w:t>
            </w:r>
          </w:p>
          <w:p w14:paraId="76DFEFEC" w14:textId="77777777" w:rsidR="00DA0608" w:rsidRPr="00F17C20" w:rsidRDefault="00DA0608" w:rsidP="0071794A">
            <w:pPr>
              <w:pStyle w:val="a3"/>
              <w:jc w:val="center"/>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14:paraId="21297A41" w14:textId="788936DD" w:rsidR="00B03AA6" w:rsidRDefault="0005737F" w:rsidP="0071794A">
            <w:pPr>
              <w:spacing w:after="0" w:line="240" w:lineRule="auto"/>
              <w:jc w:val="center"/>
              <w:rPr>
                <w:rFonts w:ascii="Times New Roman" w:hAnsi="Times New Roman" w:cs="Times New Roman"/>
                <w:color w:val="22272F"/>
                <w:sz w:val="24"/>
                <w:szCs w:val="24"/>
                <w:shd w:val="clear" w:color="auto" w:fill="FFFFFF"/>
              </w:rPr>
            </w:pPr>
            <w:r>
              <w:rPr>
                <w:rFonts w:ascii="Times New Roman" w:hAnsi="Times New Roman" w:cs="Times New Roman"/>
                <w:color w:val="22272F"/>
                <w:sz w:val="24"/>
                <w:szCs w:val="24"/>
                <w:shd w:val="clear" w:color="auto" w:fill="FFFFFF"/>
              </w:rPr>
              <w:t>0</w:t>
            </w:r>
            <w:r w:rsidR="009A4E5A">
              <w:rPr>
                <w:rFonts w:ascii="Times New Roman" w:hAnsi="Times New Roman" w:cs="Times New Roman"/>
                <w:color w:val="22272F"/>
                <w:sz w:val="24"/>
                <w:szCs w:val="24"/>
                <w:shd w:val="clear" w:color="auto" w:fill="FFFFFF"/>
              </w:rPr>
              <w:t xml:space="preserve"> %</w:t>
            </w:r>
          </w:p>
          <w:p w14:paraId="08041BBC" w14:textId="77777777" w:rsidR="00DA0608" w:rsidRPr="00F17C20" w:rsidRDefault="00DA0608" w:rsidP="0071794A">
            <w:pPr>
              <w:pStyle w:val="a3"/>
              <w:jc w:val="center"/>
              <w:rPr>
                <w:rFonts w:ascii="Times New Roman" w:hAnsi="Times New Roman" w:cs="Times New Roman"/>
              </w:rPr>
            </w:pPr>
          </w:p>
        </w:tc>
        <w:tc>
          <w:tcPr>
            <w:tcW w:w="1870" w:type="dxa"/>
            <w:tcBorders>
              <w:top w:val="single" w:sz="4" w:space="0" w:color="auto"/>
              <w:left w:val="single" w:sz="4" w:space="0" w:color="auto"/>
              <w:bottom w:val="single" w:sz="4" w:space="0" w:color="auto"/>
            </w:tcBorders>
          </w:tcPr>
          <w:p w14:paraId="4D47E9B4" w14:textId="0A524AB2" w:rsidR="00CD6983" w:rsidRPr="00CD6983" w:rsidRDefault="00CD6983" w:rsidP="00CD6983">
            <w:pPr>
              <w:rPr>
                <w:rFonts w:ascii="Times New Roman" w:hAnsi="Times New Roman" w:cs="Times New Roman"/>
                <w:sz w:val="24"/>
                <w:szCs w:val="24"/>
                <w:lang w:eastAsia="ru-RU"/>
              </w:rPr>
            </w:pPr>
            <w:r w:rsidRPr="00CD6983">
              <w:rPr>
                <w:rFonts w:ascii="Times New Roman" w:hAnsi="Times New Roman" w:cs="Times New Roman"/>
                <w:sz w:val="24"/>
                <w:szCs w:val="24"/>
                <w:lang w:eastAsia="ru-RU"/>
              </w:rPr>
              <w:t>Территориаль</w:t>
            </w:r>
            <w:r w:rsidR="00861DCF">
              <w:rPr>
                <w:rFonts w:ascii="Times New Roman" w:hAnsi="Times New Roman" w:cs="Times New Roman"/>
                <w:sz w:val="24"/>
                <w:szCs w:val="24"/>
                <w:lang w:eastAsia="ru-RU"/>
              </w:rPr>
              <w:t>н</w:t>
            </w:r>
            <w:r w:rsidRPr="00CD6983">
              <w:rPr>
                <w:rFonts w:ascii="Times New Roman" w:hAnsi="Times New Roman" w:cs="Times New Roman"/>
                <w:sz w:val="24"/>
                <w:szCs w:val="24"/>
                <w:lang w:eastAsia="ru-RU"/>
              </w:rPr>
              <w:t xml:space="preserve">ый орган Федеральной службы государственной статистики по Брянской области </w:t>
            </w:r>
            <w:r w:rsidR="00996DB4">
              <w:rPr>
                <w:rFonts w:ascii="Times New Roman" w:hAnsi="Times New Roman" w:cs="Times New Roman"/>
                <w:sz w:val="24"/>
                <w:szCs w:val="24"/>
                <w:lang w:eastAsia="ru-RU"/>
              </w:rPr>
              <w:t xml:space="preserve"> (Бюллетень)</w:t>
            </w:r>
          </w:p>
          <w:p w14:paraId="5ADD6CC4" w14:textId="0835113A" w:rsidR="00CD6983" w:rsidRPr="00CD6983" w:rsidRDefault="0005737F" w:rsidP="00CD6983">
            <w:pPr>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Клинцовская</w:t>
            </w:r>
            <w:proofErr w:type="spellEnd"/>
            <w:r>
              <w:rPr>
                <w:rFonts w:ascii="Times New Roman" w:hAnsi="Times New Roman" w:cs="Times New Roman"/>
                <w:sz w:val="24"/>
                <w:szCs w:val="24"/>
                <w:lang w:eastAsia="ru-RU"/>
              </w:rPr>
              <w:t xml:space="preserve"> городская администрация</w:t>
            </w:r>
          </w:p>
          <w:p w14:paraId="20A8BD76" w14:textId="77777777" w:rsidR="00DA0608" w:rsidRPr="00F17C20" w:rsidRDefault="00DA0608" w:rsidP="00DA0608">
            <w:pPr>
              <w:pStyle w:val="a3"/>
              <w:jc w:val="left"/>
              <w:rPr>
                <w:rFonts w:ascii="Times New Roman" w:hAnsi="Times New Roman" w:cs="Times New Roman"/>
              </w:rPr>
            </w:pPr>
          </w:p>
        </w:tc>
      </w:tr>
    </w:tbl>
    <w:p w14:paraId="5D87F065" w14:textId="416408CC" w:rsidR="003347F4" w:rsidRDefault="003347F4" w:rsidP="003347F4">
      <w:pPr>
        <w:spacing w:after="0" w:line="240" w:lineRule="auto"/>
        <w:jc w:val="center"/>
        <w:rPr>
          <w:rFonts w:ascii="Times New Roman" w:hAnsi="Times New Roman" w:cs="Times New Roman"/>
          <w:sz w:val="28"/>
          <w:szCs w:val="28"/>
        </w:rPr>
      </w:pPr>
    </w:p>
    <w:p w14:paraId="5CEC3989" w14:textId="77777777" w:rsidR="00394630" w:rsidRDefault="00394630" w:rsidP="00BD015B">
      <w:pPr>
        <w:spacing w:after="0" w:line="240" w:lineRule="auto"/>
        <w:jc w:val="center"/>
        <w:rPr>
          <w:rFonts w:ascii="Times New Roman" w:hAnsi="Times New Roman" w:cs="Times New Roman"/>
          <w:sz w:val="28"/>
          <w:szCs w:val="28"/>
        </w:rPr>
      </w:pPr>
    </w:p>
    <w:p w14:paraId="5DA363F2" w14:textId="77777777" w:rsidR="00295E4B" w:rsidRDefault="00295E4B" w:rsidP="00BD015B">
      <w:pPr>
        <w:spacing w:after="0" w:line="240" w:lineRule="auto"/>
        <w:jc w:val="center"/>
        <w:rPr>
          <w:rFonts w:ascii="Times New Roman" w:hAnsi="Times New Roman" w:cs="Times New Roman"/>
          <w:sz w:val="28"/>
          <w:szCs w:val="28"/>
        </w:rPr>
      </w:pPr>
    </w:p>
    <w:p w14:paraId="0DCF29A3" w14:textId="0EEC4C77" w:rsidR="00BD015B" w:rsidRPr="00295E4B" w:rsidRDefault="00BD015B" w:rsidP="00BD015B">
      <w:pPr>
        <w:spacing w:after="0" w:line="240" w:lineRule="auto"/>
        <w:jc w:val="center"/>
        <w:rPr>
          <w:rFonts w:ascii="Times New Roman" w:hAnsi="Times New Roman" w:cs="Times New Roman"/>
          <w:sz w:val="26"/>
          <w:szCs w:val="26"/>
        </w:rPr>
      </w:pPr>
      <w:r w:rsidRPr="00295E4B">
        <w:rPr>
          <w:rFonts w:ascii="Times New Roman" w:hAnsi="Times New Roman" w:cs="Times New Roman"/>
          <w:sz w:val="26"/>
          <w:szCs w:val="26"/>
        </w:rPr>
        <w:t xml:space="preserve">ИНДИКАТИВНЫЕ ПОКАЗАТЕЛИ </w:t>
      </w:r>
    </w:p>
    <w:p w14:paraId="4E2890A4" w14:textId="3B23078D" w:rsidR="00BD015B" w:rsidRPr="00295E4B" w:rsidRDefault="00BD015B" w:rsidP="00BD015B">
      <w:pPr>
        <w:spacing w:after="0" w:line="240" w:lineRule="auto"/>
        <w:jc w:val="center"/>
        <w:rPr>
          <w:rFonts w:ascii="Times New Roman" w:hAnsi="Times New Roman" w:cs="Times New Roman"/>
          <w:sz w:val="26"/>
          <w:szCs w:val="26"/>
        </w:rPr>
      </w:pPr>
      <w:r w:rsidRPr="00295E4B">
        <w:rPr>
          <w:rFonts w:ascii="Times New Roman" w:hAnsi="Times New Roman" w:cs="Times New Roman"/>
          <w:sz w:val="26"/>
          <w:szCs w:val="26"/>
        </w:rPr>
        <w:t xml:space="preserve">осуществления муниципального </w:t>
      </w:r>
      <w:r w:rsidR="007076F9" w:rsidRPr="00295E4B">
        <w:rPr>
          <w:rFonts w:ascii="Times New Roman" w:hAnsi="Times New Roman" w:cs="Times New Roman"/>
          <w:sz w:val="26"/>
          <w:szCs w:val="26"/>
        </w:rPr>
        <w:t>земельного</w:t>
      </w:r>
      <w:r w:rsidR="00DA45DB" w:rsidRPr="00295E4B">
        <w:rPr>
          <w:rFonts w:ascii="Times New Roman" w:hAnsi="Times New Roman" w:cs="Times New Roman"/>
          <w:sz w:val="26"/>
          <w:szCs w:val="26"/>
        </w:rPr>
        <w:t xml:space="preserve"> контроля</w:t>
      </w:r>
      <w:r w:rsidRPr="00295E4B">
        <w:rPr>
          <w:rFonts w:ascii="Times New Roman" w:hAnsi="Times New Roman" w:cs="Times New Roman"/>
          <w:sz w:val="26"/>
          <w:szCs w:val="26"/>
        </w:rPr>
        <w:t xml:space="preserve"> </w:t>
      </w:r>
      <w:r w:rsidR="00E215EA">
        <w:rPr>
          <w:rFonts w:ascii="Times New Roman" w:hAnsi="Times New Roman" w:cs="Times New Roman"/>
          <w:sz w:val="26"/>
          <w:szCs w:val="26"/>
        </w:rPr>
        <w:t xml:space="preserve">в границах </w:t>
      </w:r>
      <w:r w:rsidRPr="00295E4B">
        <w:rPr>
          <w:rFonts w:ascii="Times New Roman" w:hAnsi="Times New Roman" w:cs="Times New Roman"/>
          <w:sz w:val="26"/>
          <w:szCs w:val="26"/>
        </w:rPr>
        <w:t xml:space="preserve"> </w:t>
      </w:r>
      <w:r w:rsidR="00125805" w:rsidRPr="00295E4B">
        <w:rPr>
          <w:rFonts w:ascii="Times New Roman" w:hAnsi="Times New Roman" w:cs="Times New Roman"/>
          <w:sz w:val="26"/>
          <w:szCs w:val="26"/>
        </w:rPr>
        <w:t>городского округа «город Клинцы Брянской области»</w:t>
      </w:r>
    </w:p>
    <w:p w14:paraId="5BD51DF4" w14:textId="77777777" w:rsidR="00612DC2" w:rsidRPr="00295E4B" w:rsidRDefault="00612DC2" w:rsidP="00914262">
      <w:pPr>
        <w:spacing w:after="0" w:line="240" w:lineRule="auto"/>
        <w:ind w:firstLine="709"/>
        <w:jc w:val="both"/>
        <w:rPr>
          <w:rFonts w:ascii="Times New Roman" w:hAnsi="Times New Roman" w:cs="Times New Roman"/>
          <w:sz w:val="26"/>
          <w:szCs w:val="26"/>
        </w:rPr>
      </w:pPr>
    </w:p>
    <w:p w14:paraId="00FC9FCB" w14:textId="77777777" w:rsidR="004B5229" w:rsidRPr="00295E4B" w:rsidRDefault="004B5229" w:rsidP="00295E4B">
      <w:pPr>
        <w:numPr>
          <w:ilvl w:val="0"/>
          <w:numId w:val="2"/>
        </w:numPr>
        <w:autoSpaceDE w:val="0"/>
        <w:autoSpaceDN w:val="0"/>
        <w:adjustRightInd w:val="0"/>
        <w:spacing w:after="0" w:line="240" w:lineRule="auto"/>
        <w:ind w:left="0" w:firstLine="709"/>
        <w:contextualSpacing/>
        <w:jc w:val="both"/>
        <w:rPr>
          <w:rFonts w:ascii="Times New Roman" w:hAnsi="Times New Roman" w:cs="Times New Roman"/>
          <w:color w:val="000000"/>
          <w:sz w:val="26"/>
          <w:szCs w:val="26"/>
        </w:rPr>
      </w:pPr>
      <w:r w:rsidRPr="00295E4B">
        <w:rPr>
          <w:rFonts w:ascii="Times New Roman" w:hAnsi="Times New Roman" w:cs="Times New Roman"/>
          <w:color w:val="000000"/>
          <w:sz w:val="26"/>
          <w:szCs w:val="26"/>
        </w:rPr>
        <w:t>количество плановых контрольных мероприятий, проведенных за отчетный период;</w:t>
      </w:r>
    </w:p>
    <w:p w14:paraId="768AD46F" w14:textId="77777777" w:rsidR="004B5229" w:rsidRPr="00295E4B" w:rsidRDefault="004B5229" w:rsidP="00295E4B">
      <w:pPr>
        <w:numPr>
          <w:ilvl w:val="0"/>
          <w:numId w:val="2"/>
        </w:numPr>
        <w:autoSpaceDE w:val="0"/>
        <w:autoSpaceDN w:val="0"/>
        <w:adjustRightInd w:val="0"/>
        <w:spacing w:after="0" w:line="240" w:lineRule="auto"/>
        <w:ind w:left="0" w:firstLine="709"/>
        <w:contextualSpacing/>
        <w:jc w:val="both"/>
        <w:rPr>
          <w:rFonts w:ascii="Times New Roman" w:hAnsi="Times New Roman" w:cs="Times New Roman"/>
          <w:color w:val="000000"/>
          <w:sz w:val="26"/>
          <w:szCs w:val="26"/>
        </w:rPr>
      </w:pPr>
      <w:r w:rsidRPr="00295E4B">
        <w:rPr>
          <w:rFonts w:ascii="Times New Roman" w:hAnsi="Times New Roman" w:cs="Times New Roman"/>
          <w:color w:val="000000"/>
          <w:sz w:val="26"/>
          <w:szCs w:val="26"/>
        </w:rPr>
        <w:t>количество внеплановых контрольных мероприятий, проведенных за отчетный период;</w:t>
      </w:r>
    </w:p>
    <w:p w14:paraId="4704A52C" w14:textId="77777777" w:rsidR="004B5229" w:rsidRPr="00295E4B" w:rsidRDefault="004B5229" w:rsidP="00295E4B">
      <w:pPr>
        <w:numPr>
          <w:ilvl w:val="0"/>
          <w:numId w:val="2"/>
        </w:numPr>
        <w:autoSpaceDE w:val="0"/>
        <w:autoSpaceDN w:val="0"/>
        <w:adjustRightInd w:val="0"/>
        <w:spacing w:after="0" w:line="240" w:lineRule="auto"/>
        <w:ind w:left="0" w:firstLine="709"/>
        <w:contextualSpacing/>
        <w:jc w:val="both"/>
        <w:rPr>
          <w:rFonts w:ascii="Times New Roman" w:hAnsi="Times New Roman" w:cs="Times New Roman"/>
          <w:sz w:val="26"/>
          <w:szCs w:val="26"/>
        </w:rPr>
      </w:pPr>
      <w:r w:rsidRPr="00295E4B">
        <w:rPr>
          <w:rFonts w:ascii="Times New Roman" w:hAnsi="Times New Roman" w:cs="Times New Roman"/>
          <w:sz w:val="26"/>
          <w:szCs w:val="26"/>
        </w:rPr>
        <w:t>количество внеплановых контрольных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18416393" w14:textId="01CF5015" w:rsidR="004B5229" w:rsidRPr="00295E4B" w:rsidRDefault="004B5229" w:rsidP="00295E4B">
      <w:pPr>
        <w:numPr>
          <w:ilvl w:val="0"/>
          <w:numId w:val="2"/>
        </w:numPr>
        <w:autoSpaceDE w:val="0"/>
        <w:autoSpaceDN w:val="0"/>
        <w:adjustRightInd w:val="0"/>
        <w:spacing w:after="0" w:line="240" w:lineRule="auto"/>
        <w:ind w:left="0" w:firstLine="709"/>
        <w:contextualSpacing/>
        <w:jc w:val="both"/>
        <w:rPr>
          <w:rFonts w:ascii="Times New Roman" w:hAnsi="Times New Roman" w:cs="Times New Roman"/>
          <w:color w:val="000000"/>
          <w:sz w:val="26"/>
          <w:szCs w:val="26"/>
        </w:rPr>
      </w:pPr>
      <w:r w:rsidRPr="00295E4B">
        <w:rPr>
          <w:rFonts w:ascii="Times New Roman" w:hAnsi="Times New Roman" w:cs="Times New Roman"/>
          <w:color w:val="000000"/>
          <w:sz w:val="26"/>
          <w:szCs w:val="26"/>
        </w:rPr>
        <w:t>общее</w:t>
      </w:r>
      <w:r w:rsidR="00DC3FE6" w:rsidRPr="00295E4B">
        <w:rPr>
          <w:rFonts w:ascii="Times New Roman" w:hAnsi="Times New Roman" w:cs="Times New Roman"/>
          <w:color w:val="000000"/>
          <w:sz w:val="26"/>
          <w:szCs w:val="26"/>
        </w:rPr>
        <w:t xml:space="preserve"> </w:t>
      </w:r>
      <w:r w:rsidRPr="00295E4B">
        <w:rPr>
          <w:rFonts w:ascii="Times New Roman" w:hAnsi="Times New Roman" w:cs="Times New Roman"/>
          <w:color w:val="000000"/>
          <w:sz w:val="26"/>
          <w:szCs w:val="26"/>
        </w:rPr>
        <w:t>количество контрольных мероприятий с взаимодействием, проведенных за отчетный период;</w:t>
      </w:r>
    </w:p>
    <w:p w14:paraId="1F95C909" w14:textId="093FF4A6" w:rsidR="004B5229" w:rsidRPr="00295E4B" w:rsidRDefault="004B5229" w:rsidP="00295E4B">
      <w:pPr>
        <w:numPr>
          <w:ilvl w:val="0"/>
          <w:numId w:val="2"/>
        </w:numPr>
        <w:autoSpaceDE w:val="0"/>
        <w:autoSpaceDN w:val="0"/>
        <w:adjustRightInd w:val="0"/>
        <w:spacing w:after="0" w:line="240" w:lineRule="auto"/>
        <w:ind w:left="0" w:firstLine="709"/>
        <w:contextualSpacing/>
        <w:jc w:val="both"/>
        <w:rPr>
          <w:rFonts w:ascii="Times New Roman" w:hAnsi="Times New Roman" w:cs="Times New Roman"/>
          <w:color w:val="000000"/>
          <w:sz w:val="26"/>
          <w:szCs w:val="26"/>
        </w:rPr>
      </w:pPr>
      <w:r w:rsidRPr="00295E4B">
        <w:rPr>
          <w:rFonts w:ascii="Times New Roman" w:hAnsi="Times New Roman" w:cs="Times New Roman"/>
          <w:color w:val="000000"/>
          <w:sz w:val="26"/>
          <w:szCs w:val="26"/>
        </w:rPr>
        <w:t>количество контрольных мероприятий с взаимодействием по каждому виду КНМ, проведенных за отчетный период;</w:t>
      </w:r>
    </w:p>
    <w:p w14:paraId="504E0E73" w14:textId="75992E90" w:rsidR="004B5229" w:rsidRPr="00295E4B" w:rsidRDefault="004B5229" w:rsidP="00295E4B">
      <w:pPr>
        <w:numPr>
          <w:ilvl w:val="0"/>
          <w:numId w:val="2"/>
        </w:numPr>
        <w:autoSpaceDE w:val="0"/>
        <w:autoSpaceDN w:val="0"/>
        <w:adjustRightInd w:val="0"/>
        <w:spacing w:after="0" w:line="240" w:lineRule="auto"/>
        <w:ind w:left="0" w:firstLine="709"/>
        <w:contextualSpacing/>
        <w:jc w:val="both"/>
        <w:rPr>
          <w:rFonts w:ascii="Times New Roman" w:hAnsi="Times New Roman" w:cs="Times New Roman"/>
          <w:color w:val="000000"/>
          <w:sz w:val="26"/>
          <w:szCs w:val="26"/>
        </w:rPr>
      </w:pPr>
      <w:r w:rsidRPr="00295E4B">
        <w:rPr>
          <w:rFonts w:ascii="Times New Roman" w:hAnsi="Times New Roman" w:cs="Times New Roman"/>
          <w:color w:val="000000"/>
          <w:sz w:val="26"/>
          <w:szCs w:val="26"/>
        </w:rPr>
        <w:t>количество контрольных мероприятий, проведенных с использованием средств дистанционного взаимодействия, за отчетный период;</w:t>
      </w:r>
    </w:p>
    <w:p w14:paraId="5D8D23BF" w14:textId="109C4C3B" w:rsidR="004B5229" w:rsidRPr="00295E4B" w:rsidRDefault="004B5229" w:rsidP="00295E4B">
      <w:pPr>
        <w:numPr>
          <w:ilvl w:val="0"/>
          <w:numId w:val="2"/>
        </w:numPr>
        <w:autoSpaceDE w:val="0"/>
        <w:autoSpaceDN w:val="0"/>
        <w:adjustRightInd w:val="0"/>
        <w:spacing w:after="0" w:line="240" w:lineRule="auto"/>
        <w:ind w:left="0" w:firstLine="709"/>
        <w:contextualSpacing/>
        <w:jc w:val="both"/>
        <w:rPr>
          <w:rFonts w:ascii="Times New Roman" w:hAnsi="Times New Roman" w:cs="Times New Roman"/>
          <w:color w:val="000000"/>
          <w:sz w:val="26"/>
          <w:szCs w:val="26"/>
        </w:rPr>
      </w:pPr>
      <w:r w:rsidRPr="00295E4B">
        <w:rPr>
          <w:rFonts w:ascii="Times New Roman" w:hAnsi="Times New Roman" w:cs="Times New Roman"/>
          <w:color w:val="000000"/>
          <w:sz w:val="26"/>
          <w:szCs w:val="26"/>
        </w:rPr>
        <w:t>количество обязательных профилактических визитов, проведенных за отчетный период;</w:t>
      </w:r>
    </w:p>
    <w:p w14:paraId="0AA14BA7" w14:textId="77777777" w:rsidR="004B5229" w:rsidRPr="00295E4B" w:rsidRDefault="004B5229" w:rsidP="00295E4B">
      <w:pPr>
        <w:numPr>
          <w:ilvl w:val="0"/>
          <w:numId w:val="2"/>
        </w:numPr>
        <w:autoSpaceDE w:val="0"/>
        <w:autoSpaceDN w:val="0"/>
        <w:adjustRightInd w:val="0"/>
        <w:spacing w:after="0" w:line="240" w:lineRule="auto"/>
        <w:ind w:left="0" w:firstLine="709"/>
        <w:contextualSpacing/>
        <w:jc w:val="both"/>
        <w:rPr>
          <w:rFonts w:ascii="Times New Roman" w:hAnsi="Times New Roman" w:cs="Times New Roman"/>
          <w:color w:val="000000"/>
          <w:sz w:val="26"/>
          <w:szCs w:val="26"/>
        </w:rPr>
      </w:pPr>
      <w:r w:rsidRPr="00295E4B">
        <w:rPr>
          <w:rFonts w:ascii="Times New Roman" w:hAnsi="Times New Roman" w:cs="Times New Roman"/>
          <w:color w:val="000000"/>
          <w:sz w:val="26"/>
          <w:szCs w:val="26"/>
        </w:rPr>
        <w:t>количество предостережений о недопустимости нарушения обязательных требований, объявленных за отчетный период;</w:t>
      </w:r>
    </w:p>
    <w:p w14:paraId="68E00368" w14:textId="77777777" w:rsidR="004B5229" w:rsidRPr="00295E4B" w:rsidRDefault="004B5229" w:rsidP="00295E4B">
      <w:pPr>
        <w:numPr>
          <w:ilvl w:val="0"/>
          <w:numId w:val="2"/>
        </w:numPr>
        <w:autoSpaceDE w:val="0"/>
        <w:autoSpaceDN w:val="0"/>
        <w:adjustRightInd w:val="0"/>
        <w:spacing w:after="0" w:line="240" w:lineRule="auto"/>
        <w:ind w:left="0" w:firstLine="709"/>
        <w:contextualSpacing/>
        <w:jc w:val="both"/>
        <w:rPr>
          <w:rFonts w:ascii="Times New Roman" w:hAnsi="Times New Roman" w:cs="Times New Roman"/>
          <w:color w:val="000000"/>
          <w:sz w:val="26"/>
          <w:szCs w:val="26"/>
        </w:rPr>
      </w:pPr>
      <w:r w:rsidRPr="00295E4B">
        <w:rPr>
          <w:rFonts w:ascii="Times New Roman" w:hAnsi="Times New Roman" w:cs="Times New Roman"/>
          <w:color w:val="000000"/>
          <w:sz w:val="26"/>
          <w:szCs w:val="26"/>
        </w:rPr>
        <w:t xml:space="preserve">количество контрольных мероприятий, по результатам которых выявлены нарушения обязательных требований, за отчетный период; </w:t>
      </w:r>
    </w:p>
    <w:p w14:paraId="74EFA065" w14:textId="77777777" w:rsidR="004B5229" w:rsidRPr="00295E4B" w:rsidRDefault="004B5229" w:rsidP="00295E4B">
      <w:pPr>
        <w:numPr>
          <w:ilvl w:val="0"/>
          <w:numId w:val="2"/>
        </w:numPr>
        <w:autoSpaceDE w:val="0"/>
        <w:autoSpaceDN w:val="0"/>
        <w:adjustRightInd w:val="0"/>
        <w:spacing w:after="0" w:line="240" w:lineRule="auto"/>
        <w:ind w:left="0" w:firstLine="709"/>
        <w:contextualSpacing/>
        <w:jc w:val="both"/>
        <w:rPr>
          <w:rFonts w:ascii="Times New Roman" w:hAnsi="Times New Roman" w:cs="Times New Roman"/>
          <w:color w:val="000000"/>
          <w:sz w:val="26"/>
          <w:szCs w:val="26"/>
        </w:rPr>
      </w:pPr>
      <w:r w:rsidRPr="00295E4B">
        <w:rPr>
          <w:rFonts w:ascii="Times New Roman" w:hAnsi="Times New Roman" w:cs="Times New Roman"/>
          <w:color w:val="000000"/>
          <w:sz w:val="26"/>
          <w:szCs w:val="26"/>
        </w:rPr>
        <w:t xml:space="preserve">количество контрольных мероприятий, по итогам которых возбуждены дела об административных правонарушениях, за отчетный период; </w:t>
      </w:r>
    </w:p>
    <w:p w14:paraId="27E926F3" w14:textId="77777777" w:rsidR="004B5229" w:rsidRPr="00295E4B" w:rsidRDefault="004B5229" w:rsidP="00295E4B">
      <w:pPr>
        <w:numPr>
          <w:ilvl w:val="0"/>
          <w:numId w:val="2"/>
        </w:numPr>
        <w:autoSpaceDE w:val="0"/>
        <w:autoSpaceDN w:val="0"/>
        <w:adjustRightInd w:val="0"/>
        <w:spacing w:after="0" w:line="240" w:lineRule="auto"/>
        <w:ind w:left="0" w:firstLine="709"/>
        <w:contextualSpacing/>
        <w:jc w:val="both"/>
        <w:rPr>
          <w:rFonts w:ascii="Times New Roman" w:hAnsi="Times New Roman" w:cs="Times New Roman"/>
          <w:color w:val="000000"/>
          <w:sz w:val="26"/>
          <w:szCs w:val="26"/>
        </w:rPr>
      </w:pPr>
      <w:r w:rsidRPr="00295E4B">
        <w:rPr>
          <w:rFonts w:ascii="Times New Roman" w:hAnsi="Times New Roman" w:cs="Times New Roman"/>
          <w:color w:val="000000"/>
          <w:sz w:val="26"/>
          <w:szCs w:val="26"/>
        </w:rPr>
        <w:t xml:space="preserve">сумма административных штрафов, наложенных по результатам контрольных (надзорных) мероприятий, за отчетный период; </w:t>
      </w:r>
    </w:p>
    <w:p w14:paraId="3687ED41" w14:textId="77777777" w:rsidR="004B5229" w:rsidRPr="00295E4B" w:rsidRDefault="004B5229" w:rsidP="00295E4B">
      <w:pPr>
        <w:numPr>
          <w:ilvl w:val="0"/>
          <w:numId w:val="2"/>
        </w:numPr>
        <w:autoSpaceDE w:val="0"/>
        <w:autoSpaceDN w:val="0"/>
        <w:adjustRightInd w:val="0"/>
        <w:spacing w:after="0" w:line="240" w:lineRule="auto"/>
        <w:ind w:left="0" w:firstLine="709"/>
        <w:contextualSpacing/>
        <w:jc w:val="both"/>
        <w:rPr>
          <w:rFonts w:ascii="Times New Roman" w:hAnsi="Times New Roman" w:cs="Times New Roman"/>
          <w:color w:val="000000"/>
          <w:sz w:val="26"/>
          <w:szCs w:val="26"/>
        </w:rPr>
      </w:pPr>
      <w:r w:rsidRPr="00295E4B">
        <w:rPr>
          <w:rFonts w:ascii="Times New Roman" w:hAnsi="Times New Roman" w:cs="Times New Roman"/>
          <w:color w:val="000000"/>
          <w:sz w:val="26"/>
          <w:szCs w:val="26"/>
        </w:rPr>
        <w:t xml:space="preserve">количество направленных в органы прокуратуры заявлений о согласовании проведения контрольных (надзорных) мероприятий, за отчетный период; </w:t>
      </w:r>
    </w:p>
    <w:p w14:paraId="17A59A34" w14:textId="77777777" w:rsidR="004B5229" w:rsidRPr="00295E4B" w:rsidRDefault="004B5229" w:rsidP="00295E4B">
      <w:pPr>
        <w:numPr>
          <w:ilvl w:val="0"/>
          <w:numId w:val="2"/>
        </w:numPr>
        <w:autoSpaceDE w:val="0"/>
        <w:autoSpaceDN w:val="0"/>
        <w:adjustRightInd w:val="0"/>
        <w:spacing w:after="0" w:line="240" w:lineRule="auto"/>
        <w:ind w:left="0" w:firstLine="709"/>
        <w:contextualSpacing/>
        <w:jc w:val="both"/>
        <w:rPr>
          <w:rFonts w:ascii="Times New Roman" w:hAnsi="Times New Roman" w:cs="Times New Roman"/>
          <w:color w:val="000000"/>
          <w:sz w:val="26"/>
          <w:szCs w:val="26"/>
        </w:rPr>
      </w:pPr>
      <w:r w:rsidRPr="00295E4B">
        <w:rPr>
          <w:rFonts w:ascii="Times New Roman" w:hAnsi="Times New Roman" w:cs="Times New Roman"/>
          <w:color w:val="000000"/>
          <w:sz w:val="26"/>
          <w:szCs w:val="26"/>
        </w:rP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14:paraId="47196A39" w14:textId="77777777" w:rsidR="004B5229" w:rsidRPr="00295E4B" w:rsidRDefault="004B5229" w:rsidP="00295E4B">
      <w:pPr>
        <w:numPr>
          <w:ilvl w:val="0"/>
          <w:numId w:val="2"/>
        </w:numPr>
        <w:autoSpaceDE w:val="0"/>
        <w:autoSpaceDN w:val="0"/>
        <w:adjustRightInd w:val="0"/>
        <w:spacing w:after="0" w:line="240" w:lineRule="auto"/>
        <w:ind w:left="0" w:firstLine="709"/>
        <w:contextualSpacing/>
        <w:jc w:val="both"/>
        <w:rPr>
          <w:rFonts w:ascii="Times New Roman" w:hAnsi="Times New Roman" w:cs="Times New Roman"/>
          <w:color w:val="000000"/>
          <w:sz w:val="26"/>
          <w:szCs w:val="26"/>
        </w:rPr>
      </w:pPr>
      <w:r w:rsidRPr="00295E4B">
        <w:rPr>
          <w:rFonts w:ascii="Times New Roman" w:hAnsi="Times New Roman" w:cs="Times New Roman"/>
          <w:color w:val="000000"/>
          <w:sz w:val="26"/>
          <w:szCs w:val="26"/>
        </w:rPr>
        <w:t>общее количество учтенных объектов контроля на конец отчетного периода;</w:t>
      </w:r>
    </w:p>
    <w:p w14:paraId="350CE26D" w14:textId="77777777" w:rsidR="004B5229" w:rsidRPr="00295E4B" w:rsidRDefault="004B5229" w:rsidP="00295E4B">
      <w:pPr>
        <w:numPr>
          <w:ilvl w:val="0"/>
          <w:numId w:val="2"/>
        </w:numPr>
        <w:autoSpaceDE w:val="0"/>
        <w:autoSpaceDN w:val="0"/>
        <w:adjustRightInd w:val="0"/>
        <w:spacing w:after="0" w:line="240" w:lineRule="auto"/>
        <w:ind w:left="0" w:firstLine="709"/>
        <w:contextualSpacing/>
        <w:jc w:val="both"/>
        <w:rPr>
          <w:rFonts w:ascii="Times New Roman" w:hAnsi="Times New Roman" w:cs="Times New Roman"/>
          <w:color w:val="000000"/>
          <w:sz w:val="26"/>
          <w:szCs w:val="26"/>
        </w:rPr>
      </w:pPr>
      <w:r w:rsidRPr="00295E4B">
        <w:rPr>
          <w:rFonts w:ascii="Times New Roman" w:hAnsi="Times New Roman" w:cs="Times New Roman"/>
          <w:color w:val="000000"/>
          <w:sz w:val="26"/>
          <w:szCs w:val="26"/>
        </w:rPr>
        <w:lastRenderedPageBreak/>
        <w:t xml:space="preserve">количество учтенных объектов контроля, отнесенных к категориям риска, по каждой из категорий риска, на конец отчетного периода; </w:t>
      </w:r>
    </w:p>
    <w:p w14:paraId="4A5741A5" w14:textId="77777777" w:rsidR="004B5229" w:rsidRPr="00295E4B" w:rsidRDefault="004B5229" w:rsidP="00295E4B">
      <w:pPr>
        <w:numPr>
          <w:ilvl w:val="0"/>
          <w:numId w:val="2"/>
        </w:numPr>
        <w:autoSpaceDE w:val="0"/>
        <w:autoSpaceDN w:val="0"/>
        <w:adjustRightInd w:val="0"/>
        <w:spacing w:after="0" w:line="240" w:lineRule="auto"/>
        <w:ind w:left="0" w:firstLine="709"/>
        <w:contextualSpacing/>
        <w:jc w:val="both"/>
        <w:rPr>
          <w:rFonts w:ascii="Times New Roman" w:hAnsi="Times New Roman" w:cs="Times New Roman"/>
          <w:color w:val="000000"/>
          <w:sz w:val="26"/>
          <w:szCs w:val="26"/>
        </w:rPr>
      </w:pPr>
      <w:r w:rsidRPr="00295E4B">
        <w:rPr>
          <w:rFonts w:ascii="Times New Roman" w:hAnsi="Times New Roman" w:cs="Times New Roman"/>
          <w:color w:val="000000"/>
          <w:sz w:val="26"/>
          <w:szCs w:val="26"/>
        </w:rPr>
        <w:t>количество учтенных контролируемых лиц на конец отчетного периода;</w:t>
      </w:r>
    </w:p>
    <w:p w14:paraId="107E2CD0" w14:textId="77777777" w:rsidR="004B5229" w:rsidRPr="00295E4B" w:rsidRDefault="004B5229" w:rsidP="00295E4B">
      <w:pPr>
        <w:numPr>
          <w:ilvl w:val="0"/>
          <w:numId w:val="2"/>
        </w:numPr>
        <w:autoSpaceDE w:val="0"/>
        <w:autoSpaceDN w:val="0"/>
        <w:adjustRightInd w:val="0"/>
        <w:spacing w:after="0" w:line="240" w:lineRule="auto"/>
        <w:ind w:left="0" w:firstLine="709"/>
        <w:contextualSpacing/>
        <w:jc w:val="both"/>
        <w:rPr>
          <w:rFonts w:ascii="Times New Roman" w:hAnsi="Times New Roman" w:cs="Times New Roman"/>
          <w:color w:val="000000"/>
          <w:sz w:val="26"/>
          <w:szCs w:val="26"/>
        </w:rPr>
      </w:pPr>
      <w:r w:rsidRPr="00295E4B">
        <w:rPr>
          <w:rFonts w:ascii="Times New Roman" w:hAnsi="Times New Roman" w:cs="Times New Roman"/>
          <w:color w:val="000000"/>
          <w:sz w:val="26"/>
          <w:szCs w:val="26"/>
        </w:rPr>
        <w:t xml:space="preserve">количество учтенных контролируемых лиц, в отношении которых проведены контрольные мероприятия, за отчетный период; </w:t>
      </w:r>
    </w:p>
    <w:p w14:paraId="5389E12E" w14:textId="57253CA3" w:rsidR="004B5229" w:rsidRPr="00295E4B" w:rsidRDefault="004B5229" w:rsidP="00295E4B">
      <w:pPr>
        <w:numPr>
          <w:ilvl w:val="0"/>
          <w:numId w:val="2"/>
        </w:numPr>
        <w:spacing w:after="0" w:line="240" w:lineRule="auto"/>
        <w:ind w:left="0" w:firstLine="709"/>
        <w:contextualSpacing/>
        <w:jc w:val="both"/>
        <w:rPr>
          <w:rFonts w:ascii="Times New Roman" w:hAnsi="Times New Roman" w:cs="Times New Roman"/>
          <w:sz w:val="26"/>
          <w:szCs w:val="26"/>
        </w:rPr>
      </w:pPr>
      <w:r w:rsidRPr="00295E4B">
        <w:rPr>
          <w:rFonts w:ascii="Times New Roman" w:hAnsi="Times New Roman" w:cs="Times New Roman"/>
          <w:sz w:val="26"/>
          <w:szCs w:val="26"/>
        </w:rPr>
        <w:t>общее количество жалоб, поданных контролируемыми лицами в досудебном порядке за отчетный период;</w:t>
      </w:r>
    </w:p>
    <w:p w14:paraId="6B9095B3" w14:textId="77777777" w:rsidR="004B5229" w:rsidRPr="00295E4B" w:rsidRDefault="004B5229" w:rsidP="00295E4B">
      <w:pPr>
        <w:numPr>
          <w:ilvl w:val="0"/>
          <w:numId w:val="2"/>
        </w:numPr>
        <w:spacing w:after="0" w:line="240" w:lineRule="auto"/>
        <w:ind w:left="0" w:firstLine="709"/>
        <w:contextualSpacing/>
        <w:jc w:val="both"/>
        <w:rPr>
          <w:rFonts w:ascii="Times New Roman" w:hAnsi="Times New Roman" w:cs="Times New Roman"/>
          <w:sz w:val="26"/>
          <w:szCs w:val="26"/>
        </w:rPr>
      </w:pPr>
      <w:r w:rsidRPr="00295E4B">
        <w:rPr>
          <w:rFonts w:ascii="Times New Roman" w:hAnsi="Times New Roman" w:cs="Times New Roman"/>
          <w:sz w:val="26"/>
          <w:szCs w:val="26"/>
        </w:rPr>
        <w:t>количество жалоб, в отношении которых контрольным органом был нарушен срок рассмотрения, за отчетный период;</w:t>
      </w:r>
    </w:p>
    <w:p w14:paraId="24CBD4C3" w14:textId="77777777" w:rsidR="004B5229" w:rsidRPr="00295E4B" w:rsidRDefault="004B5229" w:rsidP="00295E4B">
      <w:pPr>
        <w:numPr>
          <w:ilvl w:val="0"/>
          <w:numId w:val="2"/>
        </w:numPr>
        <w:spacing w:after="0" w:line="240" w:lineRule="auto"/>
        <w:ind w:left="0" w:firstLine="709"/>
        <w:contextualSpacing/>
        <w:jc w:val="both"/>
        <w:rPr>
          <w:rFonts w:ascii="Times New Roman" w:hAnsi="Times New Roman" w:cs="Times New Roman"/>
          <w:sz w:val="26"/>
          <w:szCs w:val="26"/>
        </w:rPr>
      </w:pPr>
      <w:r w:rsidRPr="00295E4B">
        <w:rPr>
          <w:rFonts w:ascii="Times New Roman" w:hAnsi="Times New Roman" w:cs="Times New Roman"/>
          <w:sz w:val="26"/>
          <w:szCs w:val="26"/>
        </w:rPr>
        <w:t xml:space="preserve">количество жалоб, поданных контролируемыми лицами в досудебном порядке, по </w:t>
      </w:r>
      <w:proofErr w:type="gramStart"/>
      <w:r w:rsidRPr="00295E4B">
        <w:rPr>
          <w:rFonts w:ascii="Times New Roman" w:hAnsi="Times New Roman" w:cs="Times New Roman"/>
          <w:sz w:val="26"/>
          <w:szCs w:val="26"/>
        </w:rPr>
        <w:t>итогам</w:t>
      </w:r>
      <w:proofErr w:type="gramEnd"/>
      <w:r w:rsidRPr="00295E4B">
        <w:rPr>
          <w:rFonts w:ascii="Times New Roman" w:hAnsi="Times New Roman" w:cs="Times New Roman"/>
          <w:sz w:val="26"/>
          <w:szCs w:val="26"/>
        </w:rPr>
        <w:t xml:space="preserve">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14:paraId="3AAE037F" w14:textId="77777777" w:rsidR="004B5229" w:rsidRPr="00295E4B" w:rsidRDefault="004B5229" w:rsidP="00295E4B">
      <w:pPr>
        <w:numPr>
          <w:ilvl w:val="0"/>
          <w:numId w:val="2"/>
        </w:numPr>
        <w:spacing w:after="0" w:line="240" w:lineRule="auto"/>
        <w:ind w:left="0" w:firstLine="709"/>
        <w:contextualSpacing/>
        <w:jc w:val="both"/>
        <w:rPr>
          <w:sz w:val="26"/>
          <w:szCs w:val="26"/>
        </w:rPr>
      </w:pPr>
      <w:r w:rsidRPr="00295E4B">
        <w:rPr>
          <w:rFonts w:ascii="Times New Roman" w:hAnsi="Times New Roman" w:cs="Times New Roman"/>
          <w:sz w:val="26"/>
          <w:szCs w:val="26"/>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14:paraId="40C903FE" w14:textId="3055131C" w:rsidR="004B5229" w:rsidRPr="00295E4B" w:rsidRDefault="004B5229" w:rsidP="00295E4B">
      <w:pPr>
        <w:numPr>
          <w:ilvl w:val="0"/>
          <w:numId w:val="2"/>
        </w:numPr>
        <w:spacing w:after="0" w:line="240" w:lineRule="auto"/>
        <w:ind w:left="0" w:firstLine="709"/>
        <w:contextualSpacing/>
        <w:jc w:val="both"/>
        <w:rPr>
          <w:sz w:val="26"/>
          <w:szCs w:val="26"/>
        </w:rPr>
      </w:pPr>
      <w:r w:rsidRPr="00295E4B">
        <w:rPr>
          <w:rFonts w:ascii="Times New Roman" w:hAnsi="Times New Roman" w:cs="Times New Roman"/>
          <w:sz w:val="26"/>
          <w:szCs w:val="26"/>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29BBB9B5" w14:textId="3010692F" w:rsidR="00BA2592" w:rsidRPr="006756D1" w:rsidRDefault="0071794A" w:rsidP="0071794A">
      <w:pPr>
        <w:spacing w:after="0" w:line="240" w:lineRule="auto"/>
        <w:contextualSpacing/>
        <w:rPr>
          <w:sz w:val="20"/>
          <w:szCs w:val="20"/>
        </w:rPr>
      </w:pPr>
      <w:r>
        <w:rPr>
          <w:rFonts w:ascii="Times New Roman" w:hAnsi="Times New Roman" w:cs="Times New Roman"/>
          <w:sz w:val="26"/>
          <w:szCs w:val="26"/>
        </w:rPr>
        <w:t xml:space="preserve">          23) </w:t>
      </w:r>
      <w:r w:rsidR="004B5229" w:rsidRPr="006756D1">
        <w:rPr>
          <w:rFonts w:ascii="Times New Roman" w:hAnsi="Times New Roman" w:cs="Times New Roman"/>
          <w:sz w:val="26"/>
          <w:szCs w:val="26"/>
        </w:rPr>
        <w:t xml:space="preserve">количество контрольных мероприятий, проведенных с грубым нарушением требований к организации и осуществлению государственного контроля и результаты которых были признаны недействительными и (или) отменены, за отчетный период. </w:t>
      </w:r>
    </w:p>
    <w:sectPr w:rsidR="00BA2592" w:rsidRPr="006756D1" w:rsidSect="00295E4B">
      <w:pgSz w:w="16838" w:h="11906" w:orient="landscape"/>
      <w:pgMar w:top="992"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Times New Roman"/>
    <w:panose1 w:val="00000000000000000000"/>
    <w:charset w:val="00"/>
    <w:family w:val="roman"/>
    <w:notTrueType/>
    <w:pitch w:val="default"/>
  </w:font>
  <w:font w:name="Calibri Light">
    <w:altName w:val="Arial"/>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00F9E"/>
    <w:multiLevelType w:val="hybridMultilevel"/>
    <w:tmpl w:val="9EF22218"/>
    <w:lvl w:ilvl="0" w:tplc="F784268A">
      <w:start w:val="1"/>
      <w:numFmt w:val="decimal"/>
      <w:suff w:val="space"/>
      <w:lvlText w:val="%1)"/>
      <w:lvlJc w:val="left"/>
      <w:pPr>
        <w:ind w:left="1123" w:hanging="555"/>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
    <w:nsid w:val="25F90037"/>
    <w:multiLevelType w:val="hybridMultilevel"/>
    <w:tmpl w:val="7F1E2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4A2"/>
    <w:rsid w:val="00000C21"/>
    <w:rsid w:val="00023E4E"/>
    <w:rsid w:val="0005431C"/>
    <w:rsid w:val="0005737F"/>
    <w:rsid w:val="000C07FB"/>
    <w:rsid w:val="000E4E55"/>
    <w:rsid w:val="001039A6"/>
    <w:rsid w:val="00125805"/>
    <w:rsid w:val="001535B3"/>
    <w:rsid w:val="001A0E4A"/>
    <w:rsid w:val="001C2DB4"/>
    <w:rsid w:val="001D6323"/>
    <w:rsid w:val="001E5673"/>
    <w:rsid w:val="00220343"/>
    <w:rsid w:val="00295E4B"/>
    <w:rsid w:val="002A45BF"/>
    <w:rsid w:val="003347F4"/>
    <w:rsid w:val="00394630"/>
    <w:rsid w:val="003B2C54"/>
    <w:rsid w:val="003B74C6"/>
    <w:rsid w:val="003C1703"/>
    <w:rsid w:val="003E3DEA"/>
    <w:rsid w:val="003E46E1"/>
    <w:rsid w:val="003F6C7C"/>
    <w:rsid w:val="00424AE0"/>
    <w:rsid w:val="004B5229"/>
    <w:rsid w:val="0051158A"/>
    <w:rsid w:val="00584151"/>
    <w:rsid w:val="005D07D9"/>
    <w:rsid w:val="0061105D"/>
    <w:rsid w:val="00612DC2"/>
    <w:rsid w:val="006756D1"/>
    <w:rsid w:val="006A4485"/>
    <w:rsid w:val="006A7FA7"/>
    <w:rsid w:val="006D4A20"/>
    <w:rsid w:val="006E6603"/>
    <w:rsid w:val="00700655"/>
    <w:rsid w:val="007076F9"/>
    <w:rsid w:val="0071794A"/>
    <w:rsid w:val="0076222C"/>
    <w:rsid w:val="00786ED5"/>
    <w:rsid w:val="007C4C6D"/>
    <w:rsid w:val="008259CF"/>
    <w:rsid w:val="00861DCF"/>
    <w:rsid w:val="008631B9"/>
    <w:rsid w:val="00884C26"/>
    <w:rsid w:val="008A1B79"/>
    <w:rsid w:val="00914262"/>
    <w:rsid w:val="00917E09"/>
    <w:rsid w:val="00921046"/>
    <w:rsid w:val="00934969"/>
    <w:rsid w:val="00986FA6"/>
    <w:rsid w:val="00996DB4"/>
    <w:rsid w:val="009A4E5A"/>
    <w:rsid w:val="009E5E0F"/>
    <w:rsid w:val="00A264D4"/>
    <w:rsid w:val="00A45CFE"/>
    <w:rsid w:val="00A472CC"/>
    <w:rsid w:val="00A47A07"/>
    <w:rsid w:val="00A50880"/>
    <w:rsid w:val="00A56B0C"/>
    <w:rsid w:val="00A630E7"/>
    <w:rsid w:val="00A645CE"/>
    <w:rsid w:val="00A67A7A"/>
    <w:rsid w:val="00AC54A2"/>
    <w:rsid w:val="00AE436D"/>
    <w:rsid w:val="00B03AA6"/>
    <w:rsid w:val="00B976F8"/>
    <w:rsid w:val="00BA2592"/>
    <w:rsid w:val="00BB7704"/>
    <w:rsid w:val="00BC4D2D"/>
    <w:rsid w:val="00BD015B"/>
    <w:rsid w:val="00C10F5A"/>
    <w:rsid w:val="00C173D8"/>
    <w:rsid w:val="00CB4663"/>
    <w:rsid w:val="00CD43A4"/>
    <w:rsid w:val="00CD4C98"/>
    <w:rsid w:val="00CD6983"/>
    <w:rsid w:val="00CE2DDA"/>
    <w:rsid w:val="00D42567"/>
    <w:rsid w:val="00D56B5B"/>
    <w:rsid w:val="00D75DBF"/>
    <w:rsid w:val="00D92173"/>
    <w:rsid w:val="00DA0608"/>
    <w:rsid w:val="00DA45DB"/>
    <w:rsid w:val="00DC3FE6"/>
    <w:rsid w:val="00DD5C4F"/>
    <w:rsid w:val="00DE40BB"/>
    <w:rsid w:val="00E177B8"/>
    <w:rsid w:val="00E215EA"/>
    <w:rsid w:val="00E35389"/>
    <w:rsid w:val="00EA1816"/>
    <w:rsid w:val="00EC7D90"/>
    <w:rsid w:val="00EF2160"/>
    <w:rsid w:val="00F04788"/>
    <w:rsid w:val="00F17C20"/>
    <w:rsid w:val="00F77270"/>
    <w:rsid w:val="00F82D27"/>
    <w:rsid w:val="00F977BC"/>
    <w:rsid w:val="00FC57E2"/>
    <w:rsid w:val="00FF7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8F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uiPriority w:val="99"/>
    <w:rsid w:val="003347F4"/>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4">
    <w:name w:val="Прижатый влево"/>
    <w:basedOn w:val="a"/>
    <w:next w:val="a"/>
    <w:uiPriority w:val="99"/>
    <w:rsid w:val="003347F4"/>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styleId="a5">
    <w:name w:val="List Paragraph"/>
    <w:basedOn w:val="a"/>
    <w:uiPriority w:val="34"/>
    <w:qFormat/>
    <w:rsid w:val="00C10F5A"/>
    <w:pPr>
      <w:ind w:left="720"/>
      <w:contextualSpacing/>
    </w:pPr>
  </w:style>
  <w:style w:type="character" w:styleId="a6">
    <w:name w:val="Hyperlink"/>
    <w:basedOn w:val="a0"/>
    <w:uiPriority w:val="99"/>
    <w:semiHidden/>
    <w:unhideWhenUsed/>
    <w:rsid w:val="00A50880"/>
    <w:rPr>
      <w:color w:val="0000FF"/>
      <w:u w:val="single"/>
    </w:rPr>
  </w:style>
  <w:style w:type="paragraph" w:styleId="a7">
    <w:name w:val="Normal (Web)"/>
    <w:basedOn w:val="a"/>
    <w:uiPriority w:val="99"/>
    <w:unhideWhenUsed/>
    <w:rsid w:val="008A1B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CB466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B46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uiPriority w:val="99"/>
    <w:rsid w:val="003347F4"/>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4">
    <w:name w:val="Прижатый влево"/>
    <w:basedOn w:val="a"/>
    <w:next w:val="a"/>
    <w:uiPriority w:val="99"/>
    <w:rsid w:val="003347F4"/>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styleId="a5">
    <w:name w:val="List Paragraph"/>
    <w:basedOn w:val="a"/>
    <w:uiPriority w:val="34"/>
    <w:qFormat/>
    <w:rsid w:val="00C10F5A"/>
    <w:pPr>
      <w:ind w:left="720"/>
      <w:contextualSpacing/>
    </w:pPr>
  </w:style>
  <w:style w:type="character" w:styleId="a6">
    <w:name w:val="Hyperlink"/>
    <w:basedOn w:val="a0"/>
    <w:uiPriority w:val="99"/>
    <w:semiHidden/>
    <w:unhideWhenUsed/>
    <w:rsid w:val="00A50880"/>
    <w:rPr>
      <w:color w:val="0000FF"/>
      <w:u w:val="single"/>
    </w:rPr>
  </w:style>
  <w:style w:type="paragraph" w:styleId="a7">
    <w:name w:val="Normal (Web)"/>
    <w:basedOn w:val="a"/>
    <w:uiPriority w:val="99"/>
    <w:unhideWhenUsed/>
    <w:rsid w:val="008A1B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CB466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B46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455245">
      <w:bodyDiv w:val="1"/>
      <w:marLeft w:val="0"/>
      <w:marRight w:val="0"/>
      <w:marTop w:val="0"/>
      <w:marBottom w:val="0"/>
      <w:divBdr>
        <w:top w:val="none" w:sz="0" w:space="0" w:color="auto"/>
        <w:left w:val="none" w:sz="0" w:space="0" w:color="auto"/>
        <w:bottom w:val="none" w:sz="0" w:space="0" w:color="auto"/>
        <w:right w:val="none" w:sz="0" w:space="0" w:color="auto"/>
      </w:divBdr>
    </w:div>
    <w:div w:id="817306366">
      <w:bodyDiv w:val="1"/>
      <w:marLeft w:val="0"/>
      <w:marRight w:val="0"/>
      <w:marTop w:val="0"/>
      <w:marBottom w:val="0"/>
      <w:divBdr>
        <w:top w:val="none" w:sz="0" w:space="0" w:color="auto"/>
        <w:left w:val="none" w:sz="0" w:space="0" w:color="auto"/>
        <w:bottom w:val="none" w:sz="0" w:space="0" w:color="auto"/>
        <w:right w:val="none" w:sz="0" w:space="0" w:color="auto"/>
      </w:divBdr>
    </w:div>
    <w:div w:id="925504475">
      <w:bodyDiv w:val="1"/>
      <w:marLeft w:val="0"/>
      <w:marRight w:val="0"/>
      <w:marTop w:val="0"/>
      <w:marBottom w:val="0"/>
      <w:divBdr>
        <w:top w:val="none" w:sz="0" w:space="0" w:color="auto"/>
        <w:left w:val="none" w:sz="0" w:space="0" w:color="auto"/>
        <w:bottom w:val="none" w:sz="0" w:space="0" w:color="auto"/>
        <w:right w:val="none" w:sz="0" w:space="0" w:color="auto"/>
      </w:divBdr>
    </w:div>
    <w:div w:id="103160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AE573-2151-4052-9978-84A5F2C27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817</Words>
  <Characters>4663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Соловьева</dc:creator>
  <cp:lastModifiedBy>Чувиха</cp:lastModifiedBy>
  <cp:revision>23</cp:revision>
  <cp:lastPrinted>2022-03-02T09:22:00Z</cp:lastPrinted>
  <dcterms:created xsi:type="dcterms:W3CDTF">2022-02-24T14:00:00Z</dcterms:created>
  <dcterms:modified xsi:type="dcterms:W3CDTF">2022-03-02T09:22:00Z</dcterms:modified>
</cp:coreProperties>
</file>