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37" w:rsidRPr="00260B23" w:rsidRDefault="003A1937" w:rsidP="00E63B2F">
      <w:pPr>
        <w:spacing w:after="0" w:line="240" w:lineRule="auto"/>
        <w:jc w:val="center"/>
        <w:rPr>
          <w:rFonts w:ascii="Times New Roman" w:hAnsi="Times New Roman" w:cs="Times New Roman"/>
          <w:sz w:val="28"/>
          <w:szCs w:val="28"/>
        </w:rPr>
      </w:pPr>
      <w:r w:rsidRPr="00260B23">
        <w:rPr>
          <w:rFonts w:ascii="Times New Roman" w:hAnsi="Times New Roman" w:cs="Times New Roman"/>
          <w:sz w:val="28"/>
          <w:szCs w:val="28"/>
        </w:rPr>
        <w:t>Российская Федерация</w:t>
      </w:r>
    </w:p>
    <w:p w:rsidR="003A1937" w:rsidRPr="00260B23" w:rsidRDefault="003A1937" w:rsidP="00E63B2F">
      <w:pPr>
        <w:spacing w:after="0" w:line="240" w:lineRule="auto"/>
        <w:jc w:val="center"/>
        <w:rPr>
          <w:rFonts w:ascii="Times New Roman" w:hAnsi="Times New Roman" w:cs="Times New Roman"/>
          <w:sz w:val="28"/>
          <w:szCs w:val="28"/>
        </w:rPr>
      </w:pPr>
      <w:r w:rsidRPr="00260B23">
        <w:rPr>
          <w:rFonts w:ascii="Times New Roman" w:hAnsi="Times New Roman" w:cs="Times New Roman"/>
          <w:sz w:val="28"/>
          <w:szCs w:val="28"/>
        </w:rPr>
        <w:t>Городской округ «город Клинцы Брянской области»</w:t>
      </w:r>
    </w:p>
    <w:p w:rsidR="003A1937" w:rsidRPr="00260B23" w:rsidRDefault="003A1937" w:rsidP="00E63B2F">
      <w:pPr>
        <w:spacing w:after="0" w:line="240" w:lineRule="auto"/>
        <w:jc w:val="center"/>
        <w:rPr>
          <w:rFonts w:ascii="Times New Roman" w:hAnsi="Times New Roman" w:cs="Times New Roman"/>
          <w:sz w:val="28"/>
          <w:szCs w:val="28"/>
        </w:rPr>
      </w:pPr>
      <w:r w:rsidRPr="00260B23">
        <w:rPr>
          <w:rFonts w:ascii="Times New Roman" w:hAnsi="Times New Roman" w:cs="Times New Roman"/>
          <w:sz w:val="28"/>
          <w:szCs w:val="28"/>
        </w:rPr>
        <w:t>Клинцовская городская администрация</w:t>
      </w:r>
    </w:p>
    <w:p w:rsidR="003A1937" w:rsidRPr="00260B23" w:rsidRDefault="003A1937" w:rsidP="00E63B2F">
      <w:pPr>
        <w:widowControl w:val="0"/>
        <w:spacing w:after="0" w:line="240" w:lineRule="auto"/>
        <w:rPr>
          <w:rFonts w:ascii="Times New Roman" w:hAnsi="Times New Roman" w:cs="Times New Roman"/>
          <w:sz w:val="28"/>
          <w:szCs w:val="28"/>
          <w:lang w:eastAsia="ru-RU"/>
        </w:rPr>
      </w:pPr>
    </w:p>
    <w:p w:rsidR="003A1937" w:rsidRPr="00260B23" w:rsidRDefault="003A1937" w:rsidP="000659C3">
      <w:pPr>
        <w:widowControl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Постановление </w:t>
      </w:r>
    </w:p>
    <w:p w:rsidR="003A1937" w:rsidRPr="00260B23" w:rsidRDefault="003A1937" w:rsidP="000659C3">
      <w:pPr>
        <w:widowControl w:val="0"/>
        <w:spacing w:after="0" w:line="240" w:lineRule="auto"/>
        <w:jc w:val="center"/>
        <w:rPr>
          <w:rFonts w:ascii="Times New Roman" w:hAnsi="Times New Roman" w:cs="Times New Roman"/>
          <w:sz w:val="28"/>
          <w:szCs w:val="28"/>
          <w:lang w:eastAsia="ru-RU"/>
        </w:rPr>
      </w:pPr>
    </w:p>
    <w:p w:rsidR="003A1937" w:rsidRPr="00260B23" w:rsidRDefault="003A1937" w:rsidP="000659C3">
      <w:pPr>
        <w:widowControl w:val="0"/>
        <w:spacing w:after="0" w:line="240" w:lineRule="auto"/>
        <w:rPr>
          <w:rFonts w:ascii="Times New Roman" w:hAnsi="Times New Roman" w:cs="Times New Roman"/>
          <w:sz w:val="28"/>
          <w:szCs w:val="28"/>
          <w:lang w:eastAsia="ru-RU"/>
        </w:rPr>
      </w:pPr>
      <w:r w:rsidRPr="00260B23">
        <w:rPr>
          <w:rFonts w:ascii="Times New Roman" w:hAnsi="Times New Roman" w:cs="Times New Roman"/>
          <w:sz w:val="28"/>
          <w:szCs w:val="28"/>
          <w:lang w:eastAsia="ru-RU"/>
        </w:rPr>
        <w:t>о</w:t>
      </w:r>
      <w:r>
        <w:rPr>
          <w:rFonts w:ascii="Times New Roman" w:hAnsi="Times New Roman" w:cs="Times New Roman"/>
          <w:sz w:val="28"/>
          <w:szCs w:val="28"/>
          <w:lang w:eastAsia="ru-RU"/>
        </w:rPr>
        <w:t>т «__12__» ___07___ 2016 года № __1683__</w:t>
      </w:r>
    </w:p>
    <w:p w:rsidR="003A1937" w:rsidRDefault="003A1937" w:rsidP="000659C3">
      <w:pPr>
        <w:widowControl w:val="0"/>
        <w:spacing w:after="0" w:line="240" w:lineRule="auto"/>
        <w:rPr>
          <w:rFonts w:ascii="Times New Roman" w:hAnsi="Times New Roman" w:cs="Times New Roman"/>
          <w:sz w:val="28"/>
          <w:szCs w:val="28"/>
          <w:lang w:eastAsia="ru-RU"/>
        </w:rPr>
      </w:pPr>
    </w:p>
    <w:p w:rsidR="003A1937" w:rsidRPr="00260B23" w:rsidRDefault="003A1937" w:rsidP="000659C3">
      <w:pPr>
        <w:widowControl w:val="0"/>
        <w:spacing w:after="0" w:line="240" w:lineRule="auto"/>
        <w:rPr>
          <w:rFonts w:ascii="Times New Roman" w:hAnsi="Times New Roman" w:cs="Times New Roman"/>
          <w:sz w:val="28"/>
          <w:szCs w:val="28"/>
          <w:lang w:eastAsia="ru-RU"/>
        </w:rPr>
      </w:pPr>
    </w:p>
    <w:p w:rsidR="003A1937" w:rsidRPr="00260B23" w:rsidRDefault="003A1937" w:rsidP="00EC1C3F">
      <w:pPr>
        <w:widowControl w:val="0"/>
        <w:tabs>
          <w:tab w:val="left" w:pos="0"/>
        </w:tabs>
        <w:spacing w:after="0" w:line="240" w:lineRule="auto"/>
        <w:ind w:right="4393"/>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«О</w:t>
      </w:r>
      <w:r>
        <w:rPr>
          <w:rFonts w:ascii="Times New Roman" w:hAnsi="Times New Roman" w:cs="Times New Roman"/>
          <w:sz w:val="28"/>
          <w:szCs w:val="28"/>
          <w:lang w:eastAsia="ru-RU"/>
        </w:rPr>
        <w:t xml:space="preserve"> </w:t>
      </w:r>
      <w:r w:rsidRPr="00260B23">
        <w:rPr>
          <w:rFonts w:ascii="Times New Roman" w:hAnsi="Times New Roman" w:cs="Times New Roman"/>
          <w:sz w:val="28"/>
          <w:szCs w:val="28"/>
          <w:lang w:eastAsia="ru-RU"/>
        </w:rPr>
        <w:t>предоставлении права на размещение</w:t>
      </w:r>
    </w:p>
    <w:p w:rsidR="003A1937" w:rsidRPr="00260B23" w:rsidRDefault="003A1937" w:rsidP="00EC1C3F">
      <w:pPr>
        <w:widowControl w:val="0"/>
        <w:tabs>
          <w:tab w:val="left" w:pos="0"/>
        </w:tabs>
        <w:spacing w:after="0" w:line="240" w:lineRule="auto"/>
        <w:ind w:right="4393"/>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нестационарных</w:t>
      </w:r>
      <w:r>
        <w:rPr>
          <w:rFonts w:ascii="Times New Roman" w:hAnsi="Times New Roman" w:cs="Times New Roman"/>
          <w:sz w:val="28"/>
          <w:szCs w:val="28"/>
          <w:lang w:eastAsia="ru-RU"/>
        </w:rPr>
        <w:t xml:space="preserve"> торговых </w:t>
      </w:r>
      <w:r w:rsidRPr="00260B23">
        <w:rPr>
          <w:rFonts w:ascii="Times New Roman" w:hAnsi="Times New Roman" w:cs="Times New Roman"/>
          <w:sz w:val="28"/>
          <w:szCs w:val="28"/>
          <w:lang w:eastAsia="ru-RU"/>
        </w:rPr>
        <w:t>объектов</w:t>
      </w:r>
    </w:p>
    <w:p w:rsidR="003A1937" w:rsidRPr="00260B23" w:rsidRDefault="003A1937" w:rsidP="00EC1C3F">
      <w:pPr>
        <w:widowControl w:val="0"/>
        <w:tabs>
          <w:tab w:val="left" w:pos="0"/>
        </w:tabs>
        <w:spacing w:after="0" w:line="240" w:lineRule="auto"/>
        <w:ind w:right="4393"/>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на территории городского округа</w:t>
      </w:r>
    </w:p>
    <w:p w:rsidR="003A1937" w:rsidRPr="00260B23" w:rsidRDefault="003A1937" w:rsidP="00EC1C3F">
      <w:pPr>
        <w:widowControl w:val="0"/>
        <w:tabs>
          <w:tab w:val="left" w:pos="0"/>
          <w:tab w:val="left" w:pos="5103"/>
        </w:tabs>
        <w:spacing w:after="0" w:line="240" w:lineRule="auto"/>
        <w:ind w:right="4393"/>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«город Клинцы Брянской области»</w:t>
      </w:r>
    </w:p>
    <w:p w:rsidR="003A1937" w:rsidRPr="00260B23" w:rsidRDefault="003A1937" w:rsidP="000659C3">
      <w:pPr>
        <w:widowControl w:val="0"/>
        <w:spacing w:after="0" w:line="240" w:lineRule="auto"/>
        <w:rPr>
          <w:rFonts w:ascii="Times New Roman" w:hAnsi="Times New Roman" w:cs="Times New Roman"/>
          <w:sz w:val="28"/>
          <w:szCs w:val="28"/>
          <w:lang w:eastAsia="ru-RU"/>
        </w:rPr>
      </w:pPr>
    </w:p>
    <w:p w:rsidR="003A1937" w:rsidRPr="00260B23" w:rsidRDefault="003A1937" w:rsidP="006C7607">
      <w:pPr>
        <w:widowControl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В соответствии с Федеральными законами от 06 октября 2003 г. № 131-ФЗ «Об общих принципах организации местного самоуправления в Российской Федерации», от 28 декабря 2009 г. № 381-ФЗ «Об основах государственного регулирования торговой деятельности в Российской Федерации», Постановлением Правительства Российской Федерации от 29 сентября 2010 г.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Уставом городского округа «город Клинцы Брянской области»</w:t>
      </w:r>
      <w:r>
        <w:rPr>
          <w:rFonts w:ascii="Times New Roman" w:hAnsi="Times New Roman" w:cs="Times New Roman"/>
          <w:sz w:val="28"/>
          <w:szCs w:val="28"/>
          <w:lang w:eastAsia="ru-RU"/>
        </w:rPr>
        <w:t>,</w:t>
      </w:r>
    </w:p>
    <w:p w:rsidR="003A1937" w:rsidRPr="00260B23" w:rsidRDefault="003A1937" w:rsidP="000659C3">
      <w:pPr>
        <w:widowControl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Постановляю</w:t>
      </w:r>
    </w:p>
    <w:p w:rsidR="003A1937" w:rsidRPr="00260B23" w:rsidRDefault="003A1937" w:rsidP="000659C3">
      <w:pPr>
        <w:widowControl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1.Утвердить:</w:t>
      </w:r>
    </w:p>
    <w:p w:rsidR="003A1937" w:rsidRPr="00260B23" w:rsidRDefault="003A1937" w:rsidP="000659C3">
      <w:pPr>
        <w:widowControl w:val="0"/>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1.1. Положение о предоставлении права на размещение нестационарных </w:t>
      </w:r>
      <w:r>
        <w:rPr>
          <w:rFonts w:ascii="Times New Roman" w:hAnsi="Times New Roman" w:cs="Times New Roman"/>
          <w:sz w:val="28"/>
          <w:szCs w:val="28"/>
          <w:lang w:eastAsia="ru-RU"/>
        </w:rPr>
        <w:t xml:space="preserve">торговых </w:t>
      </w:r>
      <w:r w:rsidRPr="00260B23">
        <w:rPr>
          <w:rFonts w:ascii="Times New Roman" w:hAnsi="Times New Roman" w:cs="Times New Roman"/>
          <w:sz w:val="28"/>
          <w:szCs w:val="28"/>
          <w:lang w:eastAsia="ru-RU"/>
        </w:rPr>
        <w:t>объектов на территории городского округа «город Клинцы Брянской области» (Приложение №1).</w:t>
      </w:r>
    </w:p>
    <w:p w:rsidR="003A1937" w:rsidRDefault="003A1937" w:rsidP="00C90259">
      <w:pPr>
        <w:widowControl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1.2. Положение о проведении аукциона на право заключение договора</w:t>
      </w:r>
      <w:r>
        <w:rPr>
          <w:rFonts w:ascii="Times New Roman" w:hAnsi="Times New Roman" w:cs="Times New Roman"/>
          <w:sz w:val="28"/>
          <w:szCs w:val="28"/>
          <w:lang w:eastAsia="ru-RU"/>
        </w:rPr>
        <w:t xml:space="preserve"> </w:t>
      </w:r>
      <w:r w:rsidRPr="00260B23">
        <w:rPr>
          <w:rFonts w:ascii="Times New Roman" w:hAnsi="Times New Roman" w:cs="Times New Roman"/>
          <w:sz w:val="28"/>
          <w:szCs w:val="28"/>
          <w:lang w:eastAsia="ru-RU"/>
        </w:rPr>
        <w:t xml:space="preserve">на размещение нестационарных </w:t>
      </w:r>
      <w:r>
        <w:rPr>
          <w:rFonts w:ascii="Times New Roman" w:hAnsi="Times New Roman" w:cs="Times New Roman"/>
          <w:sz w:val="28"/>
          <w:szCs w:val="28"/>
          <w:lang w:eastAsia="ru-RU"/>
        </w:rPr>
        <w:t xml:space="preserve">торговых </w:t>
      </w:r>
      <w:r w:rsidRPr="00260B23">
        <w:rPr>
          <w:rFonts w:ascii="Times New Roman" w:hAnsi="Times New Roman" w:cs="Times New Roman"/>
          <w:sz w:val="28"/>
          <w:szCs w:val="28"/>
          <w:lang w:eastAsia="ru-RU"/>
        </w:rPr>
        <w:t xml:space="preserve">объектов на территории городского округа «город Клинцы Брянской области» (Приложение №2). </w:t>
      </w:r>
    </w:p>
    <w:p w:rsidR="003A1937" w:rsidRPr="00E26692" w:rsidRDefault="003A1937" w:rsidP="00E266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Порядок размещения нестационарных торговых объектов</w:t>
      </w:r>
      <w:r w:rsidRPr="002F05CC">
        <w:rPr>
          <w:rFonts w:ascii="Times New Roman" w:hAnsi="Times New Roman" w:cs="Times New Roman"/>
          <w:sz w:val="28"/>
          <w:szCs w:val="28"/>
        </w:rPr>
        <w:t xml:space="preserve"> на территории </w:t>
      </w:r>
      <w:r>
        <w:rPr>
          <w:rFonts w:ascii="Times New Roman" w:hAnsi="Times New Roman" w:cs="Times New Roman"/>
          <w:sz w:val="28"/>
          <w:szCs w:val="28"/>
        </w:rPr>
        <w:t>городского округа «город Клинцы Брянской области»</w:t>
      </w:r>
      <w:r w:rsidRPr="002F05CC">
        <w:rPr>
          <w:rFonts w:ascii="Times New Roman" w:hAnsi="Times New Roman" w:cs="Times New Roman"/>
          <w:sz w:val="28"/>
          <w:szCs w:val="28"/>
        </w:rPr>
        <w:t xml:space="preserve"> без проведения аукциона</w:t>
      </w:r>
      <w:r>
        <w:rPr>
          <w:rFonts w:ascii="Times New Roman" w:hAnsi="Times New Roman" w:cs="Times New Roman"/>
          <w:sz w:val="28"/>
          <w:szCs w:val="28"/>
        </w:rPr>
        <w:t xml:space="preserve"> (Приложение №3).</w:t>
      </w:r>
    </w:p>
    <w:p w:rsidR="003A1937" w:rsidRPr="00260B23" w:rsidRDefault="003A1937" w:rsidP="000659C3">
      <w:pPr>
        <w:widowControl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 Настоящее Постановление вступает в силу с момента опубликования.</w:t>
      </w:r>
    </w:p>
    <w:p w:rsidR="003A1937" w:rsidRPr="00260B23" w:rsidRDefault="003A1937" w:rsidP="000659C3">
      <w:pPr>
        <w:widowControl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3. Опубликовать </w:t>
      </w:r>
      <w:r>
        <w:rPr>
          <w:rFonts w:ascii="Times New Roman" w:hAnsi="Times New Roman" w:cs="Times New Roman"/>
          <w:sz w:val="28"/>
          <w:szCs w:val="28"/>
          <w:lang w:eastAsia="ru-RU"/>
        </w:rPr>
        <w:t xml:space="preserve">настоящее </w:t>
      </w:r>
      <w:r w:rsidRPr="00260B23">
        <w:rPr>
          <w:rFonts w:ascii="Times New Roman" w:hAnsi="Times New Roman" w:cs="Times New Roman"/>
          <w:sz w:val="28"/>
          <w:szCs w:val="28"/>
          <w:lang w:eastAsia="ru-RU"/>
        </w:rPr>
        <w:t>Постановление на официальном сайте</w:t>
      </w:r>
      <w:r>
        <w:rPr>
          <w:rFonts w:ascii="Times New Roman" w:hAnsi="Times New Roman" w:cs="Times New Roman"/>
          <w:sz w:val="28"/>
          <w:szCs w:val="28"/>
          <w:lang w:eastAsia="ru-RU"/>
        </w:rPr>
        <w:t xml:space="preserve"> </w:t>
      </w:r>
      <w:r w:rsidRPr="00260B23">
        <w:rPr>
          <w:rFonts w:ascii="Times New Roman" w:hAnsi="Times New Roman" w:cs="Times New Roman"/>
          <w:sz w:val="28"/>
          <w:szCs w:val="28"/>
          <w:lang w:eastAsia="ru-RU"/>
        </w:rPr>
        <w:t xml:space="preserve">Клинцовской городской администрации в информационно-телекоммуникационной сети «Интернет».  </w:t>
      </w:r>
    </w:p>
    <w:p w:rsidR="003A1937" w:rsidRPr="00260B23" w:rsidRDefault="003A1937" w:rsidP="006B5F39">
      <w:pPr>
        <w:widowControl w:val="0"/>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4. Контроль за</w:t>
      </w:r>
      <w:r>
        <w:rPr>
          <w:rFonts w:ascii="Times New Roman" w:hAnsi="Times New Roman" w:cs="Times New Roman"/>
          <w:sz w:val="28"/>
          <w:szCs w:val="28"/>
          <w:lang w:eastAsia="ru-RU"/>
        </w:rPr>
        <w:t xml:space="preserve"> исполнением настоящего постановления</w:t>
      </w:r>
      <w:r w:rsidRPr="00260B23">
        <w:rPr>
          <w:rFonts w:ascii="Times New Roman" w:hAnsi="Times New Roman" w:cs="Times New Roman"/>
          <w:sz w:val="28"/>
          <w:szCs w:val="28"/>
          <w:lang w:eastAsia="ru-RU"/>
        </w:rPr>
        <w:t xml:space="preserve"> возложить на первого заместителя главы Клинцовской г</w:t>
      </w:r>
      <w:r>
        <w:rPr>
          <w:rFonts w:ascii="Times New Roman" w:hAnsi="Times New Roman" w:cs="Times New Roman"/>
          <w:sz w:val="28"/>
          <w:szCs w:val="28"/>
          <w:lang w:eastAsia="ru-RU"/>
        </w:rPr>
        <w:t xml:space="preserve">ородской администрации </w:t>
      </w:r>
      <w:r w:rsidRPr="00260B23">
        <w:rPr>
          <w:rFonts w:ascii="Times New Roman" w:hAnsi="Times New Roman" w:cs="Times New Roman"/>
          <w:sz w:val="28"/>
          <w:szCs w:val="28"/>
          <w:lang w:eastAsia="ru-RU"/>
        </w:rPr>
        <w:t>О.Ф.</w:t>
      </w:r>
      <w:r>
        <w:rPr>
          <w:rFonts w:ascii="Times New Roman" w:hAnsi="Times New Roman" w:cs="Times New Roman"/>
          <w:sz w:val="28"/>
          <w:szCs w:val="28"/>
          <w:lang w:eastAsia="ru-RU"/>
        </w:rPr>
        <w:t xml:space="preserve"> Клетного</w:t>
      </w:r>
    </w:p>
    <w:p w:rsidR="003A1937" w:rsidRPr="00260B23" w:rsidRDefault="003A1937" w:rsidP="000659C3">
      <w:pPr>
        <w:widowControl w:val="0"/>
        <w:spacing w:after="0" w:line="240" w:lineRule="auto"/>
        <w:jc w:val="both"/>
        <w:rPr>
          <w:rFonts w:ascii="Times New Roman" w:hAnsi="Times New Roman" w:cs="Times New Roman"/>
          <w:sz w:val="28"/>
          <w:szCs w:val="28"/>
          <w:lang w:eastAsia="ru-RU"/>
        </w:rPr>
      </w:pPr>
    </w:p>
    <w:p w:rsidR="003A1937" w:rsidRPr="00260B23" w:rsidRDefault="003A1937" w:rsidP="000659C3">
      <w:pPr>
        <w:widowControl w:val="0"/>
        <w:spacing w:after="0" w:line="240" w:lineRule="auto"/>
        <w:jc w:val="both"/>
        <w:rPr>
          <w:rFonts w:ascii="Times New Roman" w:hAnsi="Times New Roman" w:cs="Times New Roman"/>
          <w:sz w:val="28"/>
          <w:szCs w:val="28"/>
          <w:lang w:eastAsia="ru-RU"/>
        </w:rPr>
      </w:pPr>
    </w:p>
    <w:p w:rsidR="003A1937" w:rsidRDefault="003A1937" w:rsidP="00AE132E">
      <w:pPr>
        <w:widowControl w:val="0"/>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Глава Клинцовской городской администрации                               С.Ю. Евтеев</w:t>
      </w:r>
      <w:bookmarkStart w:id="0" w:name="_GoBack"/>
      <w:bookmarkEnd w:id="0"/>
    </w:p>
    <w:p w:rsidR="003A1937" w:rsidRDefault="003A1937" w:rsidP="00AE132E">
      <w:pPr>
        <w:widowControl w:val="0"/>
        <w:spacing w:after="0" w:line="240" w:lineRule="auto"/>
        <w:jc w:val="both"/>
        <w:rPr>
          <w:rFonts w:ascii="Times New Roman" w:hAnsi="Times New Roman" w:cs="Times New Roman"/>
          <w:sz w:val="28"/>
          <w:szCs w:val="28"/>
          <w:lang w:eastAsia="ru-RU"/>
        </w:rPr>
      </w:pPr>
    </w:p>
    <w:p w:rsidR="003A1937" w:rsidRDefault="003A1937" w:rsidP="00AE132E">
      <w:pPr>
        <w:widowControl w:val="0"/>
        <w:spacing w:after="0" w:line="240" w:lineRule="auto"/>
        <w:jc w:val="both"/>
        <w:rPr>
          <w:rFonts w:ascii="Times New Roman" w:hAnsi="Times New Roman" w:cs="Times New Roman"/>
          <w:sz w:val="28"/>
          <w:szCs w:val="28"/>
          <w:lang w:eastAsia="ru-RU"/>
        </w:rPr>
      </w:pPr>
    </w:p>
    <w:p w:rsidR="003A1937" w:rsidRPr="00260B23" w:rsidRDefault="003A1937" w:rsidP="00AE132E">
      <w:pPr>
        <w:widowControl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60B23">
        <w:rPr>
          <w:rFonts w:ascii="Times New Roman" w:hAnsi="Times New Roman" w:cs="Times New Roman"/>
          <w:sz w:val="28"/>
          <w:szCs w:val="28"/>
          <w:lang w:eastAsia="ru-RU"/>
        </w:rPr>
        <w:t>Приложение №1</w:t>
      </w:r>
    </w:p>
    <w:p w:rsidR="003A1937" w:rsidRPr="00260B23" w:rsidRDefault="003A1937" w:rsidP="00F27CD8">
      <w:pPr>
        <w:widowControl w:val="0"/>
        <w:spacing w:after="0" w:line="240" w:lineRule="auto"/>
        <w:ind w:left="5529"/>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к постановлению Клинцовской</w:t>
      </w:r>
    </w:p>
    <w:p w:rsidR="003A1937" w:rsidRPr="00260B23" w:rsidRDefault="003A1937" w:rsidP="00F27CD8">
      <w:pPr>
        <w:widowControl w:val="0"/>
        <w:spacing w:after="0" w:line="240" w:lineRule="auto"/>
        <w:ind w:left="5529"/>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городской администрации</w:t>
      </w:r>
    </w:p>
    <w:p w:rsidR="003A1937" w:rsidRPr="00260B23" w:rsidRDefault="003A1937" w:rsidP="00F27CD8">
      <w:pPr>
        <w:widowControl w:val="0"/>
        <w:spacing w:after="0" w:line="240" w:lineRule="auto"/>
        <w:ind w:left="5529"/>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«__</w:t>
      </w:r>
      <w:r>
        <w:rPr>
          <w:rFonts w:ascii="Times New Roman" w:hAnsi="Times New Roman" w:cs="Times New Roman"/>
          <w:sz w:val="28"/>
          <w:szCs w:val="28"/>
          <w:lang w:eastAsia="ru-RU"/>
        </w:rPr>
        <w:t>12_»__07___2016 г. № 1683</w:t>
      </w:r>
    </w:p>
    <w:p w:rsidR="003A1937" w:rsidRPr="00260B23" w:rsidRDefault="003A1937" w:rsidP="00F27CD8">
      <w:pPr>
        <w:widowControl w:val="0"/>
        <w:spacing w:after="0" w:line="240" w:lineRule="auto"/>
        <w:jc w:val="both"/>
        <w:rPr>
          <w:rFonts w:ascii="Times New Roman" w:hAnsi="Times New Roman" w:cs="Times New Roman"/>
          <w:sz w:val="28"/>
          <w:szCs w:val="28"/>
          <w:lang w:eastAsia="ru-RU"/>
        </w:rPr>
      </w:pPr>
    </w:p>
    <w:p w:rsidR="003A1937" w:rsidRPr="00260B23" w:rsidRDefault="003A1937" w:rsidP="000659C3">
      <w:pPr>
        <w:widowControl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Положение </w:t>
      </w:r>
    </w:p>
    <w:p w:rsidR="003A1937" w:rsidRPr="00260B23" w:rsidRDefault="003A1937" w:rsidP="007734C9">
      <w:pPr>
        <w:widowControl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о предоставлении права на размещение нестационарных объектов</w:t>
      </w:r>
    </w:p>
    <w:p w:rsidR="003A1937" w:rsidRPr="00260B23" w:rsidRDefault="003A1937" w:rsidP="003B446D">
      <w:pPr>
        <w:widowControl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на территории городского округа «город Клинцы Брянской области»</w:t>
      </w:r>
    </w:p>
    <w:p w:rsidR="003A1937" w:rsidRPr="00260B23" w:rsidRDefault="003A1937" w:rsidP="003B446D">
      <w:pPr>
        <w:widowControl w:val="0"/>
        <w:spacing w:after="0" w:line="240" w:lineRule="auto"/>
        <w:rPr>
          <w:rFonts w:ascii="Times New Roman" w:hAnsi="Times New Roman" w:cs="Times New Roman"/>
          <w:sz w:val="28"/>
          <w:szCs w:val="28"/>
          <w:lang w:eastAsia="ru-RU"/>
        </w:rPr>
      </w:pPr>
    </w:p>
    <w:p w:rsidR="003A1937" w:rsidRPr="00260B23" w:rsidRDefault="003A1937" w:rsidP="000659C3">
      <w:pPr>
        <w:widowControl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1.Общие положения</w:t>
      </w:r>
    </w:p>
    <w:p w:rsidR="003A1937" w:rsidRPr="00260B23" w:rsidRDefault="003A1937" w:rsidP="000659C3">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shd w:val="clear" w:color="auto" w:fill="FFFFFF"/>
          <w:lang w:eastAsia="ru-RU"/>
        </w:rPr>
      </w:pPr>
      <w:r w:rsidRPr="00260B23">
        <w:rPr>
          <w:rFonts w:ascii="Times New Roman" w:hAnsi="Times New Roman" w:cs="Times New Roman"/>
          <w:sz w:val="28"/>
          <w:szCs w:val="28"/>
          <w:lang w:eastAsia="ru-RU"/>
        </w:rPr>
        <w:t xml:space="preserve">1.1.Положение о предоставлении права на размещение нестационарных торговых объектов и объектов по оказанию услуг на территории городского округа «город Клинцы Брянской области» (далее - Положение) разработано в целях создания </w:t>
      </w:r>
      <w:r w:rsidRPr="00260B23">
        <w:rPr>
          <w:rFonts w:ascii="Times New Roman" w:hAnsi="Times New Roman" w:cs="Times New Roman"/>
          <w:sz w:val="28"/>
          <w:szCs w:val="28"/>
          <w:shd w:val="clear" w:color="auto" w:fill="FFFFFF"/>
          <w:lang w:eastAsia="ru-RU"/>
        </w:rPr>
        <w:t xml:space="preserve">условий для обеспечения жителей города услугами общественного питания, торговли, бытового обслуживания, а также оптимального размещения нестационарных торговых объектов на территории города и улучшения архитектурного облика города. </w:t>
      </w:r>
    </w:p>
    <w:p w:rsidR="003A1937" w:rsidRPr="00260B23" w:rsidRDefault="003A1937" w:rsidP="00A92519">
      <w:pPr>
        <w:widowControl w:val="0"/>
        <w:autoSpaceDE w:val="0"/>
        <w:spacing w:after="0" w:line="240" w:lineRule="auto"/>
        <w:ind w:firstLine="720"/>
        <w:jc w:val="both"/>
        <w:rPr>
          <w:rFonts w:ascii="Times New Roman" w:hAnsi="Times New Roman" w:cs="Times New Roman"/>
          <w:sz w:val="28"/>
          <w:szCs w:val="28"/>
          <w:shd w:val="clear" w:color="auto" w:fill="FFFFFF"/>
          <w:lang w:eastAsia="ru-RU"/>
        </w:rPr>
      </w:pPr>
      <w:r w:rsidRPr="00260B23">
        <w:rPr>
          <w:rFonts w:ascii="Times New Roman" w:hAnsi="Times New Roman" w:cs="Times New Roman"/>
          <w:sz w:val="28"/>
          <w:szCs w:val="28"/>
          <w:shd w:val="clear" w:color="auto" w:fill="FFFFFF"/>
          <w:lang w:eastAsia="ru-RU"/>
        </w:rPr>
        <w:t xml:space="preserve">1.2.Настоящее Положение распространяется на отношения, связанные с размещением нестационарных торговых объектов </w:t>
      </w:r>
      <w:r>
        <w:rPr>
          <w:rFonts w:ascii="Times New Roman" w:hAnsi="Times New Roman" w:cs="Times New Roman"/>
          <w:sz w:val="28"/>
          <w:szCs w:val="28"/>
          <w:shd w:val="clear" w:color="auto" w:fill="FFFFFF"/>
          <w:lang w:eastAsia="ru-RU"/>
        </w:rPr>
        <w:t xml:space="preserve">на земельных участках, </w:t>
      </w:r>
      <w:r w:rsidRPr="00260B23">
        <w:rPr>
          <w:rFonts w:ascii="Times New Roman" w:hAnsi="Times New Roman" w:cs="Times New Roman"/>
          <w:sz w:val="28"/>
          <w:szCs w:val="28"/>
          <w:shd w:val="clear" w:color="auto" w:fill="FFFFFF"/>
          <w:lang w:eastAsia="ru-RU"/>
        </w:rPr>
        <w:t xml:space="preserve">в зданиях, строениях, сооружениях, находящихся в муниципальной собственности </w:t>
      </w:r>
      <w:r w:rsidRPr="00260B23">
        <w:rPr>
          <w:rFonts w:ascii="Times New Roman" w:hAnsi="Times New Roman" w:cs="Times New Roman"/>
          <w:sz w:val="28"/>
          <w:szCs w:val="28"/>
          <w:lang w:eastAsia="ru-RU"/>
        </w:rPr>
        <w:t>городского округа «город Клинцы Брянской области»</w:t>
      </w:r>
      <w:r w:rsidRPr="00260B23">
        <w:rPr>
          <w:rFonts w:ascii="Times New Roman" w:hAnsi="Times New Roman" w:cs="Times New Roman"/>
          <w:sz w:val="28"/>
          <w:szCs w:val="28"/>
          <w:shd w:val="clear" w:color="auto" w:fill="FFFFFF"/>
          <w:lang w:eastAsia="ru-RU"/>
        </w:rPr>
        <w:t xml:space="preserve">, а также земельных участках, государственная собственность на которые не разграничена. </w:t>
      </w:r>
    </w:p>
    <w:p w:rsidR="003A1937" w:rsidRPr="00260B23" w:rsidRDefault="003A1937" w:rsidP="00A92519">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lang w:eastAsia="ar-SA"/>
        </w:rPr>
      </w:pPr>
      <w:r w:rsidRPr="00260B23">
        <w:rPr>
          <w:rFonts w:ascii="Times New Roman" w:hAnsi="Times New Roman" w:cs="Times New Roman"/>
          <w:sz w:val="28"/>
          <w:szCs w:val="28"/>
          <w:shd w:val="clear" w:color="auto" w:fill="FFFFFF"/>
          <w:lang w:eastAsia="ar-SA"/>
        </w:rPr>
        <w:t xml:space="preserve">1.3. </w:t>
      </w:r>
      <w:r w:rsidRPr="00260B23">
        <w:rPr>
          <w:rFonts w:ascii="Times New Roman" w:hAnsi="Times New Roman" w:cs="Times New Roman"/>
          <w:sz w:val="28"/>
          <w:szCs w:val="28"/>
          <w:lang w:eastAsia="ar-SA"/>
        </w:rPr>
        <w:t>Требования, предусмотренные настоящим Положением, не распространяются на отношения, связанные с размещением нестационарных торговых объектов:</w:t>
      </w:r>
    </w:p>
    <w:p w:rsidR="003A1937" w:rsidRPr="00260B23" w:rsidRDefault="003A1937" w:rsidP="00A92519">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lang w:eastAsia="ar-SA"/>
        </w:rPr>
      </w:pPr>
      <w:r w:rsidRPr="00260B23">
        <w:rPr>
          <w:rFonts w:ascii="Times New Roman" w:hAnsi="Times New Roman" w:cs="Times New Roman"/>
          <w:sz w:val="28"/>
          <w:szCs w:val="28"/>
          <w:lang w:eastAsia="ar-SA"/>
        </w:rPr>
        <w:t>а) на территориях рынков, ярмарок;</w:t>
      </w:r>
    </w:p>
    <w:p w:rsidR="003A1937" w:rsidRPr="00260B23" w:rsidRDefault="003A1937" w:rsidP="00A92519">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lang w:eastAsia="ar-SA"/>
        </w:rPr>
      </w:pPr>
      <w:r w:rsidRPr="00260B23">
        <w:rPr>
          <w:rFonts w:ascii="Times New Roman" w:hAnsi="Times New Roman" w:cs="Times New Roman"/>
          <w:sz w:val="28"/>
          <w:szCs w:val="28"/>
          <w:lang w:eastAsia="ar-SA"/>
        </w:rPr>
        <w:t>б) при проведении праздничных, спортивно-массовых и других мероприятий, имеющих краткосрочный характер.</w:t>
      </w:r>
    </w:p>
    <w:p w:rsidR="003A1937" w:rsidRPr="00260B23" w:rsidRDefault="003A1937" w:rsidP="00A92519">
      <w:pPr>
        <w:tabs>
          <w:tab w:val="left" w:pos="540"/>
        </w:tabs>
        <w:suppressAutoHyphens/>
        <w:spacing w:after="0" w:line="240" w:lineRule="auto"/>
        <w:ind w:firstLine="709"/>
        <w:jc w:val="both"/>
        <w:rPr>
          <w:rFonts w:ascii="Times New Roman" w:hAnsi="Times New Roman" w:cs="Times New Roman"/>
          <w:sz w:val="28"/>
          <w:szCs w:val="28"/>
          <w:lang w:eastAsia="ar-SA"/>
        </w:rPr>
      </w:pPr>
      <w:r w:rsidRPr="00260B23">
        <w:rPr>
          <w:rFonts w:ascii="Times New Roman" w:hAnsi="Times New Roman" w:cs="Times New Roman"/>
          <w:sz w:val="28"/>
          <w:szCs w:val="28"/>
          <w:lang w:eastAsia="ar-SA"/>
        </w:rPr>
        <w:t>1.4. Для целей настоящего Положения используются следующие определения и виды нестационарного торгового объекта:</w:t>
      </w:r>
    </w:p>
    <w:p w:rsidR="003A1937" w:rsidRPr="00260B23" w:rsidRDefault="003A1937" w:rsidP="00A92519">
      <w:pPr>
        <w:widowControl w:val="0"/>
        <w:tabs>
          <w:tab w:val="left" w:pos="180"/>
        </w:tabs>
        <w:suppressAutoHyphens/>
        <w:autoSpaceDE w:val="0"/>
        <w:spacing w:after="0" w:line="240" w:lineRule="auto"/>
        <w:ind w:firstLine="709"/>
        <w:jc w:val="both"/>
        <w:rPr>
          <w:rFonts w:ascii="Times New Roman" w:hAnsi="Times New Roman" w:cs="Times New Roman"/>
          <w:sz w:val="28"/>
          <w:szCs w:val="28"/>
          <w:lang w:eastAsia="ar-SA"/>
        </w:rPr>
      </w:pPr>
      <w:r w:rsidRPr="00260B23">
        <w:rPr>
          <w:rFonts w:ascii="Times New Roman" w:hAnsi="Times New Roman" w:cs="Times New Roman"/>
          <w:sz w:val="28"/>
          <w:szCs w:val="28"/>
          <w:shd w:val="clear" w:color="auto" w:fill="FFFFFF"/>
          <w:lang w:eastAsia="ar-SA"/>
        </w:rPr>
        <w:t xml:space="preserve">- </w:t>
      </w:r>
      <w:r w:rsidRPr="00260B23">
        <w:rPr>
          <w:rFonts w:ascii="Times New Roman" w:hAnsi="Times New Roman" w:cs="Times New Roman"/>
          <w:sz w:val="28"/>
          <w:szCs w:val="28"/>
          <w:lang w:eastAsia="ar-SA"/>
        </w:rPr>
        <w:t>нестационарный торговый объект (далее - НТО) – торговый объект, представляющий собой временное сооружение или временную конструкцию, не связанную прочно с земельным участком (без устройства фундамента) вне зависимости от наличия или отсутствия подключения (технологического присоединения) к сетям инженерно-технического обеспечения, передвижное сооружение;</w:t>
      </w:r>
    </w:p>
    <w:p w:rsidR="003A1937" w:rsidRPr="00260B23" w:rsidRDefault="003A1937" w:rsidP="00A92519">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lang w:eastAsia="ar-SA"/>
        </w:rPr>
      </w:pPr>
      <w:r w:rsidRPr="00260B23">
        <w:rPr>
          <w:rFonts w:ascii="Times New Roman" w:hAnsi="Times New Roman" w:cs="Times New Roman"/>
          <w:sz w:val="28"/>
          <w:szCs w:val="28"/>
          <w:lang w:eastAsia="ar-SA"/>
        </w:rPr>
        <w:t>-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w:t>
      </w:r>
      <w:r>
        <w:rPr>
          <w:rFonts w:ascii="Times New Roman" w:hAnsi="Times New Roman" w:cs="Times New Roman"/>
          <w:sz w:val="28"/>
          <w:szCs w:val="28"/>
          <w:lang w:eastAsia="ar-SA"/>
        </w:rPr>
        <w:t xml:space="preserve"> </w:t>
      </w:r>
      <w:r w:rsidRPr="00260B23">
        <w:rPr>
          <w:rFonts w:ascii="Times New Roman" w:hAnsi="Times New Roman" w:cs="Times New Roman"/>
          <w:sz w:val="28"/>
          <w:szCs w:val="28"/>
          <w:lang w:eastAsia="ar-SA"/>
        </w:rPr>
        <w:t>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3A1937" w:rsidRPr="00260B23" w:rsidRDefault="003A1937" w:rsidP="00A92519">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lang w:eastAsia="ar-SA"/>
        </w:rPr>
      </w:pPr>
      <w:r w:rsidRPr="00260B23">
        <w:rPr>
          <w:rFonts w:ascii="Times New Roman" w:hAnsi="Times New Roman" w:cs="Times New Roman"/>
          <w:sz w:val="28"/>
          <w:szCs w:val="28"/>
          <w:lang w:eastAsia="ru-RU"/>
        </w:rPr>
        <w:t>Специализация НТО –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w:t>
      </w:r>
    </w:p>
    <w:p w:rsidR="003A1937" w:rsidRPr="00260B23" w:rsidRDefault="003A1937" w:rsidP="00A92519">
      <w:pPr>
        <w:widowControl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Для целей настоящего Положения используются следующие определения и виды НТО:</w:t>
      </w:r>
    </w:p>
    <w:p w:rsidR="003A1937" w:rsidRPr="00260B23" w:rsidRDefault="003A1937" w:rsidP="00A92519">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К непередвижным НТО относятся следующие объекты:</w:t>
      </w:r>
    </w:p>
    <w:p w:rsidR="003A1937" w:rsidRPr="00260B23" w:rsidRDefault="003A1937" w:rsidP="00A92519">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Торговый павильон –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w:t>
      </w:r>
    </w:p>
    <w:p w:rsidR="003A1937" w:rsidRPr="00260B23" w:rsidRDefault="003A1937" w:rsidP="00A92519">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Киоск –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
    <w:p w:rsidR="003A1937" w:rsidRPr="00260B23" w:rsidRDefault="003A1937" w:rsidP="00A92519">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Торговая галерея – выполненная в едином архитектурном стиле, состоящая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p w:rsidR="003A1937" w:rsidRPr="00260B23" w:rsidRDefault="003A1937" w:rsidP="00A92519">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Торговый автомат –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3A1937" w:rsidRPr="00260B23" w:rsidRDefault="003A1937" w:rsidP="00A92519">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Торгово-остановочный комплекс – место остановки транспортных средств по маршруту регулярных перевозок, оборудованное для ожидания городского наземного пассажирского транспорта (навес), объединенное единой архитектурной композицией и (или) элементом благоустройства, с одним или несколькими НТО.</w:t>
      </w:r>
    </w:p>
    <w:p w:rsidR="003A1937" w:rsidRPr="00260B23" w:rsidRDefault="003A1937" w:rsidP="00A92519">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К передвижным НТО относятся следующие объекты:</w:t>
      </w:r>
    </w:p>
    <w:p w:rsidR="003A1937" w:rsidRPr="00260B23" w:rsidRDefault="003A1937" w:rsidP="00A92519">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Автомагазин (торговый автофургон) –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котором(ых) осуществляют предложение товаров, их отпуск и расчет с покупателями.</w:t>
      </w:r>
    </w:p>
    <w:p w:rsidR="003A1937" w:rsidRPr="00260B23" w:rsidRDefault="003A1937" w:rsidP="00A92519">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Автоцистерна – изотермическая емкость, установленная на базе автотранспортного средства или прицепа (полуприцепа), предназначенная для осуществления развозной торговли жидкими товарами в розлив (молоком, квасом и др.).</w:t>
      </w:r>
    </w:p>
    <w:p w:rsidR="003A1937" w:rsidRPr="00260B23" w:rsidRDefault="003A1937" w:rsidP="00A92519">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Торговая палатка – легковозводимая сборно-разборная конструкция,  образующая внутреннее пространство, не замкнутое со стороны прилавка, предназначенная для размещения одного или нескольких рабочих мест продавцов и товарного запаса на один день торговли.</w:t>
      </w:r>
    </w:p>
    <w:p w:rsidR="003A1937" w:rsidRPr="00260B23" w:rsidRDefault="003A1937" w:rsidP="00A92519">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Бахчевой развал – специально оборудованная временная конструкция в виде обособленной открытой площадки или установленной торговой палатки, предназначенной для продажи сезонных бахчевых культур.</w:t>
      </w:r>
    </w:p>
    <w:p w:rsidR="003A1937" w:rsidRPr="00260B23" w:rsidRDefault="003A1937" w:rsidP="00A92519">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Елочный базар – специально оборудованная временная конструкция в виде обособленной открытой площадки для новогодней (рождественской) продажи натуральных хвойных деревьев и веток хвойных деревьев.</w:t>
      </w:r>
    </w:p>
    <w:p w:rsidR="003A1937" w:rsidRPr="00260B23" w:rsidRDefault="003A1937" w:rsidP="00A92519">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Торговая тележка – </w:t>
      </w:r>
      <w:r w:rsidRPr="00260B23">
        <w:rPr>
          <w:rFonts w:ascii="Times New Roman" w:hAnsi="Times New Roman" w:cs="Times New Roman"/>
          <w:sz w:val="28"/>
          <w:szCs w:val="28"/>
          <w:lang w:eastAsia="ru-RU"/>
        </w:rPr>
        <w:t>конструкция на одно рабочее место, оснащенная колесным механизмом и предназначенная для перемещения и продажи штучных това</w:t>
      </w:r>
      <w:r>
        <w:rPr>
          <w:rFonts w:ascii="Times New Roman" w:hAnsi="Times New Roman" w:cs="Times New Roman"/>
          <w:sz w:val="28"/>
          <w:szCs w:val="28"/>
          <w:lang w:eastAsia="ru-RU"/>
        </w:rPr>
        <w:t>ров в потребительской упаковке (</w:t>
      </w:r>
      <w:r w:rsidRPr="00260B23">
        <w:rPr>
          <w:rFonts w:ascii="Times New Roman" w:hAnsi="Times New Roman" w:cs="Times New Roman"/>
          <w:sz w:val="28"/>
          <w:szCs w:val="28"/>
          <w:lang w:eastAsia="ru-RU"/>
        </w:rPr>
        <w:t>мороженого, безал</w:t>
      </w:r>
      <w:r>
        <w:rPr>
          <w:rFonts w:ascii="Times New Roman" w:hAnsi="Times New Roman" w:cs="Times New Roman"/>
          <w:sz w:val="28"/>
          <w:szCs w:val="28"/>
          <w:lang w:eastAsia="ru-RU"/>
        </w:rPr>
        <w:t>когольных напитков и т.д.).</w:t>
      </w:r>
    </w:p>
    <w:p w:rsidR="003A1937" w:rsidRPr="00260B23" w:rsidRDefault="003A1937" w:rsidP="00A92519">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Ларь низкотемпературный – холодильное оборудование, изготовленное в виде ларя и имеющее низкотемпературную камеру, предназначенную для хранения замороженных продуктов.</w:t>
      </w:r>
    </w:p>
    <w:p w:rsidR="003A1937" w:rsidRDefault="003A1937" w:rsidP="00A92519">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Сезонное (летнее) кафе – специально оборудованное временное сооружение (комплекс сооружений), размещаемое на участке территории, непосредственно примыкающей к стационарному объекту общественного питания, или отдельно стоящее.</w:t>
      </w:r>
    </w:p>
    <w:p w:rsidR="003A1937" w:rsidRPr="00260B23" w:rsidRDefault="003A1937" w:rsidP="000659C3">
      <w:pPr>
        <w:widowControl w:val="0"/>
        <w:spacing w:after="0" w:line="240" w:lineRule="auto"/>
        <w:jc w:val="center"/>
        <w:rPr>
          <w:rFonts w:ascii="Times New Roman" w:hAnsi="Times New Roman" w:cs="Times New Roman"/>
          <w:sz w:val="28"/>
          <w:szCs w:val="28"/>
          <w:lang w:eastAsia="ru-RU"/>
        </w:rPr>
      </w:pPr>
    </w:p>
    <w:p w:rsidR="003A1937" w:rsidRPr="00260B23" w:rsidRDefault="003A1937" w:rsidP="000659C3">
      <w:pPr>
        <w:widowControl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2.Требования к размещению и</w:t>
      </w:r>
    </w:p>
    <w:p w:rsidR="003A1937" w:rsidRPr="00260B23" w:rsidRDefault="003A1937" w:rsidP="00962B84">
      <w:pPr>
        <w:widowControl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 внешнему виду нестационарных торговых объектов.</w:t>
      </w:r>
    </w:p>
    <w:p w:rsidR="003A1937" w:rsidRPr="00260B23" w:rsidRDefault="003A1937" w:rsidP="00962B84">
      <w:pPr>
        <w:widowControl w:val="0"/>
        <w:spacing w:after="0" w:line="240" w:lineRule="auto"/>
        <w:jc w:val="center"/>
        <w:rPr>
          <w:rFonts w:ascii="Times New Roman" w:hAnsi="Times New Roman" w:cs="Times New Roman"/>
          <w:sz w:val="28"/>
          <w:szCs w:val="28"/>
          <w:lang w:eastAsia="ru-RU"/>
        </w:rPr>
      </w:pPr>
    </w:p>
    <w:p w:rsidR="003A1937" w:rsidRPr="00260B23" w:rsidRDefault="003A1937" w:rsidP="00B641F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2.1.НТО на территории городского округа «город Клинцы Брянской области» размещаются на основании  схемы размещения НТО (далее – Схема).</w:t>
      </w:r>
    </w:p>
    <w:p w:rsidR="003A1937" w:rsidRPr="00260B23" w:rsidRDefault="003A1937" w:rsidP="000659C3">
      <w:pPr>
        <w:widowControl w:val="0"/>
        <w:autoSpaceDE w:val="0"/>
        <w:autoSpaceDN w:val="0"/>
        <w:adjustRightInd w:val="0"/>
        <w:spacing w:after="0" w:line="240" w:lineRule="auto"/>
        <w:ind w:firstLine="720"/>
        <w:jc w:val="both"/>
        <w:rPr>
          <w:rFonts w:ascii="Times New Roman" w:hAnsi="Times New Roman" w:cs="Times New Roman"/>
          <w:b/>
          <w:bCs/>
          <w:color w:val="FF0000"/>
          <w:sz w:val="28"/>
          <w:szCs w:val="28"/>
          <w:lang w:eastAsia="ru-RU"/>
        </w:rPr>
      </w:pPr>
      <w:r w:rsidRPr="00260B23">
        <w:rPr>
          <w:rFonts w:ascii="Times New Roman" w:hAnsi="Times New Roman" w:cs="Times New Roman"/>
          <w:sz w:val="28"/>
          <w:szCs w:val="28"/>
          <w:lang w:eastAsia="ru-RU"/>
        </w:rPr>
        <w:t xml:space="preserve">Схема включает в себя: вид НТО, местоположение и размер площади места размещения НТО, специализацию, период размещения объекта. </w:t>
      </w:r>
    </w:p>
    <w:p w:rsidR="003A1937" w:rsidRPr="00260B23" w:rsidRDefault="003A1937" w:rsidP="000659C3">
      <w:pPr>
        <w:widowControl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2.2.Срок действия Схемы  – до 3-х лет. </w:t>
      </w:r>
    </w:p>
    <w:p w:rsidR="003A1937" w:rsidRPr="00260B23" w:rsidRDefault="003A1937" w:rsidP="000659C3">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Период размещения НТО устанавливается в Схеме для каждого места размещения НТО с учетом следующих особенностей:</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2.2.1.для передвижных НТО, реализующих квас, мороженое, безалкогольные напитки и (или), с  15 апреля по 15 октября;</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2.2.2.для передвижных НТО, реализующих живые цветы (срез), с 1 марта по 30 ноября;</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2.2.3.для  елочных базаров с 15 по 31 декабря;</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2.2.4.для сезонных (летних) кафе с 15 апреля по 15 октября;</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2.2.5.для бахчевых развалов с 15 июля по 31 октября;</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2.2.6.для иных передвижных НТО, за исключением предусмотренных подпунктами 2.2.1-2.2.</w:t>
      </w:r>
      <w:r>
        <w:rPr>
          <w:rFonts w:ascii="Times New Roman" w:hAnsi="Times New Roman" w:cs="Times New Roman"/>
          <w:sz w:val="28"/>
          <w:szCs w:val="28"/>
          <w:lang w:eastAsia="ru-RU"/>
        </w:rPr>
        <w:t>5</w:t>
      </w:r>
      <w:r w:rsidRPr="00260B23">
        <w:rPr>
          <w:rFonts w:ascii="Times New Roman" w:hAnsi="Times New Roman" w:cs="Times New Roman"/>
          <w:sz w:val="28"/>
          <w:szCs w:val="28"/>
          <w:lang w:eastAsia="ru-RU"/>
        </w:rPr>
        <w:t xml:space="preserve">  настоящего пункта, устанавливается с 1 января по 31 декабря (круглогодично).</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bookmarkStart w:id="1" w:name="Par121"/>
      <w:bookmarkEnd w:id="1"/>
      <w:r w:rsidRPr="00260B23">
        <w:rPr>
          <w:rFonts w:ascii="Times New Roman" w:hAnsi="Times New Roman" w:cs="Times New Roman"/>
          <w:sz w:val="28"/>
          <w:szCs w:val="28"/>
          <w:lang w:eastAsia="ru-RU"/>
        </w:rPr>
        <w:t xml:space="preserve">2.3.Эскиз, дизайн-проект внешнего вида НТО согласовывается с отделом архитектуры, градостроительства и землеустройства Клинцовской городской администрации. </w:t>
      </w:r>
    </w:p>
    <w:p w:rsidR="003A1937" w:rsidRPr="00260B23" w:rsidRDefault="003A1937" w:rsidP="000659C3">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НТО должен гармонично вписываться в сложившуюся застройку, его установка не должна повлечь за собой изменение внешнего архитектурного облика сложившейся застройки, внешнего благоустройства территории. Расположение НТО не должно препятствовать движению пешеходов и автотранспорта. Обязательным условием размещения является наличие подъезда с твердым покрытием для автотранспорта, обеспечивающего эксплуатацию объекта.</w:t>
      </w:r>
    </w:p>
    <w:p w:rsidR="003A1937" w:rsidRPr="00260B23" w:rsidRDefault="003A1937" w:rsidP="00A24627">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2.4. Монтаж торговых объектов и (или) объектов услуг должен осуществляться из модульных или быстровозводимых конструкций.</w:t>
      </w:r>
    </w:p>
    <w:p w:rsidR="003A1937" w:rsidRPr="00260B23" w:rsidRDefault="003A1937" w:rsidP="00C66622">
      <w:pPr>
        <w:widowControl w:val="0"/>
        <w:autoSpaceDE w:val="0"/>
        <w:spacing w:after="0" w:line="240" w:lineRule="auto"/>
        <w:ind w:firstLine="54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2.5.</w:t>
      </w:r>
      <w:r w:rsidRPr="00260B23">
        <w:rPr>
          <w:rFonts w:ascii="Times New Roman" w:hAnsi="Times New Roman" w:cs="Times New Roman"/>
          <w:sz w:val="28"/>
          <w:szCs w:val="28"/>
        </w:rPr>
        <w:t>Размещение торговых объектов и (или) объектов услуг запрещается:</w:t>
      </w:r>
    </w:p>
    <w:p w:rsidR="003A1937" w:rsidRPr="00260B23" w:rsidRDefault="003A1937" w:rsidP="00C30206">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а) в местах, не определенных схемой торговых объектов и (или) схемой объектов услуг;</w:t>
      </w:r>
    </w:p>
    <w:p w:rsidR="003A1937" w:rsidRPr="00260B23" w:rsidRDefault="003A1937" w:rsidP="00C30206">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б) в зонах охраны объектов культурного наследия (памятников истории и культуры);</w:t>
      </w:r>
    </w:p>
    <w:p w:rsidR="003A1937" w:rsidRPr="00260B23" w:rsidRDefault="003A1937" w:rsidP="00C30206">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в) на территориях, занятых инженерными коммуникациями и их охранными зонами;</w:t>
      </w:r>
    </w:p>
    <w:p w:rsidR="003A1937" w:rsidRPr="00260B23" w:rsidRDefault="003A1937" w:rsidP="00C30206">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г) в арках зданий, на элементах благоустройства, площадках (детских, отдыха, спортивных, транспортных стоянках);</w:t>
      </w:r>
    </w:p>
    <w:p w:rsidR="003A1937" w:rsidRPr="00260B23" w:rsidRDefault="003A1937" w:rsidP="00C30206">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д) на посадочных площадках пассажирского транспорта (за исключением сблокированных с остановочным павильоном), а также ближе 10 м от остановочных павильонов;</w:t>
      </w:r>
    </w:p>
    <w:p w:rsidR="003A1937" w:rsidRPr="00260B23" w:rsidRDefault="003A1937" w:rsidP="00C30206">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е) в пределах треугольников видимости на нерегулируемых перекрестках и примыканиях улиц и дорог, а также пешеходных переходах;</w:t>
      </w:r>
    </w:p>
    <w:p w:rsidR="003A1937" w:rsidRPr="00260B23" w:rsidRDefault="003A1937" w:rsidP="00C30206">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ж) на придомовой территории жилых домов, в случае, если земельный участок на данной территории находится в муниципальной собственности, либо собственность на который не разграничена;</w:t>
      </w:r>
    </w:p>
    <w:p w:rsidR="003A1937" w:rsidRPr="00260B23" w:rsidRDefault="003A1937" w:rsidP="00C30206">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з) на расстоянии ближе 25 м до автозаправочных станций бензина и дизельного топлива;</w:t>
      </w:r>
    </w:p>
    <w:p w:rsidR="003A1937" w:rsidRPr="00260B23" w:rsidRDefault="003A1937" w:rsidP="00C30206">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и) на территориях общего пользования, за исключением остановочных комплексов и нестационарных торговых объектов по продаже печатной продукции, банкоматов, платежных терминалов, объектов бытового обслуживания населения.</w:t>
      </w:r>
    </w:p>
    <w:p w:rsidR="003A1937" w:rsidRPr="00260B23" w:rsidRDefault="003A1937" w:rsidP="000659C3">
      <w:pPr>
        <w:widowControl w:val="0"/>
        <w:spacing w:after="0" w:line="240" w:lineRule="auto"/>
        <w:jc w:val="center"/>
        <w:rPr>
          <w:rFonts w:ascii="Times New Roman" w:hAnsi="Times New Roman" w:cs="Times New Roman"/>
          <w:sz w:val="28"/>
          <w:szCs w:val="28"/>
          <w:lang w:eastAsia="ru-RU"/>
        </w:rPr>
      </w:pPr>
    </w:p>
    <w:p w:rsidR="003A1937" w:rsidRPr="00260B23" w:rsidRDefault="003A1937" w:rsidP="00962B84">
      <w:pPr>
        <w:widowControl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3.Порядок размещения и эксплуатации нестационарных торговых объектов</w:t>
      </w:r>
    </w:p>
    <w:p w:rsidR="003A1937" w:rsidRPr="00260B23" w:rsidRDefault="003A1937" w:rsidP="00547472">
      <w:pPr>
        <w:widowControl w:val="0"/>
        <w:spacing w:after="0" w:line="240" w:lineRule="auto"/>
        <w:ind w:firstLine="540"/>
        <w:jc w:val="both"/>
        <w:rPr>
          <w:rFonts w:ascii="Times New Roman" w:hAnsi="Times New Roman" w:cs="Times New Roman"/>
          <w:sz w:val="28"/>
          <w:szCs w:val="28"/>
          <w:lang w:eastAsia="ru-RU"/>
        </w:rPr>
      </w:pPr>
    </w:p>
    <w:p w:rsidR="003A1937" w:rsidRPr="00260B23" w:rsidRDefault="003A1937" w:rsidP="00F87114">
      <w:pPr>
        <w:widowControl w:val="0"/>
        <w:spacing w:after="0" w:line="240" w:lineRule="auto"/>
        <w:ind w:firstLine="54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3.1.Размещение НТО на территории городского округа «город Клинцы Брянской области» осуществляется </w:t>
      </w:r>
      <w:r w:rsidRPr="00260B23">
        <w:rPr>
          <w:rFonts w:ascii="Times New Roman" w:hAnsi="Times New Roman" w:cs="Times New Roman"/>
          <w:sz w:val="28"/>
          <w:szCs w:val="28"/>
          <w:lang w:eastAsia="ar-SA"/>
        </w:rPr>
        <w:t xml:space="preserve">на основании Договора на право размещения НТО, заключаемого </w:t>
      </w:r>
      <w:r w:rsidRPr="00260B23">
        <w:rPr>
          <w:rFonts w:ascii="Times New Roman" w:hAnsi="Times New Roman" w:cs="Times New Roman"/>
          <w:sz w:val="28"/>
          <w:szCs w:val="28"/>
          <w:lang w:eastAsia="ru-RU"/>
        </w:rPr>
        <w:t>по результатам</w:t>
      </w:r>
      <w:r>
        <w:rPr>
          <w:rFonts w:ascii="Times New Roman" w:hAnsi="Times New Roman" w:cs="Times New Roman"/>
          <w:sz w:val="28"/>
          <w:szCs w:val="28"/>
          <w:lang w:eastAsia="ru-RU"/>
        </w:rPr>
        <w:t xml:space="preserve"> </w:t>
      </w:r>
      <w:r w:rsidRPr="00260B23">
        <w:rPr>
          <w:rFonts w:ascii="Times New Roman" w:hAnsi="Times New Roman" w:cs="Times New Roman"/>
          <w:sz w:val="28"/>
          <w:szCs w:val="28"/>
          <w:lang w:eastAsia="ru-RU"/>
        </w:rPr>
        <w:t>открытого аукциона, либо в случаях установленных настоящим порядком без проведения аукциона, на срок</w:t>
      </w:r>
      <w:r>
        <w:rPr>
          <w:rFonts w:ascii="Times New Roman" w:hAnsi="Times New Roman" w:cs="Times New Roman"/>
          <w:sz w:val="28"/>
          <w:szCs w:val="28"/>
          <w:lang w:eastAsia="ru-RU"/>
        </w:rPr>
        <w:t xml:space="preserve"> </w:t>
      </w:r>
      <w:r w:rsidRPr="00260B23">
        <w:rPr>
          <w:rFonts w:ascii="Times New Roman" w:hAnsi="Times New Roman" w:cs="Times New Roman"/>
          <w:sz w:val="28"/>
          <w:szCs w:val="28"/>
          <w:lang w:eastAsia="ru-RU"/>
        </w:rPr>
        <w:t>действия Схемы.</w:t>
      </w:r>
    </w:p>
    <w:p w:rsidR="003A1937" w:rsidRPr="00260B23" w:rsidRDefault="003A1937" w:rsidP="00F8711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60B23">
        <w:rPr>
          <w:rFonts w:ascii="Times New Roman" w:hAnsi="Times New Roman" w:cs="Times New Roman"/>
          <w:sz w:val="28"/>
          <w:szCs w:val="28"/>
        </w:rPr>
        <w:t>3.1.1. Право на заключение договора без проведения аукциона предоставляется индивидуальным предпринимателям или юридическим лицам (далее - заявитель) в случае:</w:t>
      </w:r>
    </w:p>
    <w:p w:rsidR="003A1937" w:rsidRPr="00260B23" w:rsidRDefault="003A1937" w:rsidP="00F8711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60B23">
        <w:rPr>
          <w:rFonts w:ascii="Times New Roman" w:hAnsi="Times New Roman" w:cs="Times New Roman"/>
          <w:sz w:val="28"/>
          <w:szCs w:val="28"/>
        </w:rPr>
        <w:t>- размещения непередвижного нестационарного торгового объекта (далее – НТО) заявителем, надлежащим образом исполнявшим свои обязательства по заключенному до 01.03.2015 договору аренды земельного участка, предоставленного для размещения НТО;</w:t>
      </w:r>
    </w:p>
    <w:p w:rsidR="003A1937" w:rsidRPr="00260B23" w:rsidRDefault="003A1937" w:rsidP="0037503A">
      <w:pPr>
        <w:spacing w:after="0" w:line="240" w:lineRule="auto"/>
        <w:ind w:firstLine="709"/>
        <w:jc w:val="both"/>
        <w:rPr>
          <w:rFonts w:ascii="Times New Roman" w:hAnsi="Times New Roman" w:cs="Times New Roman"/>
          <w:sz w:val="28"/>
          <w:szCs w:val="28"/>
        </w:rPr>
      </w:pPr>
      <w:r w:rsidRPr="00260B23">
        <w:rPr>
          <w:rFonts w:ascii="Times New Roman" w:hAnsi="Times New Roman" w:cs="Times New Roman"/>
          <w:sz w:val="28"/>
          <w:szCs w:val="28"/>
        </w:rPr>
        <w:t>- размещения на новый срок непередвижного НТО заявителем, ранее  размещенного в том же месте, предусмотренном Схемой и надлежащим образом исполнявшим свои обязательства по заключенному договору на размещение НТО после 01.03.2015;</w:t>
      </w:r>
    </w:p>
    <w:p w:rsidR="003A1937" w:rsidRPr="00260B23" w:rsidRDefault="003A1937" w:rsidP="00F87114">
      <w:pPr>
        <w:pStyle w:val="NormalWeb"/>
        <w:spacing w:before="0" w:beforeAutospacing="0" w:after="0" w:afterAutospacing="0"/>
        <w:ind w:firstLine="709"/>
        <w:jc w:val="both"/>
        <w:rPr>
          <w:b/>
          <w:bCs/>
          <w:sz w:val="28"/>
          <w:szCs w:val="28"/>
        </w:rPr>
      </w:pPr>
      <w:r w:rsidRPr="00260B23">
        <w:rPr>
          <w:sz w:val="28"/>
          <w:szCs w:val="28"/>
        </w:rPr>
        <w:t xml:space="preserve">- размещения передвижного сезонного нестационарного торгового объекта (далее – НТО), </w:t>
      </w:r>
    </w:p>
    <w:p w:rsidR="003A1937" w:rsidRPr="00260B23" w:rsidRDefault="003A1937" w:rsidP="00260B23">
      <w:pPr>
        <w:pStyle w:val="NormalWeb"/>
        <w:spacing w:before="0" w:beforeAutospacing="0" w:after="0" w:afterAutospacing="0"/>
        <w:ind w:firstLine="709"/>
        <w:jc w:val="both"/>
        <w:rPr>
          <w:sz w:val="28"/>
          <w:szCs w:val="28"/>
        </w:rPr>
      </w:pPr>
      <w:r w:rsidRPr="00260B23">
        <w:rPr>
          <w:sz w:val="28"/>
          <w:szCs w:val="28"/>
        </w:rPr>
        <w:t>- размещение НТО, предназначенных для размещения летних кафе предприятием общественного питания на срок до 180 календарных дней в течение 12 последовательных календарных месяцев, в случае их размещения на земельном участке, смежном с земельным участком под зданием, строением или сооружением, в помещениях которого располагается указанное предприятие общественного питания;</w:t>
      </w:r>
    </w:p>
    <w:p w:rsidR="003A1937" w:rsidRPr="00260B23" w:rsidRDefault="003A1937" w:rsidP="00F87114">
      <w:pPr>
        <w:autoSpaceDN w:val="0"/>
        <w:adjustRightInd w:val="0"/>
        <w:spacing w:after="0" w:line="240" w:lineRule="auto"/>
        <w:ind w:firstLine="540"/>
        <w:jc w:val="both"/>
        <w:rPr>
          <w:rFonts w:ascii="Times New Roman" w:hAnsi="Times New Roman" w:cs="Times New Roman"/>
          <w:i/>
          <w:iCs/>
          <w:color w:val="00B0F0"/>
          <w:sz w:val="28"/>
          <w:szCs w:val="28"/>
        </w:rPr>
      </w:pPr>
      <w:r w:rsidRPr="00260B23">
        <w:rPr>
          <w:rFonts w:ascii="Times New Roman" w:hAnsi="Times New Roman" w:cs="Times New Roman"/>
          <w:sz w:val="28"/>
          <w:szCs w:val="28"/>
          <w:lang w:eastAsia="ru-RU"/>
        </w:rPr>
        <w:t>3.2. По Договору взимается плата за размещение нестационарного торгового объекта. Указанная плата подлежит зачислению в бюджет городского округа «город Клинцы Брянской области».</w:t>
      </w:r>
    </w:p>
    <w:p w:rsidR="003A1937" w:rsidRPr="00260B23" w:rsidRDefault="003A1937" w:rsidP="006B5F39">
      <w:pPr>
        <w:widowControl w:val="0"/>
        <w:spacing w:after="0" w:line="240" w:lineRule="auto"/>
        <w:ind w:firstLine="54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3.3.По окончании срока действия Договора, а также при досрочном его прекращении владелец НТО в десятидневный срок должен его демонтировать (переместить) и восстановить нарушенное благоустройство территории. При неисполнении владельцем НТО обязанности по своевременному демонтажу НТО, </w:t>
      </w:r>
      <w:r>
        <w:rPr>
          <w:rFonts w:ascii="Times New Roman" w:hAnsi="Times New Roman" w:cs="Times New Roman"/>
          <w:sz w:val="28"/>
          <w:szCs w:val="28"/>
          <w:lang w:eastAsia="ru-RU"/>
        </w:rPr>
        <w:t xml:space="preserve">владелец несет ответственность </w:t>
      </w:r>
      <w:r w:rsidRPr="00260B23">
        <w:rPr>
          <w:rFonts w:ascii="Times New Roman" w:hAnsi="Times New Roman" w:cs="Times New Roman"/>
          <w:sz w:val="28"/>
          <w:szCs w:val="28"/>
          <w:lang w:eastAsia="ru-RU"/>
        </w:rPr>
        <w:t>в соответствии с действующим законодательством.</w:t>
      </w:r>
    </w:p>
    <w:p w:rsidR="003A1937" w:rsidRPr="00260B23" w:rsidRDefault="003A1937" w:rsidP="006B5F39">
      <w:pPr>
        <w:widowControl w:val="0"/>
        <w:spacing w:after="0" w:line="240" w:lineRule="auto"/>
        <w:ind w:firstLine="54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3.4.Действие Договора прекращается досрочно в одностороннем порядке в следующих случаях:</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а) подача хозяйствующим субъектом соответствующего заявления;</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б) прекращение  хозяйствующим субъектом в установленном законом порядке своей деятельности;</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в) выявление несоответствия НТО эскизу (дизайн проекту), согласованному с отделом архитектуры, градостроительства и землеустройства Клинцовской городской администрации (изменение внешнего вида, размеров, площади НТО в ходе его эксплуатации, возведение пристроек, надстройка дополнительных антресолей и этажей), установка холодильного и иного сопутствующего выносного оборудования за пределами НТО;</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г)неисполнение хозяйствующим субъектом обязательства по соблюдению специализации НТО; </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д)неисполнение хозяйствующим субъектом обязательства по осуществлению в НТО торговой деятельности (оказанию услуг) в течение более 3 месяцев подряд;</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е) неисполнение хозяйствующим субъектом обязательств по оплате цены Договора или просрочка исполнения обязательств по оплате очередных платежей по Договору на срок более 30 календарных дней;</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bookmarkStart w:id="2" w:name="Par104"/>
      <w:bookmarkEnd w:id="2"/>
      <w:r w:rsidRPr="00260B23">
        <w:rPr>
          <w:rFonts w:ascii="Times New Roman" w:hAnsi="Times New Roman" w:cs="Times New Roman"/>
          <w:sz w:val="28"/>
          <w:szCs w:val="28"/>
          <w:lang w:eastAsia="ru-RU"/>
        </w:rPr>
        <w:t xml:space="preserve">ж)принятие Клинцовской городской администрации следующих решений: </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о необходимости ремонта и (или) реконструкции автомобильных дорог, в случае если нахождение НТО препятствует осуществлению указанных работ,</w:t>
      </w:r>
    </w:p>
    <w:p w:rsidR="003A1937" w:rsidRPr="00260B23" w:rsidRDefault="003A1937" w:rsidP="00A31FF8">
      <w:pPr>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мест, карманов иных элементов благоустройства,</w:t>
      </w:r>
    </w:p>
    <w:p w:rsidR="003A1937" w:rsidRPr="00260B23" w:rsidRDefault="003A1937" w:rsidP="004C3A5A">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о размещении объектов капитального строительства регионального и муниципального значения.</w:t>
      </w:r>
    </w:p>
    <w:p w:rsidR="003A1937" w:rsidRPr="00260B23" w:rsidRDefault="003A1937" w:rsidP="004C3A5A">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3A1937" w:rsidRPr="00260B23" w:rsidRDefault="003A1937" w:rsidP="00A31FF8">
      <w:pPr>
        <w:widowControl w:val="0"/>
        <w:autoSpaceDE w:val="0"/>
        <w:autoSpaceDN w:val="0"/>
        <w:adjustRightInd w:val="0"/>
        <w:spacing w:after="0" w:line="240" w:lineRule="auto"/>
        <w:ind w:firstLine="720"/>
        <w:jc w:val="both"/>
        <w:rPr>
          <w:rFonts w:ascii="Times New Roman" w:hAnsi="Times New Roman" w:cs="Times New Roman"/>
          <w:b/>
          <w:bCs/>
          <w:sz w:val="28"/>
          <w:szCs w:val="28"/>
          <w:lang w:eastAsia="ru-RU"/>
        </w:rPr>
      </w:pPr>
      <w:r w:rsidRPr="00260B23">
        <w:rPr>
          <w:rFonts w:ascii="Times New Roman" w:hAnsi="Times New Roman" w:cs="Times New Roman"/>
          <w:sz w:val="28"/>
          <w:szCs w:val="28"/>
          <w:lang w:eastAsia="ru-RU"/>
        </w:rPr>
        <w:t>При досрочном расторжении Договора инициирующая сторона направляет уведомление другой стороне по адресу, указанному в Договоре. По истечении 10 рабочих дней с момента направления уведомления Договор считается расторгнутым.</w:t>
      </w:r>
      <w:r w:rsidRPr="00260B23">
        <w:rPr>
          <w:rFonts w:ascii="Times New Roman" w:hAnsi="Times New Roman" w:cs="Times New Roman"/>
          <w:b/>
          <w:bCs/>
          <w:sz w:val="28"/>
          <w:szCs w:val="28"/>
          <w:lang w:eastAsia="ru-RU"/>
        </w:rPr>
        <w:t>   </w:t>
      </w:r>
    </w:p>
    <w:p w:rsidR="003A1937" w:rsidRPr="00260B23" w:rsidRDefault="003A1937" w:rsidP="00827B71">
      <w:pPr>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В случае досрочного прекращения действия Договора по основаниям, предусмотренным подпунктом «з» пункта 3.4. настоящего Положения, Клинцовская городская администрация обязана предложить владельцу нестационарного торгового объекта заключение Договора на размещение нестационарного торгового объекта на свободном месте, предусмотренном схемой размещения нестационарных торговых  объектов без проведения торгов на право заключения Договора на срок, равный оставшейся части срока действия досрочно расторгнутого Договора.</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3.5.При осуществлении деятельности в НТО должна соблюдаться установленная Схемой специализация НТО.</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3.6.Внешний вид НТО должен соответствовать эскизу (дизайн проекту), согласованному с отделом архитектуры, градостроительства и землеустройства Клинцовской городской администрации.</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3.7.При размещении НТО запрещается переоборудовать их конструкции, менять конфигурацию, увеличивать площадь и размеры НТО, ограждения и другие конструкции, а также запрещается организовывать фундамент НТО и нарушать благоустройство территории.</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3.8.Эксплуатация НТО и их техническая оснащенность должны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приема, хранения и реализации товара, а также обеспечивать условия труда и правила личной гигиены работников.</w:t>
      </w:r>
    </w:p>
    <w:p w:rsidR="003A1937" w:rsidRPr="00260B23" w:rsidRDefault="003A1937" w:rsidP="000659C3">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3.9.Транспортное обслуживание НТО и загрузка их товарами не должны затруднять и снижать безопасность движения транспорта и пешеходов.</w:t>
      </w:r>
    </w:p>
    <w:p w:rsidR="003A1937" w:rsidRPr="00260B23" w:rsidRDefault="003A1937" w:rsidP="006B5F39">
      <w:pPr>
        <w:widowControl w:val="0"/>
        <w:autoSpaceDE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3.10.Не допускается осуществлять складирование товара, упаковок, мусора на элементах благоустройства и прилегающей к НТО территории.</w:t>
      </w:r>
    </w:p>
    <w:p w:rsidR="003A1937" w:rsidRPr="00260B23" w:rsidRDefault="003A1937" w:rsidP="00962B84">
      <w:pPr>
        <w:widowControl w:val="0"/>
        <w:spacing w:after="0" w:line="240" w:lineRule="auto"/>
        <w:ind w:right="-1"/>
        <w:jc w:val="both"/>
        <w:rPr>
          <w:rFonts w:ascii="Times New Roman" w:hAnsi="Times New Roman" w:cs="Times New Roman"/>
          <w:sz w:val="28"/>
          <w:szCs w:val="28"/>
          <w:lang w:eastAsia="ru-RU"/>
        </w:rPr>
      </w:pPr>
    </w:p>
    <w:p w:rsidR="003A1937" w:rsidRDefault="003A1937" w:rsidP="00F27CD8">
      <w:pPr>
        <w:widowControl w:val="0"/>
        <w:spacing w:after="0" w:line="240" w:lineRule="auto"/>
        <w:ind w:left="4395"/>
        <w:jc w:val="both"/>
        <w:rPr>
          <w:rFonts w:ascii="Times New Roman" w:hAnsi="Times New Roman" w:cs="Times New Roman"/>
          <w:sz w:val="28"/>
          <w:szCs w:val="28"/>
          <w:lang w:eastAsia="ru-RU"/>
        </w:rPr>
      </w:pPr>
    </w:p>
    <w:p w:rsidR="003A1937" w:rsidRDefault="003A1937" w:rsidP="00F27CD8">
      <w:pPr>
        <w:widowControl w:val="0"/>
        <w:spacing w:after="0" w:line="240" w:lineRule="auto"/>
        <w:ind w:left="4395"/>
        <w:jc w:val="both"/>
        <w:rPr>
          <w:rFonts w:ascii="Times New Roman" w:hAnsi="Times New Roman" w:cs="Times New Roman"/>
          <w:sz w:val="28"/>
          <w:szCs w:val="28"/>
          <w:lang w:eastAsia="ru-RU"/>
        </w:rPr>
      </w:pPr>
    </w:p>
    <w:p w:rsidR="003A1937" w:rsidRDefault="003A1937" w:rsidP="00F27CD8">
      <w:pPr>
        <w:widowControl w:val="0"/>
        <w:spacing w:after="0" w:line="240" w:lineRule="auto"/>
        <w:ind w:left="4395"/>
        <w:jc w:val="both"/>
        <w:rPr>
          <w:rFonts w:ascii="Times New Roman" w:hAnsi="Times New Roman" w:cs="Times New Roman"/>
          <w:sz w:val="28"/>
          <w:szCs w:val="28"/>
          <w:lang w:eastAsia="ru-RU"/>
        </w:rPr>
      </w:pPr>
    </w:p>
    <w:p w:rsidR="003A1937" w:rsidRDefault="003A1937" w:rsidP="00F27CD8">
      <w:pPr>
        <w:widowControl w:val="0"/>
        <w:spacing w:after="0" w:line="240" w:lineRule="auto"/>
        <w:ind w:left="4395"/>
        <w:jc w:val="both"/>
        <w:rPr>
          <w:rFonts w:ascii="Times New Roman" w:hAnsi="Times New Roman" w:cs="Times New Roman"/>
          <w:sz w:val="28"/>
          <w:szCs w:val="28"/>
          <w:lang w:eastAsia="ru-RU"/>
        </w:rPr>
      </w:pPr>
    </w:p>
    <w:p w:rsidR="003A1937" w:rsidRDefault="003A1937" w:rsidP="006C7607">
      <w:pPr>
        <w:widowControl w:val="0"/>
        <w:spacing w:after="0" w:line="240" w:lineRule="auto"/>
        <w:ind w:right="-1"/>
        <w:jc w:val="both"/>
        <w:rPr>
          <w:rFonts w:ascii="Times New Roman" w:hAnsi="Times New Roman" w:cs="Times New Roman"/>
          <w:sz w:val="28"/>
          <w:szCs w:val="28"/>
          <w:lang w:eastAsia="ru-RU"/>
        </w:rPr>
      </w:pPr>
    </w:p>
    <w:p w:rsidR="003A1937" w:rsidRDefault="003A1937" w:rsidP="006C7607">
      <w:pPr>
        <w:widowControl w:val="0"/>
        <w:spacing w:after="0" w:line="240" w:lineRule="auto"/>
        <w:ind w:right="-1"/>
        <w:jc w:val="both"/>
        <w:rPr>
          <w:rFonts w:ascii="Times New Roman" w:hAnsi="Times New Roman" w:cs="Times New Roman"/>
          <w:sz w:val="28"/>
          <w:szCs w:val="28"/>
          <w:lang w:eastAsia="ru-RU"/>
        </w:rPr>
      </w:pPr>
    </w:p>
    <w:p w:rsidR="003A1937" w:rsidRDefault="003A1937" w:rsidP="006C7607">
      <w:pPr>
        <w:widowControl w:val="0"/>
        <w:spacing w:after="0" w:line="240" w:lineRule="auto"/>
        <w:ind w:right="-1"/>
        <w:jc w:val="both"/>
        <w:rPr>
          <w:rFonts w:ascii="Times New Roman" w:hAnsi="Times New Roman" w:cs="Times New Roman"/>
          <w:sz w:val="28"/>
          <w:szCs w:val="28"/>
          <w:lang w:eastAsia="ru-RU"/>
        </w:rPr>
      </w:pPr>
    </w:p>
    <w:p w:rsidR="003A1937" w:rsidRDefault="003A1937" w:rsidP="006C7607">
      <w:pPr>
        <w:widowControl w:val="0"/>
        <w:spacing w:after="0" w:line="240" w:lineRule="auto"/>
        <w:ind w:right="-1"/>
        <w:jc w:val="both"/>
        <w:rPr>
          <w:rFonts w:ascii="Times New Roman" w:hAnsi="Times New Roman" w:cs="Times New Roman"/>
          <w:sz w:val="28"/>
          <w:szCs w:val="28"/>
          <w:lang w:eastAsia="ru-RU"/>
        </w:rPr>
      </w:pPr>
    </w:p>
    <w:p w:rsidR="003A1937" w:rsidRDefault="003A1937" w:rsidP="006C7607">
      <w:pPr>
        <w:widowControl w:val="0"/>
        <w:spacing w:after="0" w:line="240" w:lineRule="auto"/>
        <w:ind w:right="-1"/>
        <w:jc w:val="both"/>
        <w:rPr>
          <w:rFonts w:ascii="Times New Roman" w:hAnsi="Times New Roman" w:cs="Times New Roman"/>
          <w:sz w:val="28"/>
          <w:szCs w:val="28"/>
          <w:lang w:eastAsia="ru-RU"/>
        </w:rPr>
      </w:pPr>
    </w:p>
    <w:p w:rsidR="003A1937" w:rsidRDefault="003A1937" w:rsidP="006C7607">
      <w:pPr>
        <w:widowControl w:val="0"/>
        <w:spacing w:after="0" w:line="240" w:lineRule="auto"/>
        <w:ind w:right="-1"/>
        <w:jc w:val="both"/>
        <w:rPr>
          <w:rFonts w:ascii="Times New Roman" w:hAnsi="Times New Roman" w:cs="Times New Roman"/>
          <w:sz w:val="28"/>
          <w:szCs w:val="28"/>
          <w:lang w:eastAsia="ru-RU"/>
        </w:rPr>
      </w:pPr>
    </w:p>
    <w:p w:rsidR="003A1937" w:rsidRDefault="003A1937" w:rsidP="006C7607">
      <w:pPr>
        <w:widowControl w:val="0"/>
        <w:spacing w:after="0" w:line="240" w:lineRule="auto"/>
        <w:ind w:right="-1"/>
        <w:jc w:val="both"/>
        <w:rPr>
          <w:rFonts w:ascii="Times New Roman" w:hAnsi="Times New Roman" w:cs="Times New Roman"/>
          <w:sz w:val="28"/>
          <w:szCs w:val="28"/>
          <w:lang w:eastAsia="ru-RU"/>
        </w:rPr>
      </w:pPr>
    </w:p>
    <w:p w:rsidR="003A1937" w:rsidRPr="00260B23" w:rsidRDefault="003A1937" w:rsidP="00CC5132">
      <w:pPr>
        <w:widowControl w:val="0"/>
        <w:spacing w:after="0" w:line="240" w:lineRule="auto"/>
        <w:ind w:left="5103" w:right="-1"/>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Приложение №2 </w:t>
      </w:r>
    </w:p>
    <w:p w:rsidR="003A1937" w:rsidRPr="00260B23" w:rsidRDefault="003A1937" w:rsidP="00CC5132">
      <w:pPr>
        <w:widowControl w:val="0"/>
        <w:spacing w:after="0" w:line="240" w:lineRule="auto"/>
        <w:ind w:left="5103" w:right="-1"/>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к постановлению Клинцовской</w:t>
      </w:r>
    </w:p>
    <w:p w:rsidR="003A1937" w:rsidRPr="00260B23" w:rsidRDefault="003A1937" w:rsidP="00CC5132">
      <w:pPr>
        <w:widowControl w:val="0"/>
        <w:spacing w:after="0" w:line="240" w:lineRule="auto"/>
        <w:ind w:left="5103" w:right="-1"/>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городской администрации</w:t>
      </w:r>
    </w:p>
    <w:p w:rsidR="003A1937" w:rsidRPr="00260B23" w:rsidRDefault="003A1937" w:rsidP="00CC5132">
      <w:pPr>
        <w:widowControl w:val="0"/>
        <w:spacing w:after="0" w:line="240" w:lineRule="auto"/>
        <w:ind w:left="5103" w:right="-1"/>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«_</w:t>
      </w:r>
      <w:r>
        <w:rPr>
          <w:rFonts w:ascii="Times New Roman" w:hAnsi="Times New Roman" w:cs="Times New Roman"/>
          <w:sz w:val="28"/>
          <w:szCs w:val="28"/>
          <w:lang w:eastAsia="ru-RU"/>
        </w:rPr>
        <w:t>12__»__07___2016 г. № 1683</w:t>
      </w:r>
    </w:p>
    <w:p w:rsidR="003A1937" w:rsidRPr="00260B23" w:rsidRDefault="003A1937" w:rsidP="00CC5132">
      <w:pPr>
        <w:widowControl w:val="0"/>
        <w:spacing w:after="0" w:line="240" w:lineRule="auto"/>
        <w:ind w:left="708"/>
        <w:jc w:val="both"/>
        <w:rPr>
          <w:rFonts w:ascii="Times New Roman" w:hAnsi="Times New Roman" w:cs="Times New Roman"/>
          <w:b/>
          <w:bCs/>
          <w:sz w:val="28"/>
          <w:szCs w:val="28"/>
          <w:lang w:eastAsia="ru-RU"/>
        </w:rPr>
      </w:pPr>
    </w:p>
    <w:p w:rsidR="003A1937" w:rsidRPr="00260B23" w:rsidRDefault="003A1937" w:rsidP="00CC5132">
      <w:pPr>
        <w:widowControl w:val="0"/>
        <w:spacing w:after="0" w:line="240" w:lineRule="auto"/>
        <w:ind w:left="708"/>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ПОЛОЖЕНИЕ</w:t>
      </w:r>
      <w:r w:rsidRPr="00260B23">
        <w:rPr>
          <w:rFonts w:ascii="Times New Roman" w:hAnsi="Times New Roman" w:cs="Times New Roman"/>
          <w:sz w:val="28"/>
          <w:szCs w:val="28"/>
          <w:lang w:eastAsia="ru-RU"/>
        </w:rPr>
        <w:br/>
        <w:t>о проведении аукциона на право заключение договора на размещение нестационарных объектов на территории городского округа «город Клинцы Брянской области»</w:t>
      </w:r>
    </w:p>
    <w:p w:rsidR="003A1937" w:rsidRPr="00260B23" w:rsidRDefault="003A1937" w:rsidP="00CC5132">
      <w:pPr>
        <w:keepNext/>
        <w:spacing w:before="240" w:after="280" w:afterAutospacing="1" w:line="240" w:lineRule="auto"/>
        <w:jc w:val="center"/>
        <w:outlineLvl w:val="2"/>
        <w:rPr>
          <w:rFonts w:ascii="Times New Roman" w:hAnsi="Times New Roman" w:cs="Times New Roman"/>
          <w:sz w:val="28"/>
          <w:szCs w:val="28"/>
          <w:lang w:eastAsia="ru-RU"/>
        </w:rPr>
      </w:pPr>
      <w:r w:rsidRPr="00260B23">
        <w:rPr>
          <w:rFonts w:ascii="Times New Roman" w:hAnsi="Times New Roman" w:cs="Times New Roman"/>
          <w:b/>
          <w:bCs/>
          <w:sz w:val="28"/>
          <w:szCs w:val="28"/>
          <w:lang w:eastAsia="ru-RU"/>
        </w:rPr>
        <w:t>1. Общие положения</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1.1. Положение о проведении аукциона на право заключения договора на размещение нестационарного торгового объекта (далее – Положение) определяет порядок подготовки и проведения аукциона на право заключения договора на размещение нестационарного торгового объекта (далее – Договор) (Приложение №1 к настоящему положению).</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1.2. Торги на право заключения Договора производятся в форме открытого аукциона с подачей предложений о цене в закрытой форме (в запечатанном конверте).</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    1.4. Организацию проведения аукциона по продаже права на заключение договоров на размещение нестационарных торговых объектов осуществляет отдел </w:t>
      </w:r>
      <w:r>
        <w:rPr>
          <w:rFonts w:ascii="Times New Roman" w:hAnsi="Times New Roman" w:cs="Times New Roman"/>
          <w:sz w:val="28"/>
          <w:szCs w:val="28"/>
          <w:lang w:eastAsia="ru-RU"/>
        </w:rPr>
        <w:t xml:space="preserve">экономического анализа, прогнозирования, торговли и потребительского рынка </w:t>
      </w:r>
      <w:r w:rsidRPr="00260B23">
        <w:rPr>
          <w:rFonts w:ascii="Times New Roman" w:hAnsi="Times New Roman" w:cs="Times New Roman"/>
          <w:sz w:val="28"/>
          <w:szCs w:val="28"/>
          <w:lang w:eastAsia="ru-RU"/>
        </w:rPr>
        <w:t>(далее – Организатор).</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1.5. Проведение аукциона осуществляется комиссией по аукциону (далее – Комиссия). Комиссия - единый, постоянно действующий коллегиальный орган.</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1.6. Претендент - юридическое или физическое лицо, осуществляющее предпринимательскую деятельность и выразившее волеизъявление на участие в аукционе и заключение Договора.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1.7. Участник аукциона - лицо, допущенное Организатором для участия в аукционе.</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1.8. Победитель аукциона - лицо, предложившее наивысшую цену за право на заключение Договора в порядке, установленном настоящим Положением.</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1.9. Протокол аукциона - протокол, подписываемый членами Комиссии, содержащий сведения о признании участника аукциона победителем и о результатах аукциона.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    1.10. Договор - договор на размещение нестационарных торговых объектов на территории городского округа «город Клинцы Брянской области», заключенный уполномоченным органом. </w:t>
      </w:r>
    </w:p>
    <w:p w:rsidR="003A1937" w:rsidRPr="00260B23" w:rsidRDefault="003A1937" w:rsidP="00E24505">
      <w:pPr>
        <w:spacing w:after="0" w:line="240" w:lineRule="auto"/>
        <w:ind w:firstLine="709"/>
        <w:jc w:val="both"/>
        <w:rPr>
          <w:rFonts w:ascii="Times New Roman" w:hAnsi="Times New Roman" w:cs="Times New Roman"/>
          <w:sz w:val="28"/>
          <w:szCs w:val="28"/>
          <w:lang w:eastAsia="ar-SA"/>
        </w:rPr>
      </w:pPr>
      <w:r w:rsidRPr="00260B23">
        <w:rPr>
          <w:rFonts w:ascii="Times New Roman" w:hAnsi="Times New Roman" w:cs="Times New Roman"/>
          <w:sz w:val="28"/>
          <w:szCs w:val="28"/>
          <w:lang w:eastAsia="ru-RU"/>
        </w:rPr>
        <w:t xml:space="preserve">Заключение договоров на размещение нестационарных торговых объектов, ведение реестра договоров на размещение нестационарных торговых объектов и контроль за исполнением условий договоров на размещение нестационарных торговых объектов с победителем аукциона </w:t>
      </w:r>
      <w:r w:rsidRPr="00260B23">
        <w:rPr>
          <w:rFonts w:ascii="Times New Roman" w:hAnsi="Times New Roman" w:cs="Times New Roman"/>
          <w:sz w:val="28"/>
          <w:szCs w:val="28"/>
          <w:lang w:eastAsia="ar-SA"/>
        </w:rPr>
        <w:t>осуществляет отдел экономического анализа, прогнозирования, торговли и потребительского рынка Клинцовской городской администрации</w:t>
      </w:r>
      <w:r>
        <w:rPr>
          <w:rFonts w:ascii="Times New Roman" w:hAnsi="Times New Roman" w:cs="Times New Roman"/>
          <w:sz w:val="28"/>
          <w:szCs w:val="28"/>
          <w:lang w:eastAsia="ar-SA"/>
        </w:rPr>
        <w:t xml:space="preserve"> </w:t>
      </w:r>
      <w:r w:rsidRPr="00260B23">
        <w:rPr>
          <w:rFonts w:ascii="Times New Roman" w:hAnsi="Times New Roman" w:cs="Times New Roman"/>
          <w:sz w:val="28"/>
          <w:szCs w:val="28"/>
          <w:lang w:eastAsia="ru-RU"/>
        </w:rPr>
        <w:t>в порядке, предусмотренном Гражданским кодексом Российской Федерации, иными федеральными законами и муниципальными правовыми актами.</w:t>
      </w:r>
    </w:p>
    <w:p w:rsidR="003A1937" w:rsidRPr="00260B23" w:rsidRDefault="003A1937" w:rsidP="00996938">
      <w:pPr>
        <w:spacing w:after="280" w:afterAutospacing="1" w:line="240" w:lineRule="auto"/>
        <w:ind w:firstLine="708"/>
        <w:jc w:val="both"/>
        <w:rPr>
          <w:rFonts w:ascii="Times New Roman" w:hAnsi="Times New Roman" w:cs="Times New Roman"/>
          <w:sz w:val="28"/>
          <w:szCs w:val="28"/>
          <w:lang w:eastAsia="ru-RU"/>
        </w:rPr>
      </w:pP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1.11. Официальный сайт Клинцовской городской администрации в сети Интернет -  </w:t>
      </w:r>
      <w:hyperlink r:id="rId5" w:history="1">
        <w:r w:rsidRPr="00260B23">
          <w:rPr>
            <w:rFonts w:ascii="Times New Roman" w:hAnsi="Times New Roman" w:cs="Times New Roman"/>
            <w:sz w:val="28"/>
            <w:szCs w:val="28"/>
            <w:u w:val="single"/>
            <w:lang w:val="en-US" w:eastAsia="ru-RU"/>
          </w:rPr>
          <w:t>www</w:t>
        </w:r>
        <w:r w:rsidRPr="00260B23">
          <w:rPr>
            <w:rFonts w:ascii="Times New Roman" w:hAnsi="Times New Roman" w:cs="Times New Roman"/>
            <w:sz w:val="28"/>
            <w:szCs w:val="28"/>
            <w:u w:val="single"/>
            <w:lang w:eastAsia="ru-RU"/>
          </w:rPr>
          <w:t>.</w:t>
        </w:r>
        <w:r w:rsidRPr="00260B23">
          <w:rPr>
            <w:rFonts w:ascii="Times New Roman" w:hAnsi="Times New Roman" w:cs="Times New Roman"/>
            <w:sz w:val="28"/>
            <w:szCs w:val="28"/>
            <w:u w:val="single"/>
            <w:lang w:val="en-US" w:eastAsia="ru-RU"/>
          </w:rPr>
          <w:t>Klinci</w:t>
        </w:r>
        <w:r w:rsidRPr="00260B23">
          <w:rPr>
            <w:rFonts w:ascii="Times New Roman" w:hAnsi="Times New Roman" w:cs="Times New Roman"/>
            <w:sz w:val="28"/>
            <w:szCs w:val="28"/>
            <w:u w:val="single"/>
            <w:lang w:eastAsia="ru-RU"/>
          </w:rPr>
          <w:t>.</w:t>
        </w:r>
        <w:r w:rsidRPr="00260B23">
          <w:rPr>
            <w:rFonts w:ascii="Times New Roman" w:hAnsi="Times New Roman" w:cs="Times New Roman"/>
            <w:sz w:val="28"/>
            <w:szCs w:val="28"/>
            <w:u w:val="single"/>
            <w:lang w:val="en-US" w:eastAsia="ru-RU"/>
          </w:rPr>
          <w:t>ru</w:t>
        </w:r>
      </w:hyperlink>
      <w:r w:rsidRPr="00260B23">
        <w:rPr>
          <w:rFonts w:ascii="Times New Roman" w:hAnsi="Times New Roman" w:cs="Times New Roman"/>
          <w:sz w:val="28"/>
          <w:szCs w:val="28"/>
          <w:lang w:eastAsia="ru-RU"/>
        </w:rPr>
        <w:t>. </w:t>
      </w:r>
    </w:p>
    <w:p w:rsidR="003A1937" w:rsidRPr="00260B23" w:rsidRDefault="003A1937" w:rsidP="0016376F">
      <w:pPr>
        <w:spacing w:after="280" w:afterAutospacing="1"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1.12. В случае если к участию в аукционе с учетом требований, установленных информационным сообщением о проведении аукциона, допущен один претендент и аукцион признан несостоявшимся, Договор заключается с единственным участником аукциона.</w:t>
      </w:r>
    </w:p>
    <w:p w:rsidR="003A1937" w:rsidRPr="00260B23" w:rsidRDefault="003A1937" w:rsidP="00996938">
      <w:pPr>
        <w:spacing w:after="280" w:afterAutospacing="1" w:line="240" w:lineRule="auto"/>
        <w:jc w:val="center"/>
        <w:rPr>
          <w:rFonts w:ascii="Times New Roman" w:hAnsi="Times New Roman" w:cs="Times New Roman"/>
          <w:sz w:val="28"/>
          <w:szCs w:val="28"/>
          <w:lang w:eastAsia="ru-RU"/>
        </w:rPr>
      </w:pPr>
      <w:r w:rsidRPr="00260B23">
        <w:rPr>
          <w:rFonts w:ascii="Times New Roman" w:hAnsi="Times New Roman" w:cs="Times New Roman"/>
          <w:b/>
          <w:bCs/>
          <w:sz w:val="28"/>
          <w:szCs w:val="28"/>
          <w:lang w:eastAsia="ru-RU"/>
        </w:rPr>
        <w:t>2. Полномочия Организатора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2.1. Определяет начальную (минимальную) цену аукциона на право заключения Договора.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2.2. Определяет срок и условия внесения задатка физическими и юридическими лицами, намеревающимися принять участие в аукционе.</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2.3. Определяет место, даты начала и окончания приема заявок, место и срок проведения аукциона.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2.4. Организует подготовку и публикацию информационного сообщения о проведении аукциона на официальном сайте Клинцовской городской администрации в сети Интернет.</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2.5. Принимает от претендентов заявки на участие в аукционе (далее – заявки) и прилагаемые к ним документы по составленной ими описи.</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2.6. Проверяет правильность оформления представленных претендентами документов и определяет их соответствие требованиям, опубликованным в информационном сообщении о проведении аукциона.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2.7. Ведет учет заявок по мере их поступления в журнале приема заявок.</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2.8. Производит расчеты с претендентами, участниками и победителем аукциона.</w:t>
      </w:r>
    </w:p>
    <w:p w:rsidR="003A1937" w:rsidRPr="00260B23" w:rsidRDefault="003A1937" w:rsidP="000527F8">
      <w:pPr>
        <w:spacing w:after="280" w:afterAutospacing="1" w:line="240" w:lineRule="auto"/>
        <w:jc w:val="center"/>
        <w:rPr>
          <w:rFonts w:ascii="Times New Roman" w:hAnsi="Times New Roman" w:cs="Times New Roman"/>
          <w:sz w:val="28"/>
          <w:szCs w:val="28"/>
          <w:lang w:eastAsia="ru-RU"/>
        </w:rPr>
      </w:pPr>
      <w:r w:rsidRPr="00260B23">
        <w:rPr>
          <w:rFonts w:ascii="Times New Roman" w:hAnsi="Times New Roman" w:cs="Times New Roman"/>
          <w:b/>
          <w:bCs/>
          <w:sz w:val="28"/>
          <w:szCs w:val="28"/>
          <w:lang w:eastAsia="ru-RU"/>
        </w:rPr>
        <w:t>3. Полномочия Комиссии</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3.1. Комиссия состоит из председателя, заместителя председателя и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Комиссии подписываются всеми присутствующими на заседании членами Комиссии, заместителем председателя Комиссии и утверждаются председателем Комиссии.</w:t>
      </w:r>
    </w:p>
    <w:p w:rsidR="003A1937" w:rsidRPr="00FA3AB7" w:rsidRDefault="003A1937" w:rsidP="00BB41C7">
      <w:pPr>
        <w:spacing w:after="280" w:afterAutospacing="1" w:line="240" w:lineRule="auto"/>
        <w:jc w:val="both"/>
        <w:rPr>
          <w:rFonts w:ascii="Times New Roman" w:hAnsi="Times New Roman" w:cs="Times New Roman"/>
          <w:color w:val="FF0000"/>
          <w:sz w:val="28"/>
          <w:szCs w:val="28"/>
          <w:lang w:eastAsia="ru-RU"/>
        </w:rPr>
      </w:pPr>
      <w:r w:rsidRPr="00FA3AB7">
        <w:rPr>
          <w:rFonts w:ascii="Times New Roman" w:hAnsi="Times New Roman" w:cs="Times New Roman"/>
          <w:sz w:val="28"/>
          <w:szCs w:val="28"/>
          <w:lang w:eastAsia="ru-RU"/>
        </w:rPr>
        <w:t xml:space="preserve">    3.2. Состав Комиссии не менее семи человек, </w:t>
      </w:r>
      <w:r w:rsidRPr="00260B23">
        <w:rPr>
          <w:rFonts w:ascii="Times New Roman" w:hAnsi="Times New Roman" w:cs="Times New Roman"/>
          <w:sz w:val="28"/>
          <w:szCs w:val="28"/>
          <w:lang w:eastAsia="ru-RU"/>
        </w:rPr>
        <w:t>утверждается распоряжением Клинцовской городской администрации.</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3.</w:t>
      </w:r>
      <w:r>
        <w:rPr>
          <w:rFonts w:ascii="Times New Roman" w:hAnsi="Times New Roman" w:cs="Times New Roman"/>
          <w:sz w:val="28"/>
          <w:szCs w:val="28"/>
          <w:lang w:eastAsia="ru-RU"/>
        </w:rPr>
        <w:t>3</w:t>
      </w:r>
      <w:r w:rsidRPr="00260B23">
        <w:rPr>
          <w:rFonts w:ascii="Times New Roman" w:hAnsi="Times New Roman" w:cs="Times New Roman"/>
          <w:sz w:val="28"/>
          <w:szCs w:val="28"/>
          <w:lang w:eastAsia="ru-RU"/>
        </w:rPr>
        <w:t>. Решения Комиссии принимаются открытым голосованием простым большинством голосов членов Комиссии, присутствующих на заседании.</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При голосовании каждый член Комиссии имеет один голос. В случае равенства голосов принимается решение, за которое голосовал председатель Комиссии.</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3.</w:t>
      </w:r>
      <w:r>
        <w:rPr>
          <w:rFonts w:ascii="Times New Roman" w:hAnsi="Times New Roman" w:cs="Times New Roman"/>
          <w:sz w:val="28"/>
          <w:szCs w:val="28"/>
          <w:lang w:eastAsia="ru-RU"/>
        </w:rPr>
        <w:t>4</w:t>
      </w:r>
      <w:r w:rsidRPr="00260B23">
        <w:rPr>
          <w:rFonts w:ascii="Times New Roman" w:hAnsi="Times New Roman" w:cs="Times New Roman"/>
          <w:sz w:val="28"/>
          <w:szCs w:val="28"/>
          <w:lang w:eastAsia="ru-RU"/>
        </w:rPr>
        <w:t xml:space="preserve">. Комиссия правомочна осуществлять свои функции, если на заседании Комиссии присутствует не менее </w:t>
      </w:r>
      <w:r>
        <w:rPr>
          <w:rFonts w:ascii="Times New Roman" w:hAnsi="Times New Roman" w:cs="Times New Roman"/>
          <w:sz w:val="28"/>
          <w:szCs w:val="28"/>
          <w:lang w:eastAsia="ru-RU"/>
        </w:rPr>
        <w:t>половины</w:t>
      </w:r>
      <w:r w:rsidRPr="00260B23">
        <w:rPr>
          <w:rFonts w:ascii="Times New Roman" w:hAnsi="Times New Roman" w:cs="Times New Roman"/>
          <w:sz w:val="28"/>
          <w:szCs w:val="28"/>
          <w:lang w:eastAsia="ru-RU"/>
        </w:rPr>
        <w:t xml:space="preserve"> общего числа ее членов.</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3.</w:t>
      </w:r>
      <w:r>
        <w:rPr>
          <w:rFonts w:ascii="Times New Roman" w:hAnsi="Times New Roman" w:cs="Times New Roman"/>
          <w:sz w:val="28"/>
          <w:szCs w:val="28"/>
          <w:lang w:eastAsia="ru-RU"/>
        </w:rPr>
        <w:t>5</w:t>
      </w:r>
      <w:r w:rsidRPr="00260B23">
        <w:rPr>
          <w:rFonts w:ascii="Times New Roman" w:hAnsi="Times New Roman" w:cs="Times New Roman"/>
          <w:sz w:val="28"/>
          <w:szCs w:val="28"/>
          <w:lang w:eastAsia="ru-RU"/>
        </w:rPr>
        <w:t>. Комиссия принимает решение о признании претендентов участниками аукциона или об отказе в допуске к участию в аукционе и уведомляет претендентов о принятом решении.</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3.</w:t>
      </w:r>
      <w:r>
        <w:rPr>
          <w:rFonts w:ascii="Times New Roman" w:hAnsi="Times New Roman" w:cs="Times New Roman"/>
          <w:sz w:val="28"/>
          <w:szCs w:val="28"/>
          <w:lang w:eastAsia="ru-RU"/>
        </w:rPr>
        <w:t>6</w:t>
      </w:r>
      <w:r w:rsidRPr="00260B23">
        <w:rPr>
          <w:rFonts w:ascii="Times New Roman" w:hAnsi="Times New Roman" w:cs="Times New Roman"/>
          <w:sz w:val="28"/>
          <w:szCs w:val="28"/>
          <w:lang w:eastAsia="ru-RU"/>
        </w:rPr>
        <w:t>. Комиссией осуществляется вскрытие конвертов с предложениями о цене, проведение аукциона, определение победителя аукционов, ведение протокола аукциона.</w:t>
      </w:r>
    </w:p>
    <w:p w:rsidR="003A1937" w:rsidRPr="00260B23" w:rsidRDefault="003A1937" w:rsidP="000527F8">
      <w:pPr>
        <w:spacing w:after="280" w:afterAutospacing="1" w:line="240" w:lineRule="auto"/>
        <w:jc w:val="center"/>
        <w:rPr>
          <w:rFonts w:ascii="Times New Roman" w:hAnsi="Times New Roman" w:cs="Times New Roman"/>
          <w:sz w:val="28"/>
          <w:szCs w:val="28"/>
          <w:lang w:eastAsia="ru-RU"/>
        </w:rPr>
      </w:pPr>
      <w:r w:rsidRPr="00260B23">
        <w:rPr>
          <w:rFonts w:ascii="Times New Roman" w:hAnsi="Times New Roman" w:cs="Times New Roman"/>
          <w:b/>
          <w:bCs/>
          <w:sz w:val="28"/>
          <w:szCs w:val="28"/>
          <w:lang w:eastAsia="ru-RU"/>
        </w:rPr>
        <w:t>4. Требования к участникам аукциона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При проведении аукциона устанавливаются следующие обязательные требования к участникам аукциона: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4.1. Непроведение ликвидации участника аукциона и отсутствие решения арбитражного суда о признании участника аукциона банкротом и об открытии конкурсного производства.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4.2. Неприостановление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4.3.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Участник аукциона также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3A1937" w:rsidRPr="00260B23" w:rsidRDefault="003A1937" w:rsidP="000527F8">
      <w:pPr>
        <w:spacing w:after="280" w:afterAutospacing="1" w:line="240" w:lineRule="auto"/>
        <w:jc w:val="center"/>
        <w:rPr>
          <w:rFonts w:ascii="Times New Roman" w:hAnsi="Times New Roman" w:cs="Times New Roman"/>
          <w:sz w:val="28"/>
          <w:szCs w:val="28"/>
          <w:lang w:eastAsia="ru-RU"/>
        </w:rPr>
      </w:pPr>
      <w:r w:rsidRPr="00260B23">
        <w:rPr>
          <w:rFonts w:ascii="Times New Roman" w:hAnsi="Times New Roman" w:cs="Times New Roman"/>
          <w:b/>
          <w:bCs/>
          <w:sz w:val="28"/>
          <w:szCs w:val="28"/>
          <w:lang w:eastAsia="ru-RU"/>
        </w:rPr>
        <w:t>5. Информационное сообщение о проведении аукциона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5.1. Информационное сообщение о проведении аукциона Организатором размещается на официальном сайте Клинцовской городской администрации в сети Интернет.</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5.2. В информационном сообщении о проведении аукциона должны быть указаны следующие сведения:</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1) наименование, место нахождения, почтовый адрес, номер контактного телефона Организатора;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2) предмет аукциона с указанием адресного ориентира размещения нестационарного торгового объекта, количество нестационарных торговых объектов по одному адресному ориентиру, тип (вид) нестационарного торгового объекта с указанием его технических характеристик (в том числе параметры, требования к внешнему виду и площади объекта), срок действия Договора;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3) начальная (минимальная) цена аукциона на право заключения Договора;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4) сведения о порядке внесения задатка, назначении платежа, реквизитах счета, порядке возвращения задатка, а также указание на то, что 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5) порядок, место, дата начала и дата окончания срока подачи заявок на участие в аукционе;</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6) требования к содержанию, форме и составу заявки на участие в аукционе, инструкция по заполнению заявки на участие в аукционе;</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7) место, дата и время проведения аукциона и подведения его итогов;</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8) срок со дня подписания протокола аукциона, в течение которого победитель аукциона должен подписать проект Договора;</w:t>
      </w:r>
    </w:p>
    <w:p w:rsidR="003A1937" w:rsidRPr="00260B23" w:rsidRDefault="003A1937" w:rsidP="000527F8">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     9) форма, порядок, даты начала и окончания срока предоставления участникам аукциона разъяснений положений информационного сообщения о проведении аукциона;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10) срок, в течение которого Организатор аукциона вправе отказаться от его проведения.</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5.3. Со дня опубликования на официальном сайте Клинцовской городской администрации в сети Интернет информационного сообщения о проведении аукциона, Организатор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возможность ознакомления с документацией в порядке, указанном в информационном сообщении о проведении аукциона.</w:t>
      </w:r>
    </w:p>
    <w:p w:rsidR="003A1937" w:rsidRPr="002A5708" w:rsidRDefault="003A1937" w:rsidP="002A5708">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5.4. Организатор, официально опубликовавший информационное сообщение о проведении аукциона и разместивший его на официальном сайте Клинцовской городской администрации в сети Интернет, вправе отказаться от проведения аукциона в любое время, но не позднее чем за три дня до наступления даты его проведения, если иное не предусмотрено в информационном сообщении о проведении аукциона. Информационное сообщение об отказе от проведения аукциона опубликовывается Организатором на официальном сайте Клинцовской городской администрации в сети Интернет, в течение трех рабочих дней со дня принятия решения об отказе от проведения аукциона. В течение трех рабочих дней со дня принятия Организатором указанного решения направляются уведомления всем претендентам, подавшим заявки на участие в аукционе. Организатор возвращает претендентам заявки с приложенными документами и внесенный задаток в течение пяти рабочих дней со дня принятия решения об отказе от проведения аукциона.</w:t>
      </w:r>
    </w:p>
    <w:p w:rsidR="003A1937" w:rsidRPr="00260B23" w:rsidRDefault="003A1937" w:rsidP="00C00B04">
      <w:pPr>
        <w:spacing w:after="280" w:afterAutospacing="1" w:line="240" w:lineRule="auto"/>
        <w:jc w:val="center"/>
        <w:rPr>
          <w:rFonts w:ascii="Times New Roman" w:hAnsi="Times New Roman" w:cs="Times New Roman"/>
          <w:sz w:val="28"/>
          <w:szCs w:val="28"/>
          <w:lang w:eastAsia="ru-RU"/>
        </w:rPr>
      </w:pPr>
      <w:r w:rsidRPr="00260B23">
        <w:rPr>
          <w:rFonts w:ascii="Times New Roman" w:hAnsi="Times New Roman" w:cs="Times New Roman"/>
          <w:b/>
          <w:bCs/>
          <w:sz w:val="28"/>
          <w:szCs w:val="28"/>
          <w:lang w:eastAsia="ru-RU"/>
        </w:rPr>
        <w:t>6. Условия участия в аукционе</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6.1. Для участия в аукционе претендент представляет Организатору (лично или через своего полномочного представителя) в установленный срок заявку по форме и содержанию, указанным в информационном сообщении, подлинный экземпляр платежного документа с отметкой банка плательщика для подтверждения исполнения претендентом требования о перечислении установленного задатка и иные документы в соответствии с требованиями, опубликованными в информационном сообщении о проведении аукциона. Заявка и опись представленных документов составляются в 2 экземплярах, один из которых остается у Организатора, другой - у заявителя.</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6.2. Для участия в аукционе претендент вносит задаток на счет, указанный в информационном сообщении о проведении аукциона, в соответствии с требованиями, указанными в информационном сообщении о проведении аукциона.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6.3. Прием заявок начинается с даты, объявленной в информационном сообщении о проведении аукциона, осуществляется в течение не менее 14 календарных дней и заканчивается не позднее чем за три календарных дня до даты рассмотрения Организатором заявок и документов претендентов.</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6.4. Заявка на участие в аукционе должна содержать:</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1) сведения и документы о претенденте, подавшем такую заявку:</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 фирменное наименование (наименование), сведения об организационно-правовой форме, месте нахождения, почтовый адрес, банковские реквизиты: наименование банка, БИК, расчетный счет, ИНН, КПП (для юридического лица), фамилию, имя, отчество, паспортные данные, сведения о месте жительства, банковские реквизиты: наименование банка, БИК, расчетный счет, ИНН (для индивидуального предпринимателя), номер контактного телефона;</w:t>
      </w:r>
    </w:p>
    <w:p w:rsidR="003A1937" w:rsidRPr="00260B23" w:rsidRDefault="003A1937" w:rsidP="00103CE4">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w:t>
      </w:r>
      <w:r>
        <w:rPr>
          <w:rFonts w:ascii="Times New Roman" w:hAnsi="Times New Roman" w:cs="Times New Roman"/>
          <w:sz w:val="28"/>
          <w:szCs w:val="28"/>
          <w:lang w:eastAsia="ru-RU"/>
        </w:rPr>
        <w:t xml:space="preserve">- </w:t>
      </w:r>
      <w:r w:rsidRPr="00260B23">
        <w:rPr>
          <w:rFonts w:ascii="Times New Roman" w:hAnsi="Times New Roman" w:cs="Times New Roman"/>
          <w:sz w:val="28"/>
          <w:szCs w:val="28"/>
          <w:lang w:eastAsia="ru-RU"/>
        </w:rPr>
        <w:t xml:space="preserve">полученную не ранее чем за три месяца до дня размещения на официальном сайте Клинцовской городской администрации в сети Интернет информационного сообщения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w:t>
      </w:r>
      <w:r>
        <w:rPr>
          <w:rFonts w:ascii="Times New Roman" w:hAnsi="Times New Roman" w:cs="Times New Roman"/>
          <w:sz w:val="28"/>
          <w:szCs w:val="28"/>
          <w:lang w:eastAsia="ru-RU"/>
        </w:rPr>
        <w:t xml:space="preserve">размещения </w:t>
      </w:r>
      <w:r w:rsidRPr="00260B23">
        <w:rPr>
          <w:rFonts w:ascii="Times New Roman" w:hAnsi="Times New Roman" w:cs="Times New Roman"/>
          <w:sz w:val="28"/>
          <w:szCs w:val="28"/>
          <w:lang w:eastAsia="ru-RU"/>
        </w:rPr>
        <w:t>на официальном сайте Клинцовской городской администрации в сети Интернет информационного</w:t>
      </w:r>
      <w:r>
        <w:rPr>
          <w:rFonts w:ascii="Times New Roman" w:hAnsi="Times New Roman" w:cs="Times New Roman"/>
          <w:sz w:val="28"/>
          <w:szCs w:val="28"/>
          <w:lang w:eastAsia="ru-RU"/>
        </w:rPr>
        <w:t xml:space="preserve"> </w:t>
      </w:r>
      <w:r w:rsidRPr="00260B23">
        <w:rPr>
          <w:rFonts w:ascii="Times New Roman" w:hAnsi="Times New Roman" w:cs="Times New Roman"/>
          <w:sz w:val="28"/>
          <w:szCs w:val="28"/>
          <w:lang w:eastAsia="ru-RU"/>
        </w:rPr>
        <w:t xml:space="preserve">сообщения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w:t>
      </w:r>
      <w:r>
        <w:rPr>
          <w:rFonts w:ascii="Times New Roman" w:hAnsi="Times New Roman" w:cs="Times New Roman"/>
          <w:sz w:val="28"/>
          <w:szCs w:val="28"/>
          <w:lang w:eastAsia="ru-RU"/>
        </w:rPr>
        <w:t xml:space="preserve">размещения </w:t>
      </w:r>
      <w:r w:rsidRPr="00260B23">
        <w:rPr>
          <w:rFonts w:ascii="Times New Roman" w:hAnsi="Times New Roman" w:cs="Times New Roman"/>
          <w:sz w:val="28"/>
          <w:szCs w:val="28"/>
          <w:lang w:eastAsia="ru-RU"/>
        </w:rPr>
        <w:t>на официальном сайте Клинцовской городской администрации в сети Интернет информационного сообщения о проведении аукциона;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 документ, подтверждающий полномочия лица на осуществление действий от имени претендента;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2) документы, подтверждающие соответствие претендента установленным требованиям и условиям допуска к участию в аукционе, а именно:</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аукционе, об отсутствии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6.4.1.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6.5. Претендент вправе подать только одну заявку на участие в аукционе в отношении каждого предмета аукциона (лота).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6.6. 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 На каждом экземпляре заявки Организатором делается отметка о принятии заявки с указанием ее номера, даты и времени принятия.</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6.7. Заявки, поступившие по истечении срока их приема, указанного в информационном сообщении о проведении аукциона,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6.8. Организатор принимает меры по обеспечению сохранности заявок и прилагаемых к ним документов, поданных претендентами при подаче заявок, а также конфиденциальности сведений о лицах, подавших заявки, и содержания представленных ими документов до момента их рассмотрения.</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6.9. При рассмотрении заявок на участие в аукционе претендент не допускается Организатором к участию в аукционе в следующих случаях:</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1) непредставление документов, указанных в информационном сообщении о проведении аукциона, либо наличие в таких документах недостоверных сведений о претенденте;</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2) несоответствие требованиям, установленным в соответствии с разделом 4 настоящего Положения;</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3) заявка подписана лицом, не уполномоченным претендентом на осуществление таких действий;</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4) не подтверждено поступление денежных средств в качестве обеспечения заявки на участие в аукционе (задатка) на счет, указанный в информационном сообщении о проведении аукциона, в установленный срок и отсутствуют оригинал платежного поручения с отметкой банка об исполнении и выписка банка о перечислении претендентом денежных средств с отметкой банка либо нотариально заверенные копии таких документов;</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5) несоответствие заявки на участие в аукционе требованиям информационного сообщения о проведении аукциона.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Перечень указанных оснований отказа претенденту в участии в аукционе является исчерпывающим.</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6.10. Организатор вправе запросить сведения о проведении ликвидации участника аукциона, о принятии арбитражным судом решения о признании такого участника банкротом и об открытии конкурсного производства.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6.11. Претендент, подавший заявку на участие в аукционе, вправе отозвать заявку на участие в аукционе в любое время до момента вскрытия Комиссией конвертов с предложением по цене на право заключения Договора.</w:t>
      </w:r>
    </w:p>
    <w:p w:rsidR="003A1937" w:rsidRPr="00260B23" w:rsidRDefault="003A1937" w:rsidP="00B303AF">
      <w:pPr>
        <w:spacing w:after="280" w:afterAutospacing="1" w:line="240" w:lineRule="auto"/>
        <w:jc w:val="center"/>
        <w:rPr>
          <w:rFonts w:ascii="Times New Roman" w:hAnsi="Times New Roman" w:cs="Times New Roman"/>
          <w:sz w:val="28"/>
          <w:szCs w:val="28"/>
          <w:lang w:eastAsia="ru-RU"/>
        </w:rPr>
      </w:pPr>
      <w:r w:rsidRPr="00260B23">
        <w:rPr>
          <w:rFonts w:ascii="Times New Roman" w:hAnsi="Times New Roman" w:cs="Times New Roman"/>
          <w:b/>
          <w:bCs/>
          <w:sz w:val="28"/>
          <w:szCs w:val="28"/>
          <w:lang w:eastAsia="ru-RU"/>
        </w:rPr>
        <w:t>7. Порядок рассмотрения заявок на участие в аукционе</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7.1. Комиссия рассматривает заявки на участие в аукционе на предмет соответствия требованиям, опубликованным в информационном сообщении о проведении аукциона, и соответствия заявителей требованиям, установленным настоящим Положением,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Комиссия принимает решение о признании претендентов участниками аукциона или об отказе в допуске претендентов к участию в аукционе.</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7.2. Срок рассмотрения заявок на участие в аукционе не может превышать десяти дней с даты окончания приема заявок на участие в аукционе.</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7.3. Решение Комиссии о признании претендентов участниками аукциона оформляется протоколом.</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В протоколе о признании претендентов участниками аукциона приводится перечень принятых заявок с указанием имен (наименований) претендентов,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При наличии оснований для признания аукциона несостоявшимся Организатор принимает соответствующее решение, которое оформляется протоколом.</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7.4. Претенденты, признанные участниками аукциона, и претенденты, не допущенные к участию в аукционе, уведомляются о принятом решении в день проведения аукциона.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7.5. Претендент приобретает статус участника аукциона с момента подписания Комиссией протокола о признании претендентов участниками аукциона.</w:t>
      </w:r>
    </w:p>
    <w:p w:rsidR="003A1937" w:rsidRPr="00260B23" w:rsidRDefault="003A1937" w:rsidP="000F1124">
      <w:pPr>
        <w:spacing w:after="280" w:afterAutospacing="1"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b/>
          <w:bCs/>
          <w:sz w:val="28"/>
          <w:szCs w:val="28"/>
          <w:lang w:eastAsia="ru-RU"/>
        </w:rPr>
        <w:t>8. Начальная (минимальная) цена аукциона на право заключения Договора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8.1. Начальная (минимальная) цена аукциона на право заключения Договора определяется на основании Методики определения начальной (минимальной) цены на размещение нестационарного объекта, установленной в извещении и аукционной документации на право размещения нестационарных объектов на территории городского округа «город Клинцы Брянской области» (Приложение №2 к настоящему положению).</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    8.2. Для участия в аукционе устанавливается требование об обеспечении заявки на участие в аукционе (задатке) в размере </w:t>
      </w:r>
      <w:r>
        <w:rPr>
          <w:rFonts w:ascii="Times New Roman" w:hAnsi="Times New Roman" w:cs="Times New Roman"/>
          <w:sz w:val="28"/>
          <w:szCs w:val="28"/>
          <w:lang w:eastAsia="ru-RU"/>
        </w:rPr>
        <w:t>20</w:t>
      </w:r>
      <w:r w:rsidRPr="00260B23">
        <w:rPr>
          <w:rFonts w:ascii="Times New Roman" w:hAnsi="Times New Roman" w:cs="Times New Roman"/>
          <w:sz w:val="28"/>
          <w:szCs w:val="28"/>
          <w:lang w:eastAsia="ru-RU"/>
        </w:rPr>
        <w:t>% начальной (минимальной) цены аукциона на право заключения Договора по каждому лоту. Информационное сообщение о проведении аукциона на право заключения Договора является публичной офертой для заключения договора о задатке в соответствии со ст. 437 Гражданского кодекса Российской Федерации, а подача претендентом и перечисление задатка является акцептом такой оферты, после чего договор о задатке считается заключенным в письменной форме.</w:t>
      </w:r>
    </w:p>
    <w:p w:rsidR="003A1937" w:rsidRPr="00260B23" w:rsidRDefault="003A1937" w:rsidP="00B303AF">
      <w:pPr>
        <w:spacing w:after="280" w:afterAutospacing="1" w:line="240" w:lineRule="auto"/>
        <w:jc w:val="center"/>
        <w:rPr>
          <w:rFonts w:ascii="Times New Roman" w:hAnsi="Times New Roman" w:cs="Times New Roman"/>
          <w:b/>
          <w:bCs/>
          <w:sz w:val="28"/>
          <w:szCs w:val="28"/>
          <w:lang w:eastAsia="ru-RU"/>
        </w:rPr>
      </w:pPr>
      <w:r w:rsidRPr="00260B23">
        <w:rPr>
          <w:rFonts w:ascii="Times New Roman" w:hAnsi="Times New Roman" w:cs="Times New Roman"/>
          <w:b/>
          <w:bCs/>
          <w:sz w:val="28"/>
          <w:szCs w:val="28"/>
          <w:lang w:eastAsia="ru-RU"/>
        </w:rPr>
        <w:t>9. Порядок проведения аукциона и оформление его результатов</w:t>
      </w: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9. Порядок проведения аукциона </w:t>
      </w: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9.1. В аукционе могут участвовать только претенденты, признанные участниками торгов. Участники торгов имеют возможность принять непосредственное или через своих представителей участие в аукционе. Торги проводятся в присутствии членов комиссии, участников торгов или их представителей. </w:t>
      </w: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9.2. Участники торгов непосредственно на процедуре аукциона оглашают свои ценовые предложения. Цель аукциона - выбор наибольшей цены, предложенной за право на заключение Договора. </w:t>
      </w: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9.3. Ценовое предложение участника торгов должно соответствовать следующим требованиям: 1) ценовое предложение формируется участником торгов с учетом того, что лот неделим (наименование, тип (вид), технические характеристики (в том числе параметры, внешний вид), место размещения нестационарного торгового объекта и другие качества лота должны соответствовать указанным в извещении о проведении торгов); 2) цена формируется участником торгов в рублях, расчеты по Договору, заключаемому по итогам аукциона, производятся в рублях. </w:t>
      </w: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9.4. Комиссия непосредственно перед началом проведения аукциона регистрирует участников торгов, явившихся на торги, или их представителей. При регистрации участникам торгов или их представителям выдаются пронумерованные карточки (далее - карточка). </w:t>
      </w: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9.5. Аукционист выбирается из членов комиссии путем голосования простым большинством голосов. Торги начинаются с объявления аукционистом начала проведения торгов (лота), номера лота (в случае проведения торгов по нескольким лотам), предмета Договора, начальной (минимальной) цены аукциона на право заключения Договора (цены лота), шага аукциона, наименований участников торгов, которые не явились на торги, аукционист предлагает участникам торгов заявлять свои предложения о цене за право на заключение Договора. </w:t>
      </w: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9.6. Участник торгов после объявления аукционистом начальной (минимальной) цены аукциона на право заключения Договора (цены лота) и цены, повышенной в соответствии с шагом аукциона, поднимает карточки в случае, если он согласен заключить Договор по объявленной цене. </w:t>
      </w: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9.7. Аукционист объявляет номер карточки участника торгов, который первым поднял карточку после объявления аукционистом начальной (минимальной) цены аукциона на право заключения Договора (цены лота) и цены на право заключения Договора, повышенной в соответствии с шагом аукциона, а также новую цену за право на заключение Договора, повышенную в соответствии с шагом аукциона, и шаг аукциона, в соответствии с которым повышается цена. </w:t>
      </w: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9.8. Торги проводятся путем повышения начальной (минимальной) цены аукциона на право заключения Договора (цены лота) на шаг аукциона.</w:t>
      </w: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9.9. Торги считаются оконченными, если после троекратного объявления аукционистом цены за право на заключение Договора ни один участник торгов не поднял карточку. В этом случае аукционист объявляет об окончании проведения аукциона (лота), последнее и предпоследнее предложения о цене за право на заключение Договора, номер карточки и наименование победителя торгов и участника торгов, сделавшего предпоследнее предложение о цене за право на заключение Договора. </w:t>
      </w: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9.10. Процедура проведения торгов сопровождается аудиозаписью и оформляется протоколом аукциона. Протокол аукциона подписывается всеми присутствовавшими на процедуре проведения торгов членами комиссии, продавцом, организатором торгов в день проведения торгов. Протокол аукциона размещается на официальном сайте Клинцовской городской администрации в сети Интернет в течение дня, следующего после дня его подписания. </w:t>
      </w: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9.11. Участник торгов, предложивший наиболее высокую цену за право на заключение Договора, признается победителем торгов. Протокол аукциона составляется в двух экземплярах, один из которых хранится у продавца, второй - у организатора торгов. Победитель торгов и организатор торгов подписывают в день проведения торгов протокол аукциона, который имеет силу договора. Победитель торгов при уклонении от подписания протокола аукциона, которое рассматривается как отказ от заключения Договора, утрачивает внесенное им обеспечение заявки на участие в торгах (задаток). </w:t>
      </w: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9.12. Продавец в течение пяти рабочих дней со дня подписания протокола аукциона передает проект Договора с включенными в него условиями о цене победителю торгов. При этом Договор заключается на условиях, предусмотренных извещением о проведении торгов, и по цене за право на заключение Договора, предложенной победителем торгов. </w:t>
      </w: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9.13. Продавец обязан возвратить в течение десяти рабочих дней со дня подписания протокола аукциона денежные средства, внесенные в качестве обеспечения заявки на участие в торгах, участникам торгов, которые участвовали в аукционе, но не стали его победителями, за исключением участника торгов, заявке на участие в торгах которого присвоен второй номер и которому денежные средства, внесенные в качестве обеспечения заявки на участие в торгах (задаток), возвращаются в течение десяти рабочих дней со дня заключения Договора с победителем торгов. </w:t>
      </w:r>
    </w:p>
    <w:p w:rsidR="003A1937" w:rsidRPr="00260B23" w:rsidRDefault="003A1937" w:rsidP="0023762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3A1937" w:rsidRPr="00260B23" w:rsidRDefault="003A1937" w:rsidP="005F5350">
      <w:pPr>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9.14. При уклонении или отказе победителя аукциона от заключения в установленный срок Договора он утрачивает право на заключение указанного Договора и задаток ему не возвращается. Право на заключение Договора предоставляется лицу, предложившему наиболее высокую цену, следующую после предложенной победителем аукциона цены на право заключения Договора.</w:t>
      </w:r>
    </w:p>
    <w:p w:rsidR="003A1937" w:rsidRPr="00260B23" w:rsidRDefault="003A1937" w:rsidP="005F5350">
      <w:pPr>
        <w:spacing w:after="0" w:line="240" w:lineRule="auto"/>
        <w:ind w:firstLine="708"/>
        <w:jc w:val="both"/>
        <w:rPr>
          <w:rFonts w:ascii="Times New Roman" w:hAnsi="Times New Roman" w:cs="Times New Roman"/>
          <w:sz w:val="28"/>
          <w:szCs w:val="28"/>
          <w:lang w:eastAsia="ru-RU"/>
        </w:rPr>
      </w:pPr>
    </w:p>
    <w:p w:rsidR="003A1937" w:rsidRPr="00260B23" w:rsidRDefault="003A1937" w:rsidP="005F5350">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9.15. В случае уклонения или отказа участника торгов, заявке на участие в торгах которого присвоен второй номер, от заключения Договора комиссией торги признаются несостоявшимися. </w:t>
      </w:r>
    </w:p>
    <w:p w:rsidR="003A1937" w:rsidRPr="00260B23" w:rsidRDefault="003A1937" w:rsidP="005F5350">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    9.16. Оплата приобретаемого на аукционе права на заключение Договора производится в течение 5 рабочих дней </w:t>
      </w:r>
      <w:r>
        <w:rPr>
          <w:rFonts w:ascii="Times New Roman" w:hAnsi="Times New Roman" w:cs="Times New Roman"/>
          <w:sz w:val="28"/>
          <w:szCs w:val="28"/>
          <w:lang w:eastAsia="ru-RU"/>
        </w:rPr>
        <w:t xml:space="preserve">со дня получения уведомления </w:t>
      </w:r>
      <w:r w:rsidRPr="00260B23">
        <w:rPr>
          <w:rFonts w:ascii="Times New Roman" w:hAnsi="Times New Roman" w:cs="Times New Roman"/>
          <w:sz w:val="28"/>
          <w:szCs w:val="28"/>
          <w:lang w:eastAsia="ru-RU"/>
        </w:rPr>
        <w:t>путем перечисления денежных средств на счет, предлагаемый уполномоченным органом на заключение договоров на размещение н</w:t>
      </w:r>
      <w:r>
        <w:rPr>
          <w:rFonts w:ascii="Times New Roman" w:hAnsi="Times New Roman" w:cs="Times New Roman"/>
          <w:sz w:val="28"/>
          <w:szCs w:val="28"/>
          <w:lang w:eastAsia="ru-RU"/>
        </w:rPr>
        <w:t>естационарных торговых объектов, в размере суммы платежа за текущий квартал и авансового платежа за следующий квартал, исходя из годового размера платы за размещение НТО.</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    Оставшаяся часть денежных средств в счет оплаты права на заключение Договора на размещение нестационарных торговых объектов (за исключением договоров на размещение передвижных средств развозной и разносной торговли) перечисляется равными долями ежеквартально начиная с квартала, следующего за кварталом, </w:t>
      </w:r>
      <w:r>
        <w:rPr>
          <w:rFonts w:ascii="Times New Roman" w:hAnsi="Times New Roman" w:cs="Times New Roman"/>
          <w:sz w:val="28"/>
          <w:szCs w:val="28"/>
          <w:lang w:eastAsia="ru-RU"/>
        </w:rPr>
        <w:t>за который произведен авансовый</w:t>
      </w:r>
      <w:r w:rsidRPr="00260B23">
        <w:rPr>
          <w:rFonts w:ascii="Times New Roman" w:hAnsi="Times New Roman" w:cs="Times New Roman"/>
          <w:sz w:val="28"/>
          <w:szCs w:val="28"/>
          <w:lang w:eastAsia="ru-RU"/>
        </w:rPr>
        <w:t>, до 10-го числа первого месяца квартала.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9.17. Ответственность победителя в случае его отказа или уклонения от оплаты в установленные сроки предусматривается в соответствии с законодательством Российской Федерации в Договоре.</w:t>
      </w:r>
    </w:p>
    <w:p w:rsidR="003A1937" w:rsidRPr="00260B23" w:rsidRDefault="003A1937" w:rsidP="00B303AF">
      <w:pPr>
        <w:spacing w:after="280" w:afterAutospacing="1" w:line="240" w:lineRule="auto"/>
        <w:jc w:val="center"/>
        <w:rPr>
          <w:rFonts w:ascii="Times New Roman" w:hAnsi="Times New Roman" w:cs="Times New Roman"/>
          <w:sz w:val="28"/>
          <w:szCs w:val="28"/>
          <w:lang w:eastAsia="ru-RU"/>
        </w:rPr>
      </w:pPr>
      <w:r w:rsidRPr="00260B23">
        <w:rPr>
          <w:rFonts w:ascii="Times New Roman" w:hAnsi="Times New Roman" w:cs="Times New Roman"/>
          <w:b/>
          <w:bCs/>
          <w:sz w:val="28"/>
          <w:szCs w:val="28"/>
          <w:lang w:eastAsia="ru-RU"/>
        </w:rPr>
        <w:t>10. Порядок возврата задатка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10.1. В случае если претенденту отказано в приеме заявки на участие в аукционе, Организатор перечисляет задаток на счет претендента, указанный в заявке, в течение 5 (пяти) банковских дней с даты подписания протокола об итогах аукциона.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10.2. В случае если претендент не признан участником аукциона, Организатор перечисляет задаток на счет претендента, указанный в заявке, в течение 5 (пяти) банковских дней с даты подписания протокола об итогах аукциона.</w:t>
      </w:r>
    </w:p>
    <w:p w:rsidR="003A1937" w:rsidRPr="00260B23" w:rsidRDefault="003A1937" w:rsidP="0006081B">
      <w:pPr>
        <w:spacing w:after="280" w:afterAutospacing="1"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10.3. Претендент до истечения срока подачи заявок имеет право отозвать заявку путем письменного уведомления Организатора.</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(пяти) банковских дней со дня поступления уведомления об отзыве заявки Организатором.</w:t>
      </w:r>
    </w:p>
    <w:p w:rsidR="003A1937" w:rsidRPr="00260B23" w:rsidRDefault="003A1937" w:rsidP="00BB41C7">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В случае отзыва претендентом заявки позднее даты окончания приема заявок задаток ему не возвращается и направляется в бюджет городского округа.</w:t>
      </w:r>
    </w:p>
    <w:p w:rsidR="003A1937" w:rsidRPr="00260B23" w:rsidRDefault="003A1937" w:rsidP="0006081B">
      <w:pPr>
        <w:spacing w:after="280" w:afterAutospacing="1"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10.4. В случае если претендент не признан победителем аукциона, Организатор перечисляет задаток на расчетный счет претендента, указанный в заявке, в течение 5 (пяти) банковских дней с момента подписания протокола об итогах аукциона, за исключением претендента, который сделал предпоследнее предложение о цене договора. Задаток, внесенный претендентом, который сделал предпоследнее предложение о цене договора, возвращается такому претенденту в течение пяти рабочих дней с даты подписания договора с победителем аукциона.</w:t>
      </w:r>
    </w:p>
    <w:p w:rsidR="003A1937" w:rsidRPr="00260B23" w:rsidRDefault="003A1937" w:rsidP="0006081B">
      <w:pPr>
        <w:spacing w:after="280" w:afterAutospacing="1"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10.5. При уклонении или отказе претендента в случае победы на аукционе от заключения Договора задаток ему не возвращается.</w:t>
      </w:r>
    </w:p>
    <w:p w:rsidR="003A1937" w:rsidRPr="00260B23" w:rsidRDefault="003A1937" w:rsidP="0006081B">
      <w:pPr>
        <w:spacing w:after="280" w:afterAutospacing="1"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10.6. В случае признания аукциона несостоявшимся Организатор перечисляет задаток на счет претендента, указанный в заявке, в течение 5 (пяти) банковских дней с даты подписания протокола Комиссией по проведению аукциона.</w:t>
      </w:r>
    </w:p>
    <w:p w:rsidR="003A1937" w:rsidRPr="00260B23" w:rsidRDefault="003A1937" w:rsidP="0006081B">
      <w:pPr>
        <w:spacing w:after="280" w:afterAutospacing="1"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10.7. В случае неявки претендента, признанного участником, на аукцион, задаток подлежит возврату в течение 5 (пяти) банковских дней после проведения аукциона.</w:t>
      </w:r>
    </w:p>
    <w:p w:rsidR="003A1937" w:rsidRPr="00260B23" w:rsidRDefault="003A1937" w:rsidP="00962B84">
      <w:pPr>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10.8. Решение аукционной комиссии может быть обжаловано в порядке, установленном действующим законодательством Российской Федерации</w:t>
      </w:r>
    </w:p>
    <w:p w:rsidR="003A1937" w:rsidRPr="00260B23" w:rsidRDefault="003A1937" w:rsidP="00962B84">
      <w:pPr>
        <w:widowControl w:val="0"/>
        <w:spacing w:after="0" w:line="240" w:lineRule="auto"/>
        <w:rPr>
          <w:rFonts w:ascii="Times New Roman" w:hAnsi="Times New Roman" w:cs="Times New Roman"/>
          <w:sz w:val="28"/>
          <w:szCs w:val="28"/>
          <w:lang w:eastAsia="ru-RU"/>
        </w:rPr>
      </w:pPr>
    </w:p>
    <w:p w:rsidR="003A1937" w:rsidRPr="00260B23" w:rsidRDefault="003A1937" w:rsidP="0006233E">
      <w:pPr>
        <w:widowControl w:val="0"/>
        <w:spacing w:after="0" w:line="240" w:lineRule="auto"/>
        <w:ind w:left="708"/>
        <w:jc w:val="center"/>
        <w:rPr>
          <w:rFonts w:ascii="Times New Roman" w:hAnsi="Times New Roman" w:cs="Times New Roman"/>
          <w:sz w:val="28"/>
          <w:szCs w:val="28"/>
          <w:lang w:eastAsia="ru-RU"/>
        </w:rPr>
      </w:pPr>
    </w:p>
    <w:p w:rsidR="003A1937" w:rsidRPr="00260B23" w:rsidRDefault="003A1937" w:rsidP="00DB0E72">
      <w:pPr>
        <w:widowControl w:val="0"/>
        <w:spacing w:after="0" w:line="240" w:lineRule="auto"/>
        <w:rPr>
          <w:rFonts w:ascii="Times New Roman" w:hAnsi="Times New Roman" w:cs="Times New Roman"/>
          <w:sz w:val="28"/>
          <w:szCs w:val="28"/>
          <w:lang w:eastAsia="ru-RU"/>
        </w:rPr>
      </w:pPr>
    </w:p>
    <w:p w:rsidR="003A1937" w:rsidRPr="00260B23" w:rsidRDefault="003A1937" w:rsidP="00962B84">
      <w:pPr>
        <w:widowControl w:val="0"/>
        <w:spacing w:after="0" w:line="240" w:lineRule="auto"/>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Default="003A1937" w:rsidP="00DB0E72">
      <w:pPr>
        <w:widowControl w:val="0"/>
        <w:spacing w:after="0" w:line="240" w:lineRule="auto"/>
        <w:ind w:left="5103"/>
        <w:jc w:val="both"/>
        <w:rPr>
          <w:rFonts w:ascii="Times New Roman" w:hAnsi="Times New Roman" w:cs="Times New Roman"/>
          <w:sz w:val="28"/>
          <w:szCs w:val="28"/>
          <w:lang w:eastAsia="ru-RU"/>
        </w:rPr>
      </w:pPr>
    </w:p>
    <w:p w:rsidR="003A1937" w:rsidRPr="00260B23" w:rsidRDefault="003A1937" w:rsidP="00DB0E72">
      <w:pPr>
        <w:widowControl w:val="0"/>
        <w:spacing w:after="0" w:line="240" w:lineRule="auto"/>
        <w:ind w:left="5103"/>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Приложение №1</w:t>
      </w:r>
    </w:p>
    <w:p w:rsidR="003A1937" w:rsidRPr="00260B23" w:rsidRDefault="003A1937" w:rsidP="00DB0E72">
      <w:pPr>
        <w:widowControl w:val="0"/>
        <w:spacing w:after="0" w:line="240" w:lineRule="auto"/>
        <w:ind w:left="5103"/>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к Положению о порядке проведения аукциона на право заключения</w:t>
      </w:r>
      <w:r>
        <w:rPr>
          <w:rFonts w:ascii="Times New Roman" w:hAnsi="Times New Roman" w:cs="Times New Roman"/>
          <w:sz w:val="28"/>
          <w:szCs w:val="28"/>
          <w:lang w:eastAsia="ru-RU"/>
        </w:rPr>
        <w:t xml:space="preserve"> </w:t>
      </w:r>
      <w:r w:rsidRPr="00260B23">
        <w:rPr>
          <w:rFonts w:ascii="Times New Roman" w:hAnsi="Times New Roman" w:cs="Times New Roman"/>
          <w:sz w:val="28"/>
          <w:szCs w:val="28"/>
          <w:lang w:eastAsia="ru-RU"/>
        </w:rPr>
        <w:t>договора на размещение нестационарного торгового объекта</w:t>
      </w:r>
      <w:r>
        <w:rPr>
          <w:rFonts w:ascii="Times New Roman" w:hAnsi="Times New Roman" w:cs="Times New Roman"/>
          <w:sz w:val="28"/>
          <w:szCs w:val="28"/>
          <w:lang w:eastAsia="ru-RU"/>
        </w:rPr>
        <w:t xml:space="preserve"> </w:t>
      </w:r>
      <w:r w:rsidRPr="00260B23">
        <w:rPr>
          <w:rFonts w:ascii="Times New Roman" w:hAnsi="Times New Roman" w:cs="Times New Roman"/>
          <w:sz w:val="28"/>
          <w:szCs w:val="28"/>
          <w:lang w:eastAsia="ru-RU"/>
        </w:rPr>
        <w:t>на территории городского округа</w:t>
      </w:r>
      <w:r>
        <w:rPr>
          <w:rFonts w:ascii="Times New Roman" w:hAnsi="Times New Roman" w:cs="Times New Roman"/>
          <w:sz w:val="28"/>
          <w:szCs w:val="28"/>
          <w:lang w:eastAsia="ru-RU"/>
        </w:rPr>
        <w:t xml:space="preserve"> </w:t>
      </w:r>
      <w:r w:rsidRPr="00260B23">
        <w:rPr>
          <w:rFonts w:ascii="Times New Roman" w:hAnsi="Times New Roman" w:cs="Times New Roman"/>
          <w:sz w:val="28"/>
          <w:szCs w:val="28"/>
          <w:lang w:eastAsia="ru-RU"/>
        </w:rPr>
        <w:t>«город Клинцы Брянской области»</w:t>
      </w:r>
    </w:p>
    <w:p w:rsidR="003A1937" w:rsidRPr="00260B23" w:rsidRDefault="003A1937" w:rsidP="00DB0E72">
      <w:pPr>
        <w:widowControl w:val="0"/>
        <w:spacing w:after="0" w:line="240" w:lineRule="auto"/>
        <w:jc w:val="both"/>
        <w:rPr>
          <w:rFonts w:ascii="Times New Roman" w:hAnsi="Times New Roman" w:cs="Times New Roman"/>
          <w:sz w:val="28"/>
          <w:szCs w:val="28"/>
          <w:lang w:eastAsia="ru-RU"/>
        </w:rPr>
      </w:pPr>
    </w:p>
    <w:p w:rsidR="003A1937" w:rsidRPr="00260B23" w:rsidRDefault="003A1937" w:rsidP="0006233E">
      <w:pPr>
        <w:widowControl w:val="0"/>
        <w:spacing w:after="0" w:line="240" w:lineRule="auto"/>
        <w:jc w:val="center"/>
        <w:rPr>
          <w:rFonts w:ascii="Times New Roman" w:hAnsi="Times New Roman" w:cs="Times New Roman"/>
          <w:sz w:val="28"/>
          <w:szCs w:val="28"/>
          <w:lang w:eastAsia="ru-RU"/>
        </w:rPr>
      </w:pP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93" w:lineRule="atLeast"/>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ДОГОВОР № </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93" w:lineRule="atLeast"/>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 НА ПРАВО РАЗМЕЩЕНИЯ НЕСТАЦИОНАРНОГО ТОРГОВОГО</w:t>
      </w:r>
    </w:p>
    <w:p w:rsidR="003A1937" w:rsidRPr="00260B23" w:rsidRDefault="003A1937" w:rsidP="004442E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93" w:lineRule="atLeast"/>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ОБЪЕКТА </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93" w:lineRule="atLeast"/>
        <w:jc w:val="center"/>
        <w:rPr>
          <w:rFonts w:ascii="Times New Roman" w:hAnsi="Times New Roman" w:cs="Times New Roman"/>
          <w:sz w:val="28"/>
          <w:szCs w:val="28"/>
          <w:lang w:eastAsia="ru-RU"/>
        </w:rPr>
      </w:pP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93" w:lineRule="atLeast"/>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г. Клинцы                                                                    "___" ___________20___ г.</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93" w:lineRule="atLeast"/>
        <w:jc w:val="both"/>
        <w:rPr>
          <w:rFonts w:ascii="Times New Roman" w:hAnsi="Times New Roman" w:cs="Times New Roman"/>
          <w:sz w:val="28"/>
          <w:szCs w:val="28"/>
          <w:lang w:eastAsia="ru-RU"/>
        </w:rPr>
      </w:pPr>
    </w:p>
    <w:p w:rsidR="003A1937" w:rsidRPr="00260B23" w:rsidRDefault="003A1937" w:rsidP="008A761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93" w:lineRule="atLeast"/>
        <w:jc w:val="both"/>
        <w:rPr>
          <w:rFonts w:ascii="Times New Roman" w:hAnsi="Times New Roman" w:cs="Times New Roman"/>
          <w:sz w:val="28"/>
          <w:szCs w:val="28"/>
          <w:lang w:eastAsia="ru-RU"/>
        </w:rPr>
      </w:pPr>
      <w:r w:rsidRPr="00E26692">
        <w:rPr>
          <w:rFonts w:ascii="Times New Roman" w:hAnsi="Times New Roman" w:cs="Times New Roman"/>
          <w:sz w:val="28"/>
          <w:szCs w:val="28"/>
          <w:lang w:eastAsia="ru-RU"/>
        </w:rPr>
        <w:t>Клинцовская городская администрация, именуемая в дальнейшем</w:t>
      </w:r>
      <w:r>
        <w:rPr>
          <w:rFonts w:ascii="Times New Roman" w:hAnsi="Times New Roman" w:cs="Times New Roman"/>
          <w:sz w:val="28"/>
          <w:szCs w:val="28"/>
          <w:lang w:eastAsia="ru-RU"/>
        </w:rPr>
        <w:t xml:space="preserve"> </w:t>
      </w:r>
      <w:r w:rsidRPr="00E26692">
        <w:rPr>
          <w:rFonts w:ascii="Times New Roman" w:hAnsi="Times New Roman" w:cs="Times New Roman"/>
          <w:sz w:val="28"/>
          <w:szCs w:val="28"/>
          <w:lang w:eastAsia="ru-RU"/>
        </w:rPr>
        <w:t>Уполномоченный орган, в лице Главы Клинцовской городской администрации ________________________,действующего</w:t>
      </w:r>
      <w:r w:rsidRPr="00260B23">
        <w:rPr>
          <w:rFonts w:ascii="Times New Roman" w:hAnsi="Times New Roman" w:cs="Times New Roman"/>
          <w:sz w:val="28"/>
          <w:szCs w:val="28"/>
          <w:lang w:eastAsia="ru-RU"/>
        </w:rPr>
        <w:t xml:space="preserve"> на основании</w:t>
      </w:r>
    </w:p>
    <w:p w:rsidR="003A1937" w:rsidRPr="00260B23" w:rsidRDefault="003A1937" w:rsidP="008A761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93" w:lineRule="atLeast"/>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(ФИО)</w:t>
      </w:r>
    </w:p>
    <w:p w:rsidR="003A1937" w:rsidRPr="00260B23" w:rsidRDefault="003A1937" w:rsidP="00DB0E72">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93" w:lineRule="atLeast"/>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_____________________        , с одной стороны _________________________, именуемый в дальнейшем Заявитель", "Победитель торгов" (выбрать нужное), действующего на основании _________________________ с другой стороны, далее совместно именуемые "Стороны", заключили настоящий Договор о нижеследующем.</w:t>
      </w:r>
    </w:p>
    <w:p w:rsidR="003A1937" w:rsidRPr="00260B23" w:rsidRDefault="003A1937" w:rsidP="00DB0E72">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93" w:lineRule="atLeast"/>
        <w:jc w:val="both"/>
        <w:rPr>
          <w:rFonts w:ascii="Times New Roman" w:hAnsi="Times New Roman" w:cs="Times New Roman"/>
          <w:sz w:val="28"/>
          <w:szCs w:val="28"/>
          <w:lang w:eastAsia="ru-RU"/>
        </w:rPr>
      </w:pPr>
    </w:p>
    <w:p w:rsidR="003A1937" w:rsidRPr="00260B23" w:rsidRDefault="003A1937" w:rsidP="00DB0E72">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93" w:lineRule="atLeast"/>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ab/>
        <w:t>1.Предмет Договора</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ab/>
        <w:t xml:space="preserve">1.1. </w:t>
      </w:r>
      <w:r w:rsidRPr="00260B23">
        <w:rPr>
          <w:rFonts w:ascii="Times New Roman" w:hAnsi="Times New Roman" w:cs="Times New Roman"/>
          <w:b/>
          <w:bCs/>
          <w:sz w:val="28"/>
          <w:szCs w:val="28"/>
          <w:lang w:eastAsia="ru-RU"/>
        </w:rPr>
        <w:t>Уполномоченный орган</w:t>
      </w:r>
      <w:r>
        <w:rPr>
          <w:rFonts w:ascii="Times New Roman" w:hAnsi="Times New Roman" w:cs="Times New Roman"/>
          <w:b/>
          <w:bCs/>
          <w:sz w:val="28"/>
          <w:szCs w:val="28"/>
          <w:lang w:eastAsia="ru-RU"/>
        </w:rPr>
        <w:t xml:space="preserve"> </w:t>
      </w:r>
      <w:r w:rsidRPr="00260B23">
        <w:rPr>
          <w:rFonts w:ascii="Times New Roman" w:hAnsi="Times New Roman" w:cs="Times New Roman"/>
          <w:sz w:val="28"/>
          <w:szCs w:val="28"/>
          <w:lang w:eastAsia="ru-RU"/>
        </w:rPr>
        <w:t>предоставляет Заявителю, Победителю торгов право на размещение нестационарного торгового объекта (тип)</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__________________________________________________________________</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(далее - Объект)</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Для осуществления_____________________________________________</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Специализация объекта ____________________ режим работы ____________</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__________________________________________________________________</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(группа товаров)</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по адресному ориентиру в соответствии со схемой размещения нестационарных торговых объектов на</w:t>
      </w:r>
      <w:r>
        <w:rPr>
          <w:rFonts w:ascii="Times New Roman" w:hAnsi="Times New Roman" w:cs="Times New Roman"/>
          <w:sz w:val="28"/>
          <w:szCs w:val="28"/>
          <w:lang w:eastAsia="ru-RU"/>
        </w:rPr>
        <w:t xml:space="preserve"> </w:t>
      </w:r>
      <w:r w:rsidRPr="00260B23">
        <w:rPr>
          <w:rFonts w:ascii="Times New Roman" w:hAnsi="Times New Roman" w:cs="Times New Roman"/>
          <w:sz w:val="28"/>
          <w:szCs w:val="28"/>
          <w:lang w:eastAsia="ru-RU"/>
        </w:rPr>
        <w:t>городского округа «город Клинцы Брянской области»</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__________________________________________________________________</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(место расположения Объекта)</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на срок с _____________ 20__ года по ___________ 20__ года.</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ab/>
        <w:t>1.2. Настоящий Договор заключен в соответствии со схемой размещения нестационарных торговых объектов на территории городского округа «город Клинцы Брянской области», утвержденной Постановлением Клинцовской городской администрации</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__________________________________________________________________</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(указать реквизиты муниципального правового акта)</w:t>
      </w:r>
    </w:p>
    <w:p w:rsidR="003A1937" w:rsidRPr="00260B23" w:rsidRDefault="003A1937" w:rsidP="00CB14BA">
      <w:pPr>
        <w:spacing w:after="280" w:afterAutospacing="1"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от _______ N _______ по результатам торгов на право заключения договора на размещение нестационарного торгового объекта (протокол аукциона от _____№ _______, либо в порядке на заключение договоров на размещение нестационарных торговых объектов без проведения торгов на право заключения Договора.</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ab/>
        <w:t>1.3. Настоящий Договор вступает в силу с момента его подписания и действует по «_____»___________ 20___ года.</w:t>
      </w:r>
    </w:p>
    <w:p w:rsidR="003A1937" w:rsidRPr="00260B23" w:rsidRDefault="003A1937" w:rsidP="008A761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ab/>
      </w:r>
    </w:p>
    <w:p w:rsidR="003A1937" w:rsidRPr="00260B23" w:rsidRDefault="003A1937" w:rsidP="0006233E">
      <w:pPr>
        <w:shd w:val="clear" w:color="auto" w:fill="FFFFFF"/>
        <w:spacing w:after="0" w:line="240" w:lineRule="auto"/>
        <w:ind w:firstLine="708"/>
        <w:jc w:val="both"/>
        <w:outlineLvl w:val="3"/>
        <w:rPr>
          <w:rFonts w:ascii="Times New Roman" w:hAnsi="Times New Roman" w:cs="Times New Roman"/>
          <w:sz w:val="28"/>
          <w:szCs w:val="28"/>
          <w:lang w:eastAsia="ru-RU"/>
        </w:rPr>
      </w:pPr>
      <w:r w:rsidRPr="00260B23">
        <w:rPr>
          <w:rFonts w:ascii="Times New Roman" w:hAnsi="Times New Roman" w:cs="Times New Roman"/>
          <w:sz w:val="28"/>
          <w:szCs w:val="28"/>
          <w:lang w:eastAsia="ru-RU"/>
        </w:rPr>
        <w:t>2. Права и обязанности Сторон</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2.1. Уполномоченный орган</w:t>
      </w:r>
      <w:r>
        <w:rPr>
          <w:rFonts w:ascii="Times New Roman" w:hAnsi="Times New Roman" w:cs="Times New Roman"/>
          <w:sz w:val="28"/>
          <w:szCs w:val="28"/>
          <w:lang w:eastAsia="ru-RU"/>
        </w:rPr>
        <w:t xml:space="preserve"> </w:t>
      </w:r>
      <w:r w:rsidRPr="00260B23">
        <w:rPr>
          <w:rFonts w:ascii="Times New Roman" w:hAnsi="Times New Roman" w:cs="Times New Roman"/>
          <w:sz w:val="28"/>
          <w:szCs w:val="28"/>
          <w:lang w:eastAsia="ru-RU"/>
        </w:rPr>
        <w:t>вправе:</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2.1.1. Осуществлять контроль за выполнением Заявителем, Победителем торгов условий настоящего Договора _____________________.</w:t>
      </w:r>
    </w:p>
    <w:p w:rsidR="003A1937" w:rsidRPr="00260B23" w:rsidRDefault="003A1937" w:rsidP="00BA39B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2.1.2. В случаях и порядке, установленных настоящим Договором и действующим</w:t>
      </w:r>
      <w:r>
        <w:rPr>
          <w:rFonts w:ascii="Times New Roman" w:hAnsi="Times New Roman" w:cs="Times New Roman"/>
          <w:sz w:val="28"/>
          <w:szCs w:val="28"/>
          <w:lang w:eastAsia="ru-RU"/>
        </w:rPr>
        <w:t xml:space="preserve"> </w:t>
      </w:r>
      <w:r w:rsidRPr="00260B23">
        <w:rPr>
          <w:rFonts w:ascii="Times New Roman" w:hAnsi="Times New Roman" w:cs="Times New Roman"/>
          <w:sz w:val="28"/>
          <w:szCs w:val="28"/>
          <w:lang w:eastAsia="ru-RU"/>
        </w:rPr>
        <w:t>законодательством Российской Федерации, в одностороннем порядке отказаться от исполнения настоящего Договора.</w:t>
      </w:r>
    </w:p>
    <w:p w:rsidR="003A1937" w:rsidRPr="00260B23" w:rsidRDefault="003A1937" w:rsidP="00BA39B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2.1.3. В случае изменения схемы размещения нестационарных торговых объектов по основаниям и в порядке, предусмотренном действующим законодательством, принять решение о перемещении Объекта с места его размещения на свободные места, предусмотренные схемой размещения нестационарных торговых объектов, без проведения торгов на право заключения договоров на размещение нестационарных торговых объектов.</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2.2. Уполномоченный орган</w:t>
      </w:r>
      <w:r>
        <w:rPr>
          <w:rFonts w:ascii="Times New Roman" w:hAnsi="Times New Roman" w:cs="Times New Roman"/>
          <w:sz w:val="28"/>
          <w:szCs w:val="28"/>
          <w:lang w:eastAsia="ru-RU"/>
        </w:rPr>
        <w:t xml:space="preserve"> </w:t>
      </w:r>
      <w:r w:rsidRPr="00260B23">
        <w:rPr>
          <w:rFonts w:ascii="Times New Roman" w:hAnsi="Times New Roman" w:cs="Times New Roman"/>
          <w:sz w:val="28"/>
          <w:szCs w:val="28"/>
          <w:lang w:eastAsia="ru-RU"/>
        </w:rPr>
        <w:t>обязан:</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2.2.1. Предоставить Заявителю, Победителю торгов право на размещение Объекта, который расположен по адресному ориентиру в соответствии со схемой размещения нестационарных торговых объектов на территории городского округа «город Клинцы Брянской области».</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2.3. Заявитель, Победитель торгов вправе:</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2.3.1. Досрочно отказаться от исполнения настоящего Договора по основаниям и в порядке, предусмотренном настоящим Договором и законодательством Российской Федерации.</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2.4. Победитель конкурса обязан:</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2.4.1. Обеспечить размещение Объекта и его готовность к использованию в соответствии с установленными требованиями в срок до ________________.</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2.4.2. Использовать Объект по назначению (специализации), указанному в пункте 1.1 настоящего Договора. Иметь в наличии торговое оборудование, предназначенное для выкладки товаров и хранения запасов. Иметь в наличии холодильное оборудование при реализации скоропортящихся пищевых продуктов.</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2.4.3. На фасаде нестационарного торгового объекта поместить вывеску с указанием фирменного наименования хозяйствующего субъекта, режима работы.</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2.4.4. Своевременно и полностью вносить (внести) плату по настоящему Договору в размере и порядке, установленных настоящим Договором.</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2.4.5. Обеспечить сохранение внешнего вида, типа, местоположения и размеров Объекта в течение установленного периода размещения.</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2.4.6.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2.4.7. Не допускать загрязнение места размещения Объекта.</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2.4.8.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30 дней с момента окончания срока действия Договора, а также в случае досрочного расторжения настоящего Договора.</w:t>
      </w:r>
    </w:p>
    <w:p w:rsidR="003A1937" w:rsidRPr="00260B23" w:rsidRDefault="003A1937" w:rsidP="0006233E">
      <w:pPr>
        <w:shd w:val="clear" w:color="auto" w:fill="FFFFFF"/>
        <w:spacing w:after="0" w:line="240" w:lineRule="auto"/>
        <w:ind w:firstLine="708"/>
        <w:jc w:val="both"/>
        <w:outlineLvl w:val="3"/>
        <w:rPr>
          <w:rFonts w:ascii="Times New Roman" w:hAnsi="Times New Roman" w:cs="Times New Roman"/>
          <w:sz w:val="28"/>
          <w:szCs w:val="28"/>
          <w:lang w:eastAsia="ru-RU"/>
        </w:rPr>
      </w:pPr>
    </w:p>
    <w:p w:rsidR="003A1937" w:rsidRPr="00260B23" w:rsidRDefault="003A1937" w:rsidP="0006233E">
      <w:pPr>
        <w:shd w:val="clear" w:color="auto" w:fill="FFFFFF"/>
        <w:spacing w:after="0" w:line="240" w:lineRule="auto"/>
        <w:ind w:firstLine="708"/>
        <w:jc w:val="both"/>
        <w:outlineLvl w:val="3"/>
        <w:rPr>
          <w:rFonts w:ascii="Times New Roman" w:hAnsi="Times New Roman" w:cs="Times New Roman"/>
          <w:sz w:val="28"/>
          <w:szCs w:val="28"/>
          <w:lang w:eastAsia="ru-RU"/>
        </w:rPr>
      </w:pPr>
      <w:r w:rsidRPr="00260B23">
        <w:rPr>
          <w:rFonts w:ascii="Times New Roman" w:hAnsi="Times New Roman" w:cs="Times New Roman"/>
          <w:sz w:val="28"/>
          <w:szCs w:val="28"/>
          <w:lang w:eastAsia="ru-RU"/>
        </w:rPr>
        <w:t>3. Платежи и расчеты по Договору</w:t>
      </w:r>
    </w:p>
    <w:p w:rsidR="003A1937" w:rsidRPr="00260B23" w:rsidRDefault="003A1937" w:rsidP="0006233E">
      <w:pPr>
        <w:shd w:val="clear" w:color="auto" w:fill="FFFFFF"/>
        <w:spacing w:after="0" w:line="240" w:lineRule="auto"/>
        <w:ind w:firstLine="708"/>
        <w:jc w:val="both"/>
        <w:outlineLvl w:val="3"/>
        <w:rPr>
          <w:rFonts w:ascii="Times New Roman" w:hAnsi="Times New Roman" w:cs="Times New Roman"/>
          <w:sz w:val="28"/>
          <w:szCs w:val="28"/>
          <w:lang w:eastAsia="ru-RU"/>
        </w:rPr>
      </w:pPr>
      <w:r w:rsidRPr="00260B23">
        <w:rPr>
          <w:rFonts w:ascii="Times New Roman" w:hAnsi="Times New Roman" w:cs="Times New Roman"/>
          <w:sz w:val="28"/>
          <w:szCs w:val="28"/>
          <w:lang w:eastAsia="ru-RU"/>
        </w:rPr>
        <w:t>3.1.Цена Договора составляет ___________________________________</w:t>
      </w:r>
    </w:p>
    <w:p w:rsidR="003A1937" w:rsidRPr="00260B23" w:rsidRDefault="003A1937" w:rsidP="0006233E">
      <w:pPr>
        <w:shd w:val="clear" w:color="auto" w:fill="FFFFFF"/>
        <w:spacing w:after="0" w:line="240" w:lineRule="auto"/>
        <w:ind w:firstLine="708"/>
        <w:jc w:val="both"/>
        <w:outlineLvl w:val="3"/>
        <w:rPr>
          <w:rFonts w:ascii="Times New Roman" w:hAnsi="Times New Roman" w:cs="Times New Roman"/>
          <w:sz w:val="28"/>
          <w:szCs w:val="28"/>
          <w:lang w:eastAsia="ru-RU"/>
        </w:rPr>
      </w:pPr>
      <w:r w:rsidRPr="00260B23">
        <w:rPr>
          <w:rFonts w:ascii="Times New Roman" w:hAnsi="Times New Roman" w:cs="Times New Roman"/>
          <w:sz w:val="28"/>
          <w:szCs w:val="28"/>
          <w:lang w:eastAsia="ru-RU"/>
        </w:rPr>
        <w:t>3.2.Оплата производится:__________________________________________</w:t>
      </w:r>
    </w:p>
    <w:p w:rsidR="003A1937" w:rsidRPr="00260B23" w:rsidRDefault="003A1937" w:rsidP="0006233E">
      <w:pPr>
        <w:shd w:val="clear" w:color="auto" w:fill="FFFFFF"/>
        <w:spacing w:after="0" w:line="240" w:lineRule="auto"/>
        <w:ind w:firstLine="708"/>
        <w:jc w:val="both"/>
        <w:outlineLvl w:val="3"/>
        <w:rPr>
          <w:rFonts w:ascii="Times New Roman" w:hAnsi="Times New Roman" w:cs="Times New Roman"/>
          <w:sz w:val="28"/>
          <w:szCs w:val="28"/>
          <w:lang w:eastAsia="ru-RU"/>
        </w:rPr>
      </w:pPr>
      <w:r w:rsidRPr="00260B23">
        <w:rPr>
          <w:rFonts w:ascii="Times New Roman" w:hAnsi="Times New Roman" w:cs="Times New Roman"/>
          <w:sz w:val="28"/>
          <w:szCs w:val="28"/>
          <w:lang w:eastAsia="ru-RU"/>
        </w:rPr>
        <w:t>(указать способ и порядок оплаты: равными долями, единовременно или в ином порядке)</w:t>
      </w:r>
    </w:p>
    <w:p w:rsidR="003A1937" w:rsidRPr="00260B23" w:rsidRDefault="003A1937" w:rsidP="0006233E">
      <w:pPr>
        <w:shd w:val="clear" w:color="auto" w:fill="FFFFFF"/>
        <w:spacing w:after="0" w:line="240" w:lineRule="auto"/>
        <w:ind w:firstLine="708"/>
        <w:jc w:val="both"/>
        <w:outlineLvl w:val="3"/>
        <w:rPr>
          <w:rFonts w:ascii="Times New Roman" w:hAnsi="Times New Roman" w:cs="Times New Roman"/>
          <w:sz w:val="28"/>
          <w:szCs w:val="28"/>
          <w:lang w:eastAsia="ru-RU"/>
        </w:rPr>
      </w:pPr>
      <w:r w:rsidRPr="00260B23">
        <w:rPr>
          <w:rFonts w:ascii="Times New Roman" w:hAnsi="Times New Roman" w:cs="Times New Roman"/>
          <w:sz w:val="28"/>
          <w:szCs w:val="28"/>
          <w:lang w:eastAsia="ru-RU"/>
        </w:rPr>
        <w:t>3.3. Подтверждением оплаты Заявителем, Победителем торгов являются следующие документы:_____________________________________</w:t>
      </w:r>
    </w:p>
    <w:p w:rsidR="003A1937" w:rsidRPr="00260B23" w:rsidRDefault="003A1937" w:rsidP="0006233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ab/>
        <w:t>3.4. Размер платы по Договору на размещение Объекта не может быть изменен по соглашению Сторон.</w:t>
      </w:r>
    </w:p>
    <w:p w:rsidR="003A1937" w:rsidRPr="00260B23" w:rsidRDefault="003A1937" w:rsidP="0006233E">
      <w:pPr>
        <w:spacing w:after="0" w:line="240" w:lineRule="auto"/>
        <w:jc w:val="both"/>
        <w:rPr>
          <w:rFonts w:ascii="Times New Roman" w:hAnsi="Times New Roman" w:cs="Times New Roman"/>
          <w:sz w:val="28"/>
          <w:szCs w:val="28"/>
          <w:lang w:eastAsia="ru-RU"/>
        </w:rPr>
      </w:pPr>
    </w:p>
    <w:p w:rsidR="003A1937" w:rsidRPr="00260B23" w:rsidRDefault="003A1937" w:rsidP="0006233E">
      <w:pPr>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4. Ответственность Сторон</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4.2. За нарушение сроков внесения платы по Договору Заявитель, Победитель торгов выплачивает пени из расчета 0,01% от размера невнесенной суммы за каждый календарный день просрочки.</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4.3. 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w:t>
      </w:r>
    </w:p>
    <w:p w:rsidR="003A1937" w:rsidRPr="00260B23" w:rsidRDefault="003A1937" w:rsidP="0006233E">
      <w:pPr>
        <w:shd w:val="clear" w:color="auto" w:fill="FFFFFF"/>
        <w:spacing w:after="0" w:line="240" w:lineRule="auto"/>
        <w:ind w:firstLine="708"/>
        <w:jc w:val="both"/>
        <w:outlineLvl w:val="3"/>
        <w:rPr>
          <w:rFonts w:ascii="Times New Roman" w:hAnsi="Times New Roman" w:cs="Times New Roman"/>
          <w:sz w:val="28"/>
          <w:szCs w:val="28"/>
          <w:lang w:eastAsia="ru-RU"/>
        </w:rPr>
      </w:pPr>
    </w:p>
    <w:p w:rsidR="003A1937" w:rsidRPr="00260B23" w:rsidRDefault="003A1937" w:rsidP="0006233E">
      <w:pPr>
        <w:shd w:val="clear" w:color="auto" w:fill="FFFFFF"/>
        <w:spacing w:after="0" w:line="240" w:lineRule="auto"/>
        <w:ind w:firstLine="708"/>
        <w:jc w:val="both"/>
        <w:outlineLvl w:val="3"/>
        <w:rPr>
          <w:rFonts w:ascii="Times New Roman" w:hAnsi="Times New Roman" w:cs="Times New Roman"/>
          <w:sz w:val="28"/>
          <w:szCs w:val="28"/>
          <w:lang w:eastAsia="ru-RU"/>
        </w:rPr>
      </w:pPr>
      <w:r w:rsidRPr="00260B23">
        <w:rPr>
          <w:rFonts w:ascii="Times New Roman" w:hAnsi="Times New Roman" w:cs="Times New Roman"/>
          <w:sz w:val="28"/>
          <w:szCs w:val="28"/>
          <w:lang w:eastAsia="ru-RU"/>
        </w:rPr>
        <w:t>5. Расторжение Договора</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5.1. Договор может быть расторгнут по соглашению Сторон или по решению суда.</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5.2. Уполномоченный орган имеет право досрочно в одностороннем порядке отказаться от исполнения настоящего Договора по следующим основаниям:</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5.2.1. Невыполнение Заявителем, Победителем торгов требований, указанных в пункте 2.4 настоящего Договора.</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5.2.2. Прекращение Заявителем, Победителем торгов в установленном законом порядке своей деятельности.</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5.2.3. Выявление несоответствия Объекта в натуре архитектурному решению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5.3. При отказе от исполнения настоящего Договора в одностороннем порядке Уполномоченный орган  направляет Заявителю, Победителю торгов письменное уведомление. С момента направления указанного уведомления настоящий Договор будет считаться расторгнутым.</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5.4. Уполномоченный орган имеет право досрочно расторгнуть настоящий Договор в связи с принятием указанных ниже решений, о чем извещает письменно Заявителя, Победителя</w:t>
      </w:r>
      <w:r>
        <w:rPr>
          <w:rFonts w:ascii="Times New Roman" w:hAnsi="Times New Roman" w:cs="Times New Roman"/>
          <w:sz w:val="28"/>
          <w:szCs w:val="28"/>
          <w:lang w:eastAsia="ru-RU"/>
        </w:rPr>
        <w:t xml:space="preserve"> </w:t>
      </w:r>
      <w:r w:rsidRPr="00260B23">
        <w:rPr>
          <w:rFonts w:ascii="Times New Roman" w:hAnsi="Times New Roman" w:cs="Times New Roman"/>
          <w:sz w:val="28"/>
          <w:szCs w:val="28"/>
          <w:lang w:eastAsia="ru-RU"/>
        </w:rPr>
        <w:t>т</w:t>
      </w:r>
      <w:r>
        <w:rPr>
          <w:rFonts w:ascii="Times New Roman" w:hAnsi="Times New Roman" w:cs="Times New Roman"/>
          <w:sz w:val="28"/>
          <w:szCs w:val="28"/>
          <w:lang w:eastAsia="ru-RU"/>
        </w:rPr>
        <w:t>о</w:t>
      </w:r>
      <w:r w:rsidRPr="00260B23">
        <w:rPr>
          <w:rFonts w:ascii="Times New Roman" w:hAnsi="Times New Roman" w:cs="Times New Roman"/>
          <w:sz w:val="28"/>
          <w:szCs w:val="28"/>
          <w:lang w:eastAsia="ru-RU"/>
        </w:rPr>
        <w:t>ргов не менее чем за месяц, но не более чем за шесть месяцев до начала соответствующих работ:</w:t>
      </w:r>
    </w:p>
    <w:p w:rsidR="003A1937" w:rsidRPr="00260B23" w:rsidRDefault="003A1937" w:rsidP="0006233E">
      <w:pPr>
        <w:shd w:val="clear" w:color="auto" w:fill="FFFFFF"/>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о необходимости ремонта и (или) реконструкции автомобильных дорог в случае, если нахождение нестационарного специализированного торгового объекта препятствует осуществлению указанных работ;</w:t>
      </w:r>
    </w:p>
    <w:p w:rsidR="003A1937" w:rsidRPr="00260B23" w:rsidRDefault="003A1937" w:rsidP="0006233E">
      <w:pPr>
        <w:shd w:val="clear" w:color="auto" w:fill="FFFFFF"/>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3A1937" w:rsidRPr="00260B23" w:rsidRDefault="003A1937" w:rsidP="0006233E">
      <w:pPr>
        <w:shd w:val="clear" w:color="auto" w:fill="FFFFFF"/>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о размещении объектов капитального строительства регионального и муниципального значения;</w:t>
      </w:r>
    </w:p>
    <w:p w:rsidR="003A1937" w:rsidRPr="00260B23" w:rsidRDefault="003A1937" w:rsidP="0006233E">
      <w:pPr>
        <w:shd w:val="clear" w:color="auto" w:fill="FFFFFF"/>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о заключении договора о развитии застроенных территорий в случае, если нахождение нестационарного специализированного торгового объекта препятствует реализации указанного договора.</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5.5. После расторжения Договора Объект подлежит демонтажу Заявителем, Победителем торгов по основаниям и в порядке, указанными в Договоре, в соответствии с требованиями и в порядке, установленными законодательством Российской Федерации.</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5.6. Демонтаж Объекта в добровольном порядке производится Заявителем, Победителем торгов за счет собственных средств в срок, указанный в предписании, выданном уполномоченным органом.</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В случае невыполнения демонтажа Заявителем, Победителем торгов в добровольном порядке в указанный в предписании срок Уполномоченный орган обращается с соответствующими требованиями в суд.</w:t>
      </w:r>
    </w:p>
    <w:p w:rsidR="003A1937" w:rsidRPr="00260B23" w:rsidRDefault="003A1937" w:rsidP="00DB0E72">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5.7. При расторжении Договора по условиям, указанным в п. 5.2 настоящего Договора, ранее внесенные денежные средства не возвращаются.</w:t>
      </w:r>
    </w:p>
    <w:p w:rsidR="003A1937" w:rsidRPr="00260B23" w:rsidRDefault="003A1937" w:rsidP="0006233E">
      <w:pPr>
        <w:shd w:val="clear" w:color="auto" w:fill="FFFFFF"/>
        <w:spacing w:after="0" w:line="240" w:lineRule="auto"/>
        <w:ind w:firstLine="708"/>
        <w:outlineLvl w:val="3"/>
        <w:rPr>
          <w:rFonts w:ascii="Times New Roman" w:hAnsi="Times New Roman" w:cs="Times New Roman"/>
          <w:sz w:val="28"/>
          <w:szCs w:val="28"/>
          <w:lang w:eastAsia="ru-RU"/>
        </w:rPr>
      </w:pPr>
      <w:r w:rsidRPr="00260B23">
        <w:rPr>
          <w:rFonts w:ascii="Times New Roman" w:hAnsi="Times New Roman" w:cs="Times New Roman"/>
          <w:sz w:val="28"/>
          <w:szCs w:val="28"/>
          <w:lang w:eastAsia="ru-RU"/>
        </w:rPr>
        <w:t>6. Прочие условия</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6.1. Вопросы, не урегулированные настоящим Договором, разрешаются в соответствии с законодательством Российской Федерации.</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6.2. Договор составлен в двух экземплярах, каждый из которых имеет одинаковую юридическую силу.</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6.3. Споры по Договору разрешаются в установленном законодательством порядке.</w:t>
      </w:r>
    </w:p>
    <w:p w:rsidR="003A1937" w:rsidRPr="00260B23" w:rsidRDefault="003A1937" w:rsidP="0006233E">
      <w:pPr>
        <w:shd w:val="clear" w:color="auto" w:fill="FFFFFF"/>
        <w:spacing w:after="0" w:line="240" w:lineRule="auto"/>
        <w:ind w:firstLine="708"/>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3A1937" w:rsidRPr="00260B23" w:rsidRDefault="003A1937" w:rsidP="0006233E">
      <w:pPr>
        <w:spacing w:after="0" w:line="240" w:lineRule="auto"/>
        <w:rPr>
          <w:rFonts w:ascii="Times New Roman" w:hAnsi="Times New Roman" w:cs="Times New Roman"/>
          <w:sz w:val="28"/>
          <w:szCs w:val="28"/>
          <w:lang w:eastAsia="ru-RU"/>
        </w:rPr>
      </w:pPr>
    </w:p>
    <w:p w:rsidR="003A1937" w:rsidRPr="00260B23" w:rsidRDefault="003A1937" w:rsidP="0006233E">
      <w:pPr>
        <w:shd w:val="clear" w:color="auto" w:fill="FFFFFF"/>
        <w:spacing w:after="0" w:line="240" w:lineRule="auto"/>
        <w:ind w:firstLine="708"/>
        <w:outlineLvl w:val="3"/>
        <w:rPr>
          <w:rFonts w:ascii="Times New Roman" w:hAnsi="Times New Roman" w:cs="Times New Roman"/>
          <w:sz w:val="28"/>
          <w:szCs w:val="28"/>
          <w:lang w:eastAsia="ru-RU"/>
        </w:rPr>
      </w:pPr>
      <w:r w:rsidRPr="00260B23">
        <w:rPr>
          <w:rFonts w:ascii="Times New Roman" w:hAnsi="Times New Roman" w:cs="Times New Roman"/>
          <w:sz w:val="28"/>
          <w:szCs w:val="28"/>
          <w:lang w:eastAsia="ru-RU"/>
        </w:rPr>
        <w:t>7. Юридические адреса, банковские реквизиты и подписи Сторон</w:t>
      </w:r>
    </w:p>
    <w:p w:rsidR="003A1937" w:rsidRPr="00260B23" w:rsidRDefault="003A1937" w:rsidP="0006233E">
      <w:pPr>
        <w:widowControl w:val="0"/>
        <w:autoSpaceDE w:val="0"/>
        <w:spacing w:after="0" w:line="240" w:lineRule="auto"/>
        <w:rPr>
          <w:rFonts w:ascii="Times New Roman" w:hAnsi="Times New Roman" w:cs="Times New Roman"/>
          <w:sz w:val="28"/>
          <w:szCs w:val="28"/>
          <w:lang w:eastAsia="ru-RU"/>
        </w:rPr>
      </w:pPr>
    </w:p>
    <w:tbl>
      <w:tblPr>
        <w:tblW w:w="10005" w:type="dxa"/>
        <w:tblInd w:w="-106" w:type="dxa"/>
        <w:tblLayout w:type="fixed"/>
        <w:tblLook w:val="00A0"/>
      </w:tblPr>
      <w:tblGrid>
        <w:gridCol w:w="4784"/>
        <w:gridCol w:w="5221"/>
      </w:tblGrid>
      <w:tr w:rsidR="003A1937" w:rsidRPr="00F2118E">
        <w:tc>
          <w:tcPr>
            <w:tcW w:w="4785" w:type="dxa"/>
          </w:tcPr>
          <w:p w:rsidR="003A1937" w:rsidRPr="00260B23" w:rsidRDefault="003A1937" w:rsidP="00A31FF8">
            <w:pPr>
              <w:widowControl w:val="0"/>
              <w:autoSpaceDE w:val="0"/>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ru-RU"/>
              </w:rPr>
              <w:t>Глава Клинцовской городской администрации</w:t>
            </w:r>
          </w:p>
        </w:tc>
        <w:tc>
          <w:tcPr>
            <w:tcW w:w="5223" w:type="dxa"/>
          </w:tcPr>
          <w:p w:rsidR="003A1937" w:rsidRPr="00260B23" w:rsidRDefault="003A1937" w:rsidP="00A31FF8">
            <w:pPr>
              <w:widowControl w:val="0"/>
              <w:autoSpaceDE w:val="0"/>
              <w:spacing w:after="0" w:line="240" w:lineRule="auto"/>
              <w:jc w:val="center"/>
              <w:rPr>
                <w:rFonts w:ascii="Times New Roman" w:hAnsi="Times New Roman" w:cs="Times New Roman"/>
                <w:sz w:val="28"/>
                <w:szCs w:val="28"/>
                <w:lang w:eastAsia="ar-SA"/>
              </w:rPr>
            </w:pPr>
            <w:r w:rsidRPr="00260B23">
              <w:rPr>
                <w:rFonts w:ascii="Times New Roman" w:hAnsi="Times New Roman" w:cs="Times New Roman"/>
                <w:sz w:val="28"/>
                <w:szCs w:val="28"/>
                <w:lang w:eastAsia="ru-RU"/>
              </w:rPr>
              <w:t>«Заявитель», «Победитель»</w:t>
            </w:r>
          </w:p>
          <w:p w:rsidR="003A1937" w:rsidRPr="00260B23" w:rsidRDefault="003A1937" w:rsidP="00A31FF8">
            <w:pPr>
              <w:widowControl w:val="0"/>
              <w:autoSpaceDE w:val="0"/>
              <w:spacing w:after="0" w:line="240" w:lineRule="auto"/>
              <w:jc w:val="both"/>
              <w:rPr>
                <w:rFonts w:ascii="Times New Roman" w:hAnsi="Times New Roman" w:cs="Times New Roman"/>
                <w:sz w:val="28"/>
                <w:szCs w:val="28"/>
                <w:lang w:eastAsia="ar-SA"/>
              </w:rPr>
            </w:pPr>
            <w:r w:rsidRPr="00260B23">
              <w:rPr>
                <w:rFonts w:ascii="Times New Roman" w:hAnsi="Times New Roman" w:cs="Times New Roman"/>
                <w:sz w:val="28"/>
                <w:szCs w:val="28"/>
                <w:lang w:eastAsia="ar-SA"/>
              </w:rPr>
              <w:t>_____________________________</w:t>
            </w:r>
          </w:p>
          <w:p w:rsidR="003A1937" w:rsidRPr="00260B23" w:rsidRDefault="003A1937" w:rsidP="00A31FF8">
            <w:pPr>
              <w:widowControl w:val="0"/>
              <w:autoSpaceDE w:val="0"/>
              <w:spacing w:after="0" w:line="240" w:lineRule="auto"/>
              <w:jc w:val="center"/>
              <w:rPr>
                <w:rFonts w:ascii="Times New Roman" w:hAnsi="Times New Roman" w:cs="Times New Roman"/>
                <w:sz w:val="28"/>
                <w:szCs w:val="28"/>
                <w:lang w:eastAsia="ar-SA"/>
              </w:rPr>
            </w:pPr>
            <w:r w:rsidRPr="00260B23">
              <w:rPr>
                <w:rFonts w:ascii="Times New Roman" w:hAnsi="Times New Roman" w:cs="Times New Roman"/>
                <w:sz w:val="28"/>
                <w:szCs w:val="28"/>
                <w:lang w:eastAsia="ar-SA"/>
              </w:rPr>
              <w:t>(Наименование)</w:t>
            </w:r>
          </w:p>
        </w:tc>
      </w:tr>
      <w:tr w:rsidR="003A1937" w:rsidRPr="00F2118E">
        <w:tc>
          <w:tcPr>
            <w:tcW w:w="4785" w:type="dxa"/>
          </w:tcPr>
          <w:p w:rsidR="003A1937" w:rsidRPr="00260B23" w:rsidRDefault="003A1937" w:rsidP="00A31FF8">
            <w:pPr>
              <w:widowControl w:val="0"/>
              <w:autoSpaceDE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г. Клинцы, ул. Октябрьская, 42</w:t>
            </w:r>
          </w:p>
          <w:p w:rsidR="003A1937" w:rsidRPr="00260B23" w:rsidRDefault="003A1937" w:rsidP="00A31FF8">
            <w:pPr>
              <w:widowControl w:val="0"/>
              <w:autoSpaceDE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тел. </w:t>
            </w:r>
          </w:p>
        </w:tc>
        <w:tc>
          <w:tcPr>
            <w:tcW w:w="5223" w:type="dxa"/>
          </w:tcPr>
          <w:p w:rsidR="003A1937" w:rsidRPr="00260B23" w:rsidRDefault="003A1937" w:rsidP="00DB0E72">
            <w:pPr>
              <w:widowControl w:val="0"/>
              <w:autoSpaceDE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место нахождения, телефон,</w:t>
            </w:r>
          </w:p>
        </w:tc>
      </w:tr>
      <w:tr w:rsidR="003A1937" w:rsidRPr="00F2118E">
        <w:tc>
          <w:tcPr>
            <w:tcW w:w="4785" w:type="dxa"/>
          </w:tcPr>
          <w:p w:rsidR="003A1937" w:rsidRPr="00260B23" w:rsidRDefault="003A1937" w:rsidP="00A31FF8">
            <w:pPr>
              <w:widowControl w:val="0"/>
              <w:autoSpaceDE w:val="0"/>
              <w:spacing w:after="0" w:line="240" w:lineRule="auto"/>
              <w:jc w:val="center"/>
              <w:rPr>
                <w:rFonts w:ascii="Times New Roman" w:hAnsi="Times New Roman" w:cs="Times New Roman"/>
                <w:sz w:val="28"/>
                <w:szCs w:val="28"/>
                <w:lang w:eastAsia="ru-RU"/>
              </w:rPr>
            </w:pPr>
          </w:p>
          <w:p w:rsidR="003A1937" w:rsidRPr="00260B23" w:rsidRDefault="003A1937" w:rsidP="00A31FF8">
            <w:pPr>
              <w:widowControl w:val="0"/>
              <w:autoSpaceDE w:val="0"/>
              <w:spacing w:after="0" w:line="240" w:lineRule="auto"/>
              <w:jc w:val="center"/>
              <w:rPr>
                <w:rFonts w:ascii="Times New Roman" w:hAnsi="Times New Roman" w:cs="Times New Roman"/>
                <w:sz w:val="28"/>
                <w:szCs w:val="28"/>
                <w:lang w:eastAsia="ru-RU"/>
              </w:rPr>
            </w:pPr>
          </w:p>
          <w:p w:rsidR="003A1937" w:rsidRPr="00260B23" w:rsidRDefault="003A1937" w:rsidP="00A31FF8">
            <w:pPr>
              <w:widowControl w:val="0"/>
              <w:autoSpaceDE w:val="0"/>
              <w:spacing w:after="0" w:line="240" w:lineRule="auto"/>
              <w:jc w:val="center"/>
              <w:rPr>
                <w:rFonts w:ascii="Times New Roman" w:hAnsi="Times New Roman" w:cs="Times New Roman"/>
                <w:sz w:val="28"/>
                <w:szCs w:val="28"/>
                <w:lang w:eastAsia="ru-RU"/>
              </w:rPr>
            </w:pPr>
          </w:p>
          <w:p w:rsidR="003A1937" w:rsidRPr="00260B23" w:rsidRDefault="003A1937" w:rsidP="00A31FF8">
            <w:pPr>
              <w:widowControl w:val="0"/>
              <w:autoSpaceDE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___________________</w:t>
            </w:r>
          </w:p>
          <w:p w:rsidR="003A1937" w:rsidRPr="00260B23" w:rsidRDefault="003A1937" w:rsidP="00A31FF8">
            <w:pPr>
              <w:widowControl w:val="0"/>
              <w:autoSpaceDE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Подпись, печать</w:t>
            </w:r>
          </w:p>
        </w:tc>
        <w:tc>
          <w:tcPr>
            <w:tcW w:w="5223" w:type="dxa"/>
          </w:tcPr>
          <w:p w:rsidR="003A1937" w:rsidRPr="00260B23" w:rsidRDefault="003A1937" w:rsidP="00A31FF8">
            <w:pPr>
              <w:widowControl w:val="0"/>
              <w:autoSpaceDE w:val="0"/>
              <w:snapToGrid w:val="0"/>
              <w:spacing w:after="0" w:line="240" w:lineRule="auto"/>
              <w:jc w:val="both"/>
              <w:rPr>
                <w:rFonts w:ascii="Times New Roman" w:hAnsi="Times New Roman" w:cs="Times New Roman"/>
                <w:sz w:val="28"/>
                <w:szCs w:val="28"/>
                <w:lang w:eastAsia="ru-RU"/>
              </w:rPr>
            </w:pPr>
          </w:p>
          <w:p w:rsidR="003A1937" w:rsidRPr="00260B23" w:rsidRDefault="003A1937" w:rsidP="00A31FF8">
            <w:pPr>
              <w:widowControl w:val="0"/>
              <w:autoSpaceDE w:val="0"/>
              <w:spacing w:after="0" w:line="240" w:lineRule="auto"/>
              <w:jc w:val="both"/>
              <w:rPr>
                <w:rFonts w:ascii="Times New Roman" w:hAnsi="Times New Roman" w:cs="Times New Roman"/>
                <w:sz w:val="28"/>
                <w:szCs w:val="28"/>
                <w:lang w:eastAsia="ru-RU"/>
              </w:rPr>
            </w:pPr>
          </w:p>
          <w:p w:rsidR="003A1937" w:rsidRPr="00260B23" w:rsidRDefault="003A1937" w:rsidP="00A31FF8">
            <w:pPr>
              <w:widowControl w:val="0"/>
              <w:autoSpaceDE w:val="0"/>
              <w:spacing w:after="0" w:line="240" w:lineRule="auto"/>
              <w:jc w:val="both"/>
              <w:rPr>
                <w:rFonts w:ascii="Times New Roman" w:hAnsi="Times New Roman" w:cs="Times New Roman"/>
                <w:sz w:val="28"/>
                <w:szCs w:val="28"/>
                <w:lang w:eastAsia="ru-RU"/>
              </w:rPr>
            </w:pPr>
          </w:p>
          <w:p w:rsidR="003A1937" w:rsidRPr="00260B23" w:rsidRDefault="003A1937" w:rsidP="00A31FF8">
            <w:pPr>
              <w:widowControl w:val="0"/>
              <w:autoSpaceDE w:val="0"/>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___________________</w:t>
            </w:r>
          </w:p>
          <w:p w:rsidR="003A1937" w:rsidRPr="00260B23" w:rsidRDefault="003A1937" w:rsidP="00A31FF8">
            <w:pPr>
              <w:widowControl w:val="0"/>
              <w:autoSpaceDE w:val="0"/>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      Подпись, печать</w:t>
            </w:r>
          </w:p>
        </w:tc>
      </w:tr>
    </w:tbl>
    <w:p w:rsidR="003A1937" w:rsidRPr="00260B23" w:rsidRDefault="003A1937" w:rsidP="0006233E">
      <w:pPr>
        <w:widowControl w:val="0"/>
        <w:autoSpaceDE w:val="0"/>
        <w:spacing w:after="0" w:line="240" w:lineRule="auto"/>
        <w:jc w:val="both"/>
        <w:rPr>
          <w:rFonts w:ascii="Times New Roman" w:hAnsi="Times New Roman" w:cs="Times New Roman"/>
          <w:sz w:val="28"/>
          <w:szCs w:val="28"/>
          <w:lang w:eastAsia="ru-RU"/>
        </w:rPr>
      </w:pPr>
    </w:p>
    <w:p w:rsidR="003A1937" w:rsidRPr="00260B23" w:rsidRDefault="003A1937" w:rsidP="0006233E">
      <w:pPr>
        <w:autoSpaceDE w:val="0"/>
        <w:autoSpaceDN w:val="0"/>
        <w:adjustRightInd w:val="0"/>
        <w:spacing w:after="0" w:line="240" w:lineRule="auto"/>
        <w:rPr>
          <w:rFonts w:ascii="Times New Roman" w:hAnsi="Times New Roman" w:cs="Times New Roman"/>
          <w:sz w:val="28"/>
          <w:szCs w:val="28"/>
          <w:lang w:eastAsia="ru-RU"/>
        </w:rPr>
      </w:pPr>
    </w:p>
    <w:p w:rsidR="003A1937" w:rsidRPr="00260B23" w:rsidRDefault="003A1937" w:rsidP="0006233E">
      <w:pPr>
        <w:widowControl w:val="0"/>
        <w:spacing w:after="0" w:line="240" w:lineRule="auto"/>
        <w:jc w:val="both"/>
        <w:rPr>
          <w:rFonts w:ascii="Times New Roman" w:hAnsi="Times New Roman" w:cs="Times New Roman"/>
          <w:sz w:val="28"/>
          <w:szCs w:val="28"/>
          <w:lang w:eastAsia="ru-RU"/>
        </w:rPr>
      </w:pPr>
    </w:p>
    <w:p w:rsidR="003A1937" w:rsidRPr="00260B23" w:rsidRDefault="003A1937" w:rsidP="0006233E">
      <w:pPr>
        <w:widowControl w:val="0"/>
        <w:spacing w:after="0" w:line="240" w:lineRule="auto"/>
        <w:rPr>
          <w:rFonts w:ascii="Times New Roman" w:hAnsi="Times New Roman" w:cs="Times New Roman"/>
          <w:sz w:val="28"/>
          <w:szCs w:val="28"/>
          <w:lang w:eastAsia="ru-RU"/>
        </w:rPr>
      </w:pPr>
    </w:p>
    <w:p w:rsidR="003A1937" w:rsidRPr="00260B23" w:rsidRDefault="003A1937" w:rsidP="0006233E">
      <w:pPr>
        <w:widowControl w:val="0"/>
        <w:spacing w:after="0" w:line="240" w:lineRule="auto"/>
        <w:jc w:val="center"/>
        <w:rPr>
          <w:rFonts w:ascii="Times New Roman" w:hAnsi="Times New Roman" w:cs="Times New Roman"/>
          <w:sz w:val="28"/>
          <w:szCs w:val="28"/>
          <w:lang w:eastAsia="ru-RU"/>
        </w:rPr>
      </w:pPr>
    </w:p>
    <w:p w:rsidR="003A1937" w:rsidRPr="00260B23" w:rsidRDefault="003A1937" w:rsidP="0006233E">
      <w:pPr>
        <w:widowControl w:val="0"/>
        <w:spacing w:after="0" w:line="240" w:lineRule="auto"/>
        <w:jc w:val="center"/>
        <w:rPr>
          <w:rFonts w:ascii="Times New Roman" w:hAnsi="Times New Roman" w:cs="Times New Roman"/>
          <w:sz w:val="28"/>
          <w:szCs w:val="28"/>
          <w:lang w:eastAsia="ru-RU"/>
        </w:rPr>
      </w:pPr>
    </w:p>
    <w:p w:rsidR="003A1937" w:rsidRPr="00260B23" w:rsidRDefault="003A1937" w:rsidP="0006233E">
      <w:pPr>
        <w:widowControl w:val="0"/>
        <w:spacing w:after="0" w:line="240" w:lineRule="auto"/>
        <w:jc w:val="center"/>
        <w:rPr>
          <w:rFonts w:ascii="Times New Roman" w:hAnsi="Times New Roman" w:cs="Times New Roman"/>
          <w:sz w:val="28"/>
          <w:szCs w:val="28"/>
          <w:lang w:eastAsia="ru-RU"/>
        </w:rPr>
      </w:pPr>
    </w:p>
    <w:p w:rsidR="003A1937" w:rsidRPr="00260B23" w:rsidRDefault="003A1937" w:rsidP="0006233E">
      <w:pPr>
        <w:widowControl w:val="0"/>
        <w:spacing w:after="0" w:line="240" w:lineRule="auto"/>
        <w:jc w:val="center"/>
        <w:rPr>
          <w:rFonts w:ascii="Times New Roman" w:hAnsi="Times New Roman" w:cs="Times New Roman"/>
          <w:sz w:val="28"/>
          <w:szCs w:val="28"/>
          <w:lang w:eastAsia="ru-RU"/>
        </w:rPr>
      </w:pPr>
    </w:p>
    <w:p w:rsidR="003A1937" w:rsidRPr="00260B23" w:rsidRDefault="003A1937" w:rsidP="0006233E">
      <w:pPr>
        <w:autoSpaceDE w:val="0"/>
        <w:autoSpaceDN w:val="0"/>
        <w:adjustRightInd w:val="0"/>
        <w:spacing w:after="0" w:line="240" w:lineRule="auto"/>
        <w:rPr>
          <w:rFonts w:ascii="Times New Roman" w:hAnsi="Times New Roman" w:cs="Times New Roman"/>
          <w:sz w:val="28"/>
          <w:szCs w:val="28"/>
          <w:lang w:eastAsia="ru-RU"/>
        </w:rPr>
      </w:pPr>
    </w:p>
    <w:p w:rsidR="003A1937" w:rsidRPr="00260B23" w:rsidRDefault="003A1937" w:rsidP="0006233E">
      <w:pPr>
        <w:autoSpaceDE w:val="0"/>
        <w:autoSpaceDN w:val="0"/>
        <w:adjustRightInd w:val="0"/>
        <w:spacing w:after="0" w:line="240" w:lineRule="auto"/>
        <w:rPr>
          <w:rFonts w:ascii="Times New Roman" w:hAnsi="Times New Roman" w:cs="Times New Roman"/>
          <w:sz w:val="28"/>
          <w:szCs w:val="28"/>
          <w:lang w:eastAsia="ru-RU"/>
        </w:rPr>
      </w:pPr>
    </w:p>
    <w:p w:rsidR="003A1937" w:rsidRPr="00260B23" w:rsidRDefault="003A1937" w:rsidP="0006233E">
      <w:pPr>
        <w:autoSpaceDE w:val="0"/>
        <w:autoSpaceDN w:val="0"/>
        <w:adjustRightInd w:val="0"/>
        <w:spacing w:after="0" w:line="240" w:lineRule="auto"/>
        <w:rPr>
          <w:rFonts w:ascii="Times New Roman" w:hAnsi="Times New Roman" w:cs="Times New Roman"/>
          <w:sz w:val="28"/>
          <w:szCs w:val="28"/>
          <w:lang w:eastAsia="ru-RU"/>
        </w:rPr>
      </w:pPr>
    </w:p>
    <w:p w:rsidR="003A1937" w:rsidRPr="00260B23" w:rsidRDefault="003A1937" w:rsidP="0006233E">
      <w:pPr>
        <w:autoSpaceDE w:val="0"/>
        <w:autoSpaceDN w:val="0"/>
        <w:adjustRightInd w:val="0"/>
        <w:spacing w:after="0" w:line="240" w:lineRule="auto"/>
        <w:rPr>
          <w:rFonts w:ascii="Times New Roman" w:hAnsi="Times New Roman" w:cs="Times New Roman"/>
          <w:sz w:val="28"/>
          <w:szCs w:val="28"/>
          <w:lang w:eastAsia="ru-RU"/>
        </w:rPr>
      </w:pPr>
    </w:p>
    <w:p w:rsidR="003A1937" w:rsidRPr="00260B23" w:rsidRDefault="003A1937" w:rsidP="0006233E">
      <w:pPr>
        <w:autoSpaceDE w:val="0"/>
        <w:autoSpaceDN w:val="0"/>
        <w:adjustRightInd w:val="0"/>
        <w:spacing w:after="0" w:line="240" w:lineRule="auto"/>
        <w:rPr>
          <w:rFonts w:ascii="Times New Roman" w:hAnsi="Times New Roman" w:cs="Times New Roman"/>
          <w:sz w:val="28"/>
          <w:szCs w:val="28"/>
          <w:lang w:eastAsia="ru-RU"/>
        </w:rPr>
      </w:pPr>
    </w:p>
    <w:p w:rsidR="003A1937" w:rsidRPr="00260B23" w:rsidRDefault="003A1937" w:rsidP="0006233E">
      <w:pPr>
        <w:autoSpaceDE w:val="0"/>
        <w:autoSpaceDN w:val="0"/>
        <w:adjustRightInd w:val="0"/>
        <w:spacing w:after="0" w:line="240" w:lineRule="auto"/>
        <w:rPr>
          <w:rFonts w:ascii="Times New Roman" w:hAnsi="Times New Roman" w:cs="Times New Roman"/>
          <w:sz w:val="28"/>
          <w:szCs w:val="28"/>
          <w:lang w:eastAsia="ru-RU"/>
        </w:rPr>
      </w:pPr>
    </w:p>
    <w:p w:rsidR="003A1937" w:rsidRPr="00260B23" w:rsidRDefault="003A1937" w:rsidP="0006233E">
      <w:pPr>
        <w:autoSpaceDE w:val="0"/>
        <w:autoSpaceDN w:val="0"/>
        <w:adjustRightInd w:val="0"/>
        <w:spacing w:after="0" w:line="240" w:lineRule="auto"/>
        <w:rPr>
          <w:rFonts w:ascii="Times New Roman" w:hAnsi="Times New Roman" w:cs="Times New Roman"/>
          <w:sz w:val="28"/>
          <w:szCs w:val="28"/>
          <w:lang w:eastAsia="ru-RU"/>
        </w:rPr>
      </w:pPr>
    </w:p>
    <w:p w:rsidR="003A1937" w:rsidRPr="00260B23" w:rsidRDefault="003A1937" w:rsidP="0006233E">
      <w:pPr>
        <w:autoSpaceDE w:val="0"/>
        <w:autoSpaceDN w:val="0"/>
        <w:adjustRightInd w:val="0"/>
        <w:spacing w:after="0" w:line="240" w:lineRule="auto"/>
        <w:rPr>
          <w:rFonts w:ascii="Times New Roman" w:hAnsi="Times New Roman" w:cs="Times New Roman"/>
          <w:sz w:val="28"/>
          <w:szCs w:val="28"/>
          <w:lang w:eastAsia="ru-RU"/>
        </w:rPr>
      </w:pPr>
    </w:p>
    <w:p w:rsidR="003A1937" w:rsidRPr="00260B23" w:rsidRDefault="003A1937" w:rsidP="0006233E">
      <w:pPr>
        <w:autoSpaceDE w:val="0"/>
        <w:autoSpaceDN w:val="0"/>
        <w:adjustRightInd w:val="0"/>
        <w:spacing w:after="0" w:line="240" w:lineRule="auto"/>
        <w:rPr>
          <w:rFonts w:ascii="Times New Roman" w:hAnsi="Times New Roman" w:cs="Times New Roman"/>
          <w:sz w:val="28"/>
          <w:szCs w:val="28"/>
          <w:lang w:eastAsia="ru-RU"/>
        </w:rPr>
      </w:pPr>
    </w:p>
    <w:p w:rsidR="003A1937" w:rsidRPr="00260B23" w:rsidRDefault="003A1937" w:rsidP="0006233E">
      <w:pPr>
        <w:autoSpaceDE w:val="0"/>
        <w:autoSpaceDN w:val="0"/>
        <w:adjustRightInd w:val="0"/>
        <w:spacing w:after="0" w:line="240" w:lineRule="auto"/>
        <w:rPr>
          <w:rFonts w:ascii="Times New Roman" w:hAnsi="Times New Roman" w:cs="Times New Roman"/>
          <w:sz w:val="28"/>
          <w:szCs w:val="28"/>
          <w:lang w:eastAsia="ru-RU"/>
        </w:rPr>
      </w:pPr>
    </w:p>
    <w:p w:rsidR="003A1937" w:rsidRPr="00260B23" w:rsidRDefault="003A1937" w:rsidP="0006233E">
      <w:pPr>
        <w:autoSpaceDE w:val="0"/>
        <w:autoSpaceDN w:val="0"/>
        <w:adjustRightInd w:val="0"/>
        <w:spacing w:after="0" w:line="240" w:lineRule="auto"/>
        <w:rPr>
          <w:rFonts w:ascii="Times New Roman" w:hAnsi="Times New Roman" w:cs="Times New Roman"/>
          <w:sz w:val="28"/>
          <w:szCs w:val="28"/>
          <w:lang w:eastAsia="ru-RU"/>
        </w:rPr>
      </w:pPr>
    </w:p>
    <w:p w:rsidR="003A1937" w:rsidRPr="00260B23" w:rsidRDefault="003A1937" w:rsidP="0006233E">
      <w:pPr>
        <w:autoSpaceDE w:val="0"/>
        <w:autoSpaceDN w:val="0"/>
        <w:adjustRightInd w:val="0"/>
        <w:spacing w:after="0" w:line="240" w:lineRule="auto"/>
        <w:rPr>
          <w:rFonts w:ascii="Times New Roman" w:hAnsi="Times New Roman" w:cs="Times New Roman"/>
          <w:sz w:val="28"/>
          <w:szCs w:val="28"/>
          <w:lang w:eastAsia="ru-RU"/>
        </w:rPr>
      </w:pPr>
    </w:p>
    <w:p w:rsidR="003A1937" w:rsidRPr="00260B23" w:rsidRDefault="003A1937" w:rsidP="0006233E">
      <w:pPr>
        <w:autoSpaceDE w:val="0"/>
        <w:autoSpaceDN w:val="0"/>
        <w:adjustRightInd w:val="0"/>
        <w:spacing w:after="0" w:line="240" w:lineRule="auto"/>
        <w:rPr>
          <w:rFonts w:ascii="Times New Roman" w:hAnsi="Times New Roman" w:cs="Times New Roman"/>
          <w:sz w:val="28"/>
          <w:szCs w:val="28"/>
          <w:lang w:eastAsia="ru-RU"/>
        </w:rPr>
      </w:pPr>
    </w:p>
    <w:p w:rsidR="003A1937" w:rsidRPr="00260B23" w:rsidRDefault="003A1937" w:rsidP="0006233E">
      <w:pPr>
        <w:autoSpaceDE w:val="0"/>
        <w:autoSpaceDN w:val="0"/>
        <w:adjustRightInd w:val="0"/>
        <w:spacing w:after="0" w:line="240" w:lineRule="auto"/>
        <w:rPr>
          <w:rFonts w:ascii="Times New Roman" w:hAnsi="Times New Roman" w:cs="Times New Roman"/>
          <w:sz w:val="28"/>
          <w:szCs w:val="28"/>
          <w:lang w:eastAsia="ru-RU"/>
        </w:rPr>
      </w:pPr>
    </w:p>
    <w:p w:rsidR="003A1937" w:rsidRDefault="003A1937" w:rsidP="00DB0E72">
      <w:pPr>
        <w:autoSpaceDE w:val="0"/>
        <w:autoSpaceDN w:val="0"/>
        <w:adjustRightInd w:val="0"/>
        <w:spacing w:after="0" w:line="240" w:lineRule="auto"/>
        <w:ind w:left="5103"/>
        <w:rPr>
          <w:rFonts w:ascii="Times New Roman" w:hAnsi="Times New Roman" w:cs="Times New Roman"/>
          <w:sz w:val="28"/>
          <w:szCs w:val="28"/>
          <w:lang w:eastAsia="ru-RU"/>
        </w:rPr>
      </w:pPr>
    </w:p>
    <w:p w:rsidR="003A1937" w:rsidRDefault="003A1937" w:rsidP="00DB0E72">
      <w:pPr>
        <w:autoSpaceDE w:val="0"/>
        <w:autoSpaceDN w:val="0"/>
        <w:adjustRightInd w:val="0"/>
        <w:spacing w:after="0" w:line="240" w:lineRule="auto"/>
        <w:ind w:left="5103"/>
        <w:rPr>
          <w:rFonts w:ascii="Times New Roman" w:hAnsi="Times New Roman" w:cs="Times New Roman"/>
          <w:sz w:val="28"/>
          <w:szCs w:val="28"/>
          <w:lang w:eastAsia="ru-RU"/>
        </w:rPr>
      </w:pPr>
    </w:p>
    <w:p w:rsidR="003A1937" w:rsidRDefault="003A1937" w:rsidP="00DB0E72">
      <w:pPr>
        <w:autoSpaceDE w:val="0"/>
        <w:autoSpaceDN w:val="0"/>
        <w:adjustRightInd w:val="0"/>
        <w:spacing w:after="0" w:line="240" w:lineRule="auto"/>
        <w:ind w:left="5103"/>
        <w:rPr>
          <w:rFonts w:ascii="Times New Roman" w:hAnsi="Times New Roman" w:cs="Times New Roman"/>
          <w:sz w:val="28"/>
          <w:szCs w:val="28"/>
          <w:lang w:eastAsia="ru-RU"/>
        </w:rPr>
      </w:pPr>
    </w:p>
    <w:p w:rsidR="003A1937" w:rsidRDefault="003A1937" w:rsidP="00DB0E72">
      <w:pPr>
        <w:autoSpaceDE w:val="0"/>
        <w:autoSpaceDN w:val="0"/>
        <w:adjustRightInd w:val="0"/>
        <w:spacing w:after="0" w:line="240" w:lineRule="auto"/>
        <w:ind w:left="5103"/>
        <w:rPr>
          <w:rFonts w:ascii="Times New Roman" w:hAnsi="Times New Roman" w:cs="Times New Roman"/>
          <w:sz w:val="28"/>
          <w:szCs w:val="28"/>
          <w:lang w:eastAsia="ru-RU"/>
        </w:rPr>
      </w:pPr>
    </w:p>
    <w:p w:rsidR="003A1937" w:rsidRDefault="003A1937" w:rsidP="00DB0E72">
      <w:pPr>
        <w:autoSpaceDE w:val="0"/>
        <w:autoSpaceDN w:val="0"/>
        <w:adjustRightInd w:val="0"/>
        <w:spacing w:after="0" w:line="240" w:lineRule="auto"/>
        <w:ind w:left="5103"/>
        <w:rPr>
          <w:rFonts w:ascii="Times New Roman" w:hAnsi="Times New Roman" w:cs="Times New Roman"/>
          <w:sz w:val="28"/>
          <w:szCs w:val="28"/>
          <w:lang w:eastAsia="ru-RU"/>
        </w:rPr>
      </w:pPr>
    </w:p>
    <w:p w:rsidR="003A1937" w:rsidRDefault="003A1937" w:rsidP="00DB0E72">
      <w:pPr>
        <w:autoSpaceDE w:val="0"/>
        <w:autoSpaceDN w:val="0"/>
        <w:adjustRightInd w:val="0"/>
        <w:spacing w:after="0" w:line="240" w:lineRule="auto"/>
        <w:ind w:left="5103"/>
        <w:rPr>
          <w:rFonts w:ascii="Times New Roman" w:hAnsi="Times New Roman" w:cs="Times New Roman"/>
          <w:sz w:val="28"/>
          <w:szCs w:val="28"/>
          <w:lang w:eastAsia="ru-RU"/>
        </w:rPr>
      </w:pPr>
    </w:p>
    <w:p w:rsidR="003A1937" w:rsidRDefault="003A1937" w:rsidP="00DB0E72">
      <w:pPr>
        <w:autoSpaceDE w:val="0"/>
        <w:autoSpaceDN w:val="0"/>
        <w:adjustRightInd w:val="0"/>
        <w:spacing w:after="0" w:line="240" w:lineRule="auto"/>
        <w:ind w:left="5103"/>
        <w:rPr>
          <w:rFonts w:ascii="Times New Roman" w:hAnsi="Times New Roman" w:cs="Times New Roman"/>
          <w:sz w:val="28"/>
          <w:szCs w:val="28"/>
          <w:lang w:eastAsia="ru-RU"/>
        </w:rPr>
      </w:pPr>
    </w:p>
    <w:p w:rsidR="003A1937" w:rsidRDefault="003A1937" w:rsidP="00DB0E72">
      <w:pPr>
        <w:autoSpaceDE w:val="0"/>
        <w:autoSpaceDN w:val="0"/>
        <w:adjustRightInd w:val="0"/>
        <w:spacing w:after="0" w:line="240" w:lineRule="auto"/>
        <w:ind w:left="5103"/>
        <w:rPr>
          <w:rFonts w:ascii="Times New Roman" w:hAnsi="Times New Roman" w:cs="Times New Roman"/>
          <w:sz w:val="28"/>
          <w:szCs w:val="28"/>
          <w:lang w:eastAsia="ru-RU"/>
        </w:rPr>
      </w:pPr>
    </w:p>
    <w:p w:rsidR="003A1937" w:rsidRPr="00260B23" w:rsidRDefault="003A1937" w:rsidP="00DB0E72">
      <w:pPr>
        <w:autoSpaceDE w:val="0"/>
        <w:autoSpaceDN w:val="0"/>
        <w:adjustRightInd w:val="0"/>
        <w:spacing w:after="0" w:line="240" w:lineRule="auto"/>
        <w:ind w:left="5103"/>
        <w:rPr>
          <w:rFonts w:ascii="Times New Roman" w:hAnsi="Times New Roman" w:cs="Times New Roman"/>
          <w:sz w:val="28"/>
          <w:szCs w:val="28"/>
          <w:lang w:eastAsia="ru-RU"/>
        </w:rPr>
      </w:pPr>
      <w:r w:rsidRPr="00260B23">
        <w:rPr>
          <w:rFonts w:ascii="Times New Roman" w:hAnsi="Times New Roman" w:cs="Times New Roman"/>
          <w:sz w:val="28"/>
          <w:szCs w:val="28"/>
          <w:lang w:eastAsia="ru-RU"/>
        </w:rPr>
        <w:t>Приложение</w:t>
      </w:r>
    </w:p>
    <w:p w:rsidR="003A1937" w:rsidRPr="00260B23" w:rsidRDefault="003A1937" w:rsidP="00DB0E72">
      <w:pPr>
        <w:autoSpaceDE w:val="0"/>
        <w:autoSpaceDN w:val="0"/>
        <w:adjustRightInd w:val="0"/>
        <w:spacing w:after="0" w:line="240" w:lineRule="auto"/>
        <w:ind w:left="5103"/>
        <w:rPr>
          <w:rFonts w:ascii="Times New Roman" w:hAnsi="Times New Roman" w:cs="Times New Roman"/>
          <w:sz w:val="28"/>
          <w:szCs w:val="28"/>
          <w:lang w:eastAsia="ru-RU"/>
        </w:rPr>
      </w:pPr>
      <w:r w:rsidRPr="00260B23">
        <w:rPr>
          <w:rFonts w:ascii="Times New Roman" w:hAnsi="Times New Roman" w:cs="Times New Roman"/>
          <w:sz w:val="28"/>
          <w:szCs w:val="28"/>
          <w:lang w:eastAsia="ru-RU"/>
        </w:rPr>
        <w:t>к договору на размещение</w:t>
      </w:r>
    </w:p>
    <w:p w:rsidR="003A1937" w:rsidRPr="00260B23" w:rsidRDefault="003A1937" w:rsidP="00DB0E72">
      <w:pPr>
        <w:autoSpaceDE w:val="0"/>
        <w:autoSpaceDN w:val="0"/>
        <w:adjustRightInd w:val="0"/>
        <w:spacing w:after="0" w:line="240" w:lineRule="auto"/>
        <w:ind w:left="5103"/>
        <w:rPr>
          <w:rFonts w:ascii="Times New Roman" w:hAnsi="Times New Roman" w:cs="Times New Roman"/>
          <w:sz w:val="28"/>
          <w:szCs w:val="28"/>
          <w:lang w:eastAsia="ru-RU"/>
        </w:rPr>
      </w:pPr>
      <w:r w:rsidRPr="00260B23">
        <w:rPr>
          <w:rFonts w:ascii="Times New Roman" w:hAnsi="Times New Roman" w:cs="Times New Roman"/>
          <w:sz w:val="28"/>
          <w:szCs w:val="28"/>
          <w:lang w:eastAsia="ru-RU"/>
        </w:rPr>
        <w:t>нестационарного объекта</w:t>
      </w:r>
    </w:p>
    <w:p w:rsidR="003A1937" w:rsidRPr="00260B23" w:rsidRDefault="003A1937" w:rsidP="00DB0E72">
      <w:pPr>
        <w:autoSpaceDE w:val="0"/>
        <w:autoSpaceDN w:val="0"/>
        <w:adjustRightInd w:val="0"/>
        <w:spacing w:after="0" w:line="240" w:lineRule="auto"/>
        <w:ind w:left="5103"/>
        <w:rPr>
          <w:rFonts w:ascii="Times New Roman" w:hAnsi="Times New Roman" w:cs="Times New Roman"/>
          <w:sz w:val="28"/>
          <w:szCs w:val="28"/>
          <w:lang w:eastAsia="ru-RU"/>
        </w:rPr>
      </w:pPr>
      <w:r w:rsidRPr="00260B23">
        <w:rPr>
          <w:rFonts w:ascii="Times New Roman" w:hAnsi="Times New Roman" w:cs="Times New Roman"/>
          <w:sz w:val="28"/>
          <w:szCs w:val="28"/>
          <w:lang w:eastAsia="ru-RU"/>
        </w:rPr>
        <w:t>№ ____ от «__» __________ 20__ г.</w:t>
      </w:r>
    </w:p>
    <w:p w:rsidR="003A1937" w:rsidRPr="00260B23" w:rsidRDefault="003A1937" w:rsidP="0006233E">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3A1937" w:rsidRPr="00260B23" w:rsidRDefault="003A1937" w:rsidP="0006233E">
      <w:pPr>
        <w:suppressAutoHyphens/>
        <w:autoSpaceDE w:val="0"/>
        <w:spacing w:after="0" w:line="240" w:lineRule="auto"/>
        <w:jc w:val="center"/>
        <w:rPr>
          <w:rFonts w:ascii="Times New Roman" w:hAnsi="Times New Roman" w:cs="Times New Roman"/>
          <w:sz w:val="28"/>
          <w:szCs w:val="28"/>
          <w:lang w:eastAsia="ar-SA"/>
        </w:rPr>
      </w:pPr>
      <w:r w:rsidRPr="00260B23">
        <w:rPr>
          <w:rFonts w:ascii="Times New Roman" w:hAnsi="Times New Roman" w:cs="Times New Roman"/>
          <w:sz w:val="28"/>
          <w:szCs w:val="28"/>
          <w:lang w:eastAsia="ar-SA"/>
        </w:rPr>
        <w:t>СУММЫ ПЛАТЕЖЕЙ И СРОКИ ИХ ВНЕСЕНИЯ</w:t>
      </w:r>
    </w:p>
    <w:p w:rsidR="003A1937" w:rsidRPr="00260B23" w:rsidRDefault="003A1937" w:rsidP="0006233E">
      <w:pPr>
        <w:suppressAutoHyphens/>
        <w:autoSpaceDE w:val="0"/>
        <w:spacing w:after="0" w:line="240" w:lineRule="auto"/>
        <w:jc w:val="center"/>
        <w:rPr>
          <w:rFonts w:ascii="Times New Roman" w:hAnsi="Times New Roman" w:cs="Times New Roman"/>
          <w:sz w:val="28"/>
          <w:szCs w:val="28"/>
          <w:lang w:eastAsia="ar-SA"/>
        </w:rPr>
      </w:pPr>
    </w:p>
    <w:p w:rsidR="003A1937" w:rsidRPr="00260B23" w:rsidRDefault="003A1937" w:rsidP="0006233E">
      <w:pPr>
        <w:suppressAutoHyphens/>
        <w:autoSpaceDE w:val="0"/>
        <w:spacing w:after="0" w:line="240" w:lineRule="auto"/>
        <w:rPr>
          <w:rFonts w:ascii="Times New Roman" w:hAnsi="Times New Roman" w:cs="Times New Roman"/>
          <w:sz w:val="28"/>
          <w:szCs w:val="28"/>
          <w:lang w:eastAsia="ar-SA"/>
        </w:rPr>
      </w:pPr>
      <w:r w:rsidRPr="00260B23">
        <w:rPr>
          <w:rFonts w:ascii="Times New Roman" w:hAnsi="Times New Roman" w:cs="Times New Roman"/>
          <w:sz w:val="28"/>
          <w:szCs w:val="28"/>
          <w:lang w:eastAsia="ar-SA"/>
        </w:rPr>
        <w:t>Плата по договору за период с __________ до __________ составляет:</w:t>
      </w:r>
    </w:p>
    <w:p w:rsidR="003A1937" w:rsidRPr="00260B23" w:rsidRDefault="003A1937" w:rsidP="0006233E">
      <w:pPr>
        <w:suppressAutoHyphens/>
        <w:autoSpaceDE w:val="0"/>
        <w:spacing w:after="0" w:line="240" w:lineRule="auto"/>
        <w:jc w:val="center"/>
        <w:rPr>
          <w:rFonts w:ascii="Times New Roman" w:hAnsi="Times New Roman" w:cs="Times New Roman"/>
          <w:sz w:val="28"/>
          <w:szCs w:val="28"/>
          <w:lang w:eastAsia="ar-SA"/>
        </w:rPr>
      </w:pPr>
      <w:r w:rsidRPr="00260B23">
        <w:rPr>
          <w:rFonts w:ascii="Times New Roman" w:hAnsi="Times New Roman" w:cs="Times New Roman"/>
          <w:sz w:val="28"/>
          <w:szCs w:val="28"/>
          <w:lang w:eastAsia="ar-SA"/>
        </w:rPr>
        <w:t xml:space="preserve">_____________________________________________________________________ </w:t>
      </w:r>
      <w:r w:rsidRPr="00260B23">
        <w:rPr>
          <w:rFonts w:ascii="Times New Roman" w:hAnsi="Times New Roman" w:cs="Times New Roman"/>
          <w:sz w:val="28"/>
          <w:szCs w:val="28"/>
          <w:vertAlign w:val="superscript"/>
          <w:lang w:eastAsia="ar-SA"/>
        </w:rPr>
        <w:t>(сумма прописью)</w:t>
      </w:r>
    </w:p>
    <w:p w:rsidR="003A1937" w:rsidRPr="00260B23" w:rsidRDefault="003A1937" w:rsidP="0006233E">
      <w:pPr>
        <w:suppressAutoHyphens/>
        <w:autoSpaceDE w:val="0"/>
        <w:spacing w:after="0" w:line="240" w:lineRule="auto"/>
        <w:rPr>
          <w:rFonts w:ascii="Times New Roman" w:hAnsi="Times New Roman" w:cs="Times New Roman"/>
          <w:sz w:val="28"/>
          <w:szCs w:val="28"/>
          <w:lang w:eastAsia="ar-SA"/>
        </w:rPr>
      </w:pPr>
      <w:r w:rsidRPr="00260B23">
        <w:rPr>
          <w:rFonts w:ascii="Times New Roman" w:hAnsi="Times New Roman" w:cs="Times New Roman"/>
          <w:sz w:val="28"/>
          <w:szCs w:val="28"/>
          <w:lang w:eastAsia="ar-SA"/>
        </w:rPr>
        <w:t>в том числе по периодам:</w:t>
      </w:r>
    </w:p>
    <w:p w:rsidR="003A1937" w:rsidRPr="00260B23" w:rsidRDefault="003A1937" w:rsidP="0006233E">
      <w:pPr>
        <w:autoSpaceDE w:val="0"/>
        <w:autoSpaceDN w:val="0"/>
        <w:adjustRightInd w:val="0"/>
        <w:spacing w:after="0" w:line="240" w:lineRule="auto"/>
        <w:ind w:firstLine="540"/>
        <w:jc w:val="both"/>
        <w:rPr>
          <w:rFonts w:ascii="Times New Roman" w:hAnsi="Times New Roman" w:cs="Times New Roman"/>
          <w:sz w:val="28"/>
          <w:szCs w:val="28"/>
          <w:lang w:eastAsia="ru-RU"/>
        </w:rPr>
      </w:pPr>
    </w:p>
    <w:tbl>
      <w:tblPr>
        <w:tblW w:w="0" w:type="auto"/>
        <w:tblInd w:w="-38" w:type="dxa"/>
        <w:tblLayout w:type="fixed"/>
        <w:tblCellMar>
          <w:top w:w="75" w:type="dxa"/>
          <w:left w:w="40" w:type="dxa"/>
          <w:bottom w:w="75" w:type="dxa"/>
          <w:right w:w="40" w:type="dxa"/>
        </w:tblCellMar>
        <w:tblLook w:val="00A0"/>
      </w:tblPr>
      <w:tblGrid>
        <w:gridCol w:w="1755"/>
        <w:gridCol w:w="1521"/>
        <w:gridCol w:w="5773"/>
      </w:tblGrid>
      <w:tr w:rsidR="003A1937" w:rsidRPr="00F2118E">
        <w:trPr>
          <w:trHeight w:val="400"/>
        </w:trPr>
        <w:tc>
          <w:tcPr>
            <w:tcW w:w="1755" w:type="dxa"/>
            <w:vMerge w:val="restart"/>
            <w:tcBorders>
              <w:top w:val="single" w:sz="8" w:space="0" w:color="000000"/>
              <w:left w:val="single" w:sz="8" w:space="0" w:color="000000"/>
              <w:bottom w:val="single" w:sz="8" w:space="0" w:color="000000"/>
              <w:right w:val="nil"/>
            </w:tcBorders>
          </w:tcPr>
          <w:p w:rsidR="003A1937" w:rsidRPr="00260B23" w:rsidRDefault="003A1937" w:rsidP="00A31FF8">
            <w:pPr>
              <w:widowControl w:val="0"/>
              <w:autoSpaceDE w:val="0"/>
              <w:spacing w:after="0" w:line="240" w:lineRule="auto"/>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   Период    </w:t>
            </w:r>
          </w:p>
        </w:tc>
        <w:tc>
          <w:tcPr>
            <w:tcW w:w="1521" w:type="dxa"/>
            <w:vMerge w:val="restart"/>
            <w:tcBorders>
              <w:top w:val="single" w:sz="8" w:space="0" w:color="000000"/>
              <w:left w:val="single" w:sz="8" w:space="0" w:color="000000"/>
              <w:bottom w:val="single" w:sz="8" w:space="0" w:color="000000"/>
              <w:right w:val="nil"/>
            </w:tcBorders>
          </w:tcPr>
          <w:p w:rsidR="003A1937" w:rsidRPr="00260B23" w:rsidRDefault="003A1937" w:rsidP="00A31FF8">
            <w:pPr>
              <w:widowControl w:val="0"/>
              <w:autoSpaceDE w:val="0"/>
              <w:spacing w:after="0" w:line="240" w:lineRule="auto"/>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   Сумма   </w:t>
            </w:r>
          </w:p>
          <w:p w:rsidR="003A1937" w:rsidRPr="00260B23" w:rsidRDefault="003A1937" w:rsidP="00A31FF8">
            <w:pPr>
              <w:widowControl w:val="0"/>
              <w:autoSpaceDE w:val="0"/>
              <w:spacing w:after="0" w:line="240" w:lineRule="auto"/>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  (руб.)   </w:t>
            </w:r>
          </w:p>
        </w:tc>
        <w:tc>
          <w:tcPr>
            <w:tcW w:w="5773" w:type="dxa"/>
            <w:tcBorders>
              <w:top w:val="single" w:sz="8" w:space="0" w:color="000000"/>
              <w:left w:val="single" w:sz="8" w:space="0" w:color="000000"/>
              <w:bottom w:val="single" w:sz="8" w:space="0" w:color="000000"/>
              <w:right w:val="single" w:sz="8" w:space="0" w:color="000000"/>
            </w:tcBorders>
          </w:tcPr>
          <w:p w:rsidR="003A1937" w:rsidRPr="00260B23" w:rsidRDefault="003A1937" w:rsidP="00A31FF8">
            <w:pPr>
              <w:widowControl w:val="0"/>
              <w:autoSpaceDE w:val="0"/>
              <w:spacing w:after="0" w:line="240" w:lineRule="auto"/>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             Сроки внесения платы              </w:t>
            </w:r>
          </w:p>
        </w:tc>
      </w:tr>
      <w:tr w:rsidR="003A1937" w:rsidRPr="00F2118E">
        <w:tc>
          <w:tcPr>
            <w:tcW w:w="1755" w:type="dxa"/>
            <w:vMerge/>
            <w:tcBorders>
              <w:top w:val="single" w:sz="8" w:space="0" w:color="000000"/>
              <w:left w:val="single" w:sz="8" w:space="0" w:color="000000"/>
              <w:bottom w:val="single" w:sz="8" w:space="0" w:color="000000"/>
              <w:right w:val="nil"/>
            </w:tcBorders>
            <w:vAlign w:val="center"/>
          </w:tcPr>
          <w:p w:rsidR="003A1937" w:rsidRPr="00260B23" w:rsidRDefault="003A1937" w:rsidP="00A31FF8">
            <w:pPr>
              <w:spacing w:after="0" w:line="240" w:lineRule="auto"/>
              <w:rPr>
                <w:rFonts w:ascii="Times New Roman" w:hAnsi="Times New Roman" w:cs="Times New Roman"/>
                <w:sz w:val="28"/>
                <w:szCs w:val="28"/>
                <w:lang w:eastAsia="ru-RU"/>
              </w:rPr>
            </w:pPr>
          </w:p>
        </w:tc>
        <w:tc>
          <w:tcPr>
            <w:tcW w:w="1521" w:type="dxa"/>
            <w:vMerge/>
            <w:tcBorders>
              <w:top w:val="single" w:sz="8" w:space="0" w:color="000000"/>
              <w:left w:val="single" w:sz="8" w:space="0" w:color="000000"/>
              <w:bottom w:val="single" w:sz="8" w:space="0" w:color="000000"/>
              <w:right w:val="nil"/>
            </w:tcBorders>
            <w:vAlign w:val="center"/>
          </w:tcPr>
          <w:p w:rsidR="003A1937" w:rsidRPr="00260B23" w:rsidRDefault="003A1937" w:rsidP="00A31FF8">
            <w:pPr>
              <w:spacing w:after="0" w:line="240" w:lineRule="auto"/>
              <w:rPr>
                <w:rFonts w:ascii="Times New Roman" w:hAnsi="Times New Roman" w:cs="Times New Roman"/>
                <w:sz w:val="28"/>
                <w:szCs w:val="28"/>
                <w:lang w:eastAsia="ru-RU"/>
              </w:rPr>
            </w:pPr>
          </w:p>
        </w:tc>
        <w:tc>
          <w:tcPr>
            <w:tcW w:w="5773" w:type="dxa"/>
            <w:tcBorders>
              <w:top w:val="nil"/>
              <w:left w:val="single" w:sz="8" w:space="0" w:color="000000"/>
              <w:bottom w:val="single" w:sz="8" w:space="0" w:color="000000"/>
              <w:right w:val="single" w:sz="8" w:space="0" w:color="000000"/>
            </w:tcBorders>
          </w:tcPr>
          <w:p w:rsidR="003A1937" w:rsidRPr="00260B23" w:rsidRDefault="003A1937" w:rsidP="00A31FF8">
            <w:pPr>
              <w:widowControl w:val="0"/>
              <w:autoSpaceDE w:val="0"/>
              <w:spacing w:after="0" w:line="240" w:lineRule="auto"/>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          Дата внесения: сумма (руб.)          </w:t>
            </w:r>
          </w:p>
        </w:tc>
      </w:tr>
      <w:tr w:rsidR="003A1937" w:rsidRPr="00F2118E">
        <w:tc>
          <w:tcPr>
            <w:tcW w:w="1755" w:type="dxa"/>
            <w:tcBorders>
              <w:top w:val="nil"/>
              <w:left w:val="single" w:sz="8" w:space="0" w:color="000000"/>
              <w:bottom w:val="single" w:sz="8" w:space="0" w:color="000000"/>
              <w:right w:val="nil"/>
            </w:tcBorders>
          </w:tcPr>
          <w:p w:rsidR="003A1937" w:rsidRPr="00260B23" w:rsidRDefault="003A1937" w:rsidP="00A31FF8">
            <w:pPr>
              <w:widowControl w:val="0"/>
              <w:autoSpaceDE w:val="0"/>
              <w:snapToGrid w:val="0"/>
              <w:spacing w:after="0" w:line="240" w:lineRule="auto"/>
              <w:rPr>
                <w:rFonts w:ascii="Times New Roman" w:hAnsi="Times New Roman" w:cs="Times New Roman"/>
                <w:sz w:val="28"/>
                <w:szCs w:val="28"/>
                <w:lang w:eastAsia="ru-RU"/>
              </w:rPr>
            </w:pPr>
          </w:p>
        </w:tc>
        <w:tc>
          <w:tcPr>
            <w:tcW w:w="1521" w:type="dxa"/>
            <w:tcBorders>
              <w:top w:val="nil"/>
              <w:left w:val="single" w:sz="8" w:space="0" w:color="000000"/>
              <w:bottom w:val="single" w:sz="8" w:space="0" w:color="000000"/>
              <w:right w:val="nil"/>
            </w:tcBorders>
          </w:tcPr>
          <w:p w:rsidR="003A1937" w:rsidRPr="00260B23" w:rsidRDefault="003A1937" w:rsidP="00A31FF8">
            <w:pPr>
              <w:widowControl w:val="0"/>
              <w:autoSpaceDE w:val="0"/>
              <w:snapToGrid w:val="0"/>
              <w:spacing w:after="0" w:line="240" w:lineRule="auto"/>
              <w:rPr>
                <w:rFonts w:ascii="Times New Roman" w:hAnsi="Times New Roman" w:cs="Times New Roman"/>
                <w:sz w:val="28"/>
                <w:szCs w:val="28"/>
                <w:lang w:eastAsia="ru-RU"/>
              </w:rPr>
            </w:pPr>
          </w:p>
        </w:tc>
        <w:tc>
          <w:tcPr>
            <w:tcW w:w="5773" w:type="dxa"/>
            <w:tcBorders>
              <w:top w:val="nil"/>
              <w:left w:val="single" w:sz="8" w:space="0" w:color="000000"/>
              <w:bottom w:val="single" w:sz="8" w:space="0" w:color="000000"/>
              <w:right w:val="single" w:sz="8" w:space="0" w:color="000000"/>
            </w:tcBorders>
          </w:tcPr>
          <w:p w:rsidR="003A1937" w:rsidRPr="00260B23" w:rsidRDefault="003A1937" w:rsidP="00A31FF8">
            <w:pPr>
              <w:widowControl w:val="0"/>
              <w:autoSpaceDE w:val="0"/>
              <w:snapToGrid w:val="0"/>
              <w:spacing w:after="0" w:line="240" w:lineRule="auto"/>
              <w:rPr>
                <w:rFonts w:ascii="Times New Roman" w:hAnsi="Times New Roman" w:cs="Times New Roman"/>
                <w:sz w:val="28"/>
                <w:szCs w:val="28"/>
                <w:lang w:eastAsia="ru-RU"/>
              </w:rPr>
            </w:pPr>
          </w:p>
        </w:tc>
      </w:tr>
      <w:tr w:rsidR="003A1937" w:rsidRPr="00F2118E">
        <w:tc>
          <w:tcPr>
            <w:tcW w:w="1755" w:type="dxa"/>
            <w:tcBorders>
              <w:top w:val="nil"/>
              <w:left w:val="single" w:sz="8" w:space="0" w:color="000000"/>
              <w:bottom w:val="single" w:sz="8" w:space="0" w:color="000000"/>
              <w:right w:val="nil"/>
            </w:tcBorders>
          </w:tcPr>
          <w:p w:rsidR="003A1937" w:rsidRPr="00260B23" w:rsidRDefault="003A1937" w:rsidP="00A31FF8">
            <w:pPr>
              <w:widowControl w:val="0"/>
              <w:autoSpaceDE w:val="0"/>
              <w:snapToGrid w:val="0"/>
              <w:spacing w:after="0" w:line="240" w:lineRule="auto"/>
              <w:rPr>
                <w:rFonts w:ascii="Times New Roman" w:hAnsi="Times New Roman" w:cs="Times New Roman"/>
                <w:sz w:val="28"/>
                <w:szCs w:val="28"/>
                <w:lang w:eastAsia="ru-RU"/>
              </w:rPr>
            </w:pPr>
          </w:p>
        </w:tc>
        <w:tc>
          <w:tcPr>
            <w:tcW w:w="1521" w:type="dxa"/>
            <w:tcBorders>
              <w:top w:val="nil"/>
              <w:left w:val="single" w:sz="8" w:space="0" w:color="000000"/>
              <w:bottom w:val="single" w:sz="8" w:space="0" w:color="000000"/>
              <w:right w:val="nil"/>
            </w:tcBorders>
          </w:tcPr>
          <w:p w:rsidR="003A1937" w:rsidRPr="00260B23" w:rsidRDefault="003A1937" w:rsidP="00A31FF8">
            <w:pPr>
              <w:widowControl w:val="0"/>
              <w:autoSpaceDE w:val="0"/>
              <w:snapToGrid w:val="0"/>
              <w:spacing w:after="0" w:line="240" w:lineRule="auto"/>
              <w:rPr>
                <w:rFonts w:ascii="Times New Roman" w:hAnsi="Times New Roman" w:cs="Times New Roman"/>
                <w:sz w:val="28"/>
                <w:szCs w:val="28"/>
                <w:lang w:eastAsia="ru-RU"/>
              </w:rPr>
            </w:pPr>
          </w:p>
        </w:tc>
        <w:tc>
          <w:tcPr>
            <w:tcW w:w="5773" w:type="dxa"/>
            <w:tcBorders>
              <w:top w:val="nil"/>
              <w:left w:val="single" w:sz="8" w:space="0" w:color="000000"/>
              <w:bottom w:val="single" w:sz="8" w:space="0" w:color="000000"/>
              <w:right w:val="single" w:sz="8" w:space="0" w:color="000000"/>
            </w:tcBorders>
          </w:tcPr>
          <w:p w:rsidR="003A1937" w:rsidRPr="00260B23" w:rsidRDefault="003A1937" w:rsidP="00A31FF8">
            <w:pPr>
              <w:widowControl w:val="0"/>
              <w:autoSpaceDE w:val="0"/>
              <w:snapToGrid w:val="0"/>
              <w:spacing w:after="0" w:line="240" w:lineRule="auto"/>
              <w:rPr>
                <w:rFonts w:ascii="Times New Roman" w:hAnsi="Times New Roman" w:cs="Times New Roman"/>
                <w:sz w:val="28"/>
                <w:szCs w:val="28"/>
                <w:lang w:eastAsia="ru-RU"/>
              </w:rPr>
            </w:pPr>
          </w:p>
        </w:tc>
      </w:tr>
      <w:tr w:rsidR="003A1937" w:rsidRPr="00F2118E">
        <w:tc>
          <w:tcPr>
            <w:tcW w:w="1755" w:type="dxa"/>
            <w:tcBorders>
              <w:top w:val="nil"/>
              <w:left w:val="single" w:sz="8" w:space="0" w:color="000000"/>
              <w:bottom w:val="single" w:sz="8" w:space="0" w:color="000000"/>
              <w:right w:val="nil"/>
            </w:tcBorders>
          </w:tcPr>
          <w:p w:rsidR="003A1937" w:rsidRPr="00260B23" w:rsidRDefault="003A1937" w:rsidP="00A31FF8">
            <w:pPr>
              <w:widowControl w:val="0"/>
              <w:autoSpaceDE w:val="0"/>
              <w:snapToGrid w:val="0"/>
              <w:spacing w:after="0" w:line="240" w:lineRule="auto"/>
              <w:rPr>
                <w:rFonts w:ascii="Times New Roman" w:hAnsi="Times New Roman" w:cs="Times New Roman"/>
                <w:sz w:val="28"/>
                <w:szCs w:val="28"/>
                <w:lang w:eastAsia="ru-RU"/>
              </w:rPr>
            </w:pPr>
          </w:p>
        </w:tc>
        <w:tc>
          <w:tcPr>
            <w:tcW w:w="1521" w:type="dxa"/>
            <w:tcBorders>
              <w:top w:val="nil"/>
              <w:left w:val="single" w:sz="8" w:space="0" w:color="000000"/>
              <w:bottom w:val="single" w:sz="8" w:space="0" w:color="000000"/>
              <w:right w:val="nil"/>
            </w:tcBorders>
          </w:tcPr>
          <w:p w:rsidR="003A1937" w:rsidRPr="00260B23" w:rsidRDefault="003A1937" w:rsidP="00A31FF8">
            <w:pPr>
              <w:widowControl w:val="0"/>
              <w:autoSpaceDE w:val="0"/>
              <w:snapToGrid w:val="0"/>
              <w:spacing w:after="0" w:line="240" w:lineRule="auto"/>
              <w:rPr>
                <w:rFonts w:ascii="Times New Roman" w:hAnsi="Times New Roman" w:cs="Times New Roman"/>
                <w:sz w:val="28"/>
                <w:szCs w:val="28"/>
                <w:lang w:eastAsia="ru-RU"/>
              </w:rPr>
            </w:pPr>
          </w:p>
        </w:tc>
        <w:tc>
          <w:tcPr>
            <w:tcW w:w="5773" w:type="dxa"/>
            <w:tcBorders>
              <w:top w:val="nil"/>
              <w:left w:val="single" w:sz="8" w:space="0" w:color="000000"/>
              <w:bottom w:val="single" w:sz="8" w:space="0" w:color="000000"/>
              <w:right w:val="single" w:sz="8" w:space="0" w:color="000000"/>
            </w:tcBorders>
          </w:tcPr>
          <w:p w:rsidR="003A1937" w:rsidRPr="00260B23" w:rsidRDefault="003A1937" w:rsidP="00A31FF8">
            <w:pPr>
              <w:widowControl w:val="0"/>
              <w:autoSpaceDE w:val="0"/>
              <w:snapToGrid w:val="0"/>
              <w:spacing w:after="0" w:line="240" w:lineRule="auto"/>
              <w:rPr>
                <w:rFonts w:ascii="Times New Roman" w:hAnsi="Times New Roman" w:cs="Times New Roman"/>
                <w:sz w:val="28"/>
                <w:szCs w:val="28"/>
                <w:lang w:eastAsia="ru-RU"/>
              </w:rPr>
            </w:pPr>
          </w:p>
        </w:tc>
      </w:tr>
    </w:tbl>
    <w:p w:rsidR="003A1937" w:rsidRPr="00260B23" w:rsidRDefault="003A1937" w:rsidP="0006233E">
      <w:pPr>
        <w:autoSpaceDE w:val="0"/>
        <w:spacing w:after="0" w:line="240" w:lineRule="auto"/>
        <w:ind w:firstLine="540"/>
        <w:jc w:val="both"/>
        <w:rPr>
          <w:rFonts w:ascii="Times New Roman" w:hAnsi="Times New Roman" w:cs="Times New Roman"/>
          <w:sz w:val="28"/>
          <w:szCs w:val="28"/>
          <w:lang w:eastAsia="ru-RU"/>
        </w:rPr>
      </w:pPr>
    </w:p>
    <w:tbl>
      <w:tblPr>
        <w:tblW w:w="19573" w:type="dxa"/>
        <w:tblInd w:w="-106" w:type="dxa"/>
        <w:tblLayout w:type="fixed"/>
        <w:tblLook w:val="00A0"/>
      </w:tblPr>
      <w:tblGrid>
        <w:gridCol w:w="4784"/>
        <w:gridCol w:w="4784"/>
        <w:gridCol w:w="4784"/>
        <w:gridCol w:w="5221"/>
      </w:tblGrid>
      <w:tr w:rsidR="003A1937" w:rsidRPr="00F2118E">
        <w:tc>
          <w:tcPr>
            <w:tcW w:w="4784" w:type="dxa"/>
          </w:tcPr>
          <w:p w:rsidR="003A1937" w:rsidRPr="00260B23" w:rsidRDefault="003A1937" w:rsidP="00F27CD8">
            <w:pPr>
              <w:widowControl w:val="0"/>
              <w:autoSpaceDE w:val="0"/>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ru-RU"/>
              </w:rPr>
              <w:t>Глава Клинцовской городской администрации</w:t>
            </w:r>
          </w:p>
        </w:tc>
        <w:tc>
          <w:tcPr>
            <w:tcW w:w="4784" w:type="dxa"/>
          </w:tcPr>
          <w:p w:rsidR="003A1937" w:rsidRPr="00260B23" w:rsidRDefault="003A1937" w:rsidP="00F27CD8">
            <w:pPr>
              <w:widowControl w:val="0"/>
              <w:autoSpaceDE w:val="0"/>
              <w:spacing w:after="0" w:line="240" w:lineRule="auto"/>
              <w:jc w:val="center"/>
              <w:rPr>
                <w:rFonts w:ascii="Times New Roman" w:hAnsi="Times New Roman" w:cs="Times New Roman"/>
                <w:sz w:val="28"/>
                <w:szCs w:val="28"/>
                <w:lang w:eastAsia="ar-SA"/>
              </w:rPr>
            </w:pPr>
            <w:r w:rsidRPr="00260B23">
              <w:rPr>
                <w:rFonts w:ascii="Times New Roman" w:hAnsi="Times New Roman" w:cs="Times New Roman"/>
                <w:sz w:val="28"/>
                <w:szCs w:val="28"/>
                <w:lang w:eastAsia="ru-RU"/>
              </w:rPr>
              <w:t>«Заявитель», «Победитель»</w:t>
            </w:r>
          </w:p>
          <w:p w:rsidR="003A1937" w:rsidRPr="00260B23" w:rsidRDefault="003A1937" w:rsidP="00A31FF8">
            <w:pPr>
              <w:widowControl w:val="0"/>
              <w:autoSpaceDE w:val="0"/>
              <w:spacing w:after="0" w:line="240" w:lineRule="auto"/>
              <w:jc w:val="both"/>
              <w:rPr>
                <w:rFonts w:ascii="Times New Roman" w:hAnsi="Times New Roman" w:cs="Times New Roman"/>
                <w:sz w:val="28"/>
                <w:szCs w:val="28"/>
                <w:lang w:eastAsia="ar-SA"/>
              </w:rPr>
            </w:pPr>
            <w:r w:rsidRPr="00260B23">
              <w:rPr>
                <w:rFonts w:ascii="Times New Roman" w:hAnsi="Times New Roman" w:cs="Times New Roman"/>
                <w:sz w:val="28"/>
                <w:szCs w:val="28"/>
                <w:lang w:eastAsia="ar-SA"/>
              </w:rPr>
              <w:t>_____________________________</w:t>
            </w:r>
          </w:p>
          <w:p w:rsidR="003A1937" w:rsidRPr="00260B23" w:rsidRDefault="003A1937" w:rsidP="00A31FF8">
            <w:pPr>
              <w:widowControl w:val="0"/>
              <w:autoSpaceDE w:val="0"/>
              <w:spacing w:after="0" w:line="240" w:lineRule="auto"/>
              <w:jc w:val="center"/>
              <w:rPr>
                <w:rFonts w:ascii="Times New Roman" w:hAnsi="Times New Roman" w:cs="Times New Roman"/>
                <w:sz w:val="28"/>
                <w:szCs w:val="28"/>
                <w:lang w:eastAsia="ar-SA"/>
              </w:rPr>
            </w:pPr>
            <w:r w:rsidRPr="00260B23">
              <w:rPr>
                <w:rFonts w:ascii="Times New Roman" w:hAnsi="Times New Roman" w:cs="Times New Roman"/>
                <w:sz w:val="28"/>
                <w:szCs w:val="28"/>
                <w:lang w:eastAsia="ar-SA"/>
              </w:rPr>
              <w:t>(Наименование)</w:t>
            </w:r>
          </w:p>
        </w:tc>
        <w:tc>
          <w:tcPr>
            <w:tcW w:w="4784" w:type="dxa"/>
          </w:tcPr>
          <w:p w:rsidR="003A1937" w:rsidRPr="00260B23" w:rsidRDefault="003A1937" w:rsidP="00A31FF8">
            <w:pPr>
              <w:suppressAutoHyphens/>
              <w:autoSpaceDE w:val="0"/>
              <w:spacing w:after="0" w:line="240" w:lineRule="auto"/>
              <w:jc w:val="center"/>
              <w:rPr>
                <w:rFonts w:ascii="Times New Roman" w:hAnsi="Times New Roman" w:cs="Times New Roman"/>
                <w:sz w:val="28"/>
                <w:szCs w:val="28"/>
                <w:lang w:eastAsia="ar-SA"/>
              </w:rPr>
            </w:pPr>
          </w:p>
        </w:tc>
        <w:tc>
          <w:tcPr>
            <w:tcW w:w="5221" w:type="dxa"/>
          </w:tcPr>
          <w:p w:rsidR="003A1937" w:rsidRPr="00260B23" w:rsidRDefault="003A1937" w:rsidP="00A31FF8">
            <w:pPr>
              <w:suppressAutoHyphens/>
              <w:autoSpaceDE w:val="0"/>
              <w:spacing w:after="0" w:line="240" w:lineRule="auto"/>
              <w:jc w:val="center"/>
              <w:rPr>
                <w:rFonts w:ascii="Times New Roman" w:hAnsi="Times New Roman" w:cs="Times New Roman"/>
                <w:sz w:val="28"/>
                <w:szCs w:val="28"/>
                <w:lang w:eastAsia="ar-SA"/>
              </w:rPr>
            </w:pPr>
            <w:r w:rsidRPr="00260B23">
              <w:rPr>
                <w:rFonts w:ascii="Times New Roman" w:hAnsi="Times New Roman" w:cs="Times New Roman"/>
                <w:sz w:val="28"/>
                <w:szCs w:val="28"/>
                <w:lang w:eastAsia="ar-SA"/>
              </w:rPr>
              <w:t xml:space="preserve">Сторона 2 </w:t>
            </w:r>
          </w:p>
          <w:p w:rsidR="003A1937" w:rsidRPr="00260B23" w:rsidRDefault="003A1937" w:rsidP="00A31FF8">
            <w:pPr>
              <w:suppressAutoHyphens/>
              <w:autoSpaceDE w:val="0"/>
              <w:spacing w:after="0" w:line="240" w:lineRule="auto"/>
              <w:jc w:val="center"/>
              <w:rPr>
                <w:rFonts w:ascii="Times New Roman" w:hAnsi="Times New Roman" w:cs="Times New Roman"/>
                <w:sz w:val="28"/>
                <w:szCs w:val="28"/>
                <w:lang w:eastAsia="ar-SA"/>
              </w:rPr>
            </w:pPr>
            <w:r w:rsidRPr="00260B23">
              <w:rPr>
                <w:rFonts w:ascii="Times New Roman" w:hAnsi="Times New Roman" w:cs="Times New Roman"/>
                <w:sz w:val="28"/>
                <w:szCs w:val="28"/>
                <w:lang w:eastAsia="ar-SA"/>
              </w:rPr>
              <w:t>(Наименование)</w:t>
            </w:r>
          </w:p>
        </w:tc>
      </w:tr>
      <w:tr w:rsidR="003A1937" w:rsidRPr="00F2118E">
        <w:tc>
          <w:tcPr>
            <w:tcW w:w="4784" w:type="dxa"/>
          </w:tcPr>
          <w:p w:rsidR="003A1937" w:rsidRPr="00260B23" w:rsidRDefault="003A1937" w:rsidP="00A31FF8">
            <w:pPr>
              <w:widowControl w:val="0"/>
              <w:autoSpaceDE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г. Клинцы, ул. Октябрьская, 42</w:t>
            </w:r>
          </w:p>
        </w:tc>
        <w:tc>
          <w:tcPr>
            <w:tcW w:w="4784" w:type="dxa"/>
          </w:tcPr>
          <w:p w:rsidR="003A1937" w:rsidRPr="00260B23" w:rsidRDefault="003A1937" w:rsidP="00F27CD8">
            <w:pPr>
              <w:widowControl w:val="0"/>
              <w:autoSpaceDE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место нахождения, телефон,</w:t>
            </w:r>
          </w:p>
        </w:tc>
        <w:tc>
          <w:tcPr>
            <w:tcW w:w="4784" w:type="dxa"/>
          </w:tcPr>
          <w:p w:rsidR="003A1937" w:rsidRPr="00260B23" w:rsidRDefault="003A1937" w:rsidP="00A31FF8">
            <w:pPr>
              <w:widowControl w:val="0"/>
              <w:autoSpaceDE w:val="0"/>
              <w:spacing w:after="0" w:line="240" w:lineRule="auto"/>
              <w:jc w:val="both"/>
              <w:rPr>
                <w:rFonts w:ascii="Times New Roman" w:hAnsi="Times New Roman" w:cs="Times New Roman"/>
                <w:sz w:val="28"/>
                <w:szCs w:val="28"/>
                <w:lang w:eastAsia="ru-RU"/>
              </w:rPr>
            </w:pPr>
          </w:p>
        </w:tc>
        <w:tc>
          <w:tcPr>
            <w:tcW w:w="5221" w:type="dxa"/>
          </w:tcPr>
          <w:p w:rsidR="003A1937" w:rsidRPr="00260B23" w:rsidRDefault="003A1937" w:rsidP="00A31FF8">
            <w:pPr>
              <w:widowControl w:val="0"/>
              <w:autoSpaceDE w:val="0"/>
              <w:snapToGrid w:val="0"/>
              <w:spacing w:after="0" w:line="240" w:lineRule="auto"/>
              <w:jc w:val="both"/>
              <w:rPr>
                <w:rFonts w:ascii="Times New Roman" w:hAnsi="Times New Roman" w:cs="Times New Roman"/>
                <w:sz w:val="28"/>
                <w:szCs w:val="28"/>
                <w:lang w:eastAsia="ru-RU"/>
              </w:rPr>
            </w:pPr>
          </w:p>
          <w:p w:rsidR="003A1937" w:rsidRPr="00260B23" w:rsidRDefault="003A1937" w:rsidP="00A31FF8">
            <w:pPr>
              <w:widowControl w:val="0"/>
              <w:autoSpaceDE w:val="0"/>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место нахождения, телефон, </w:t>
            </w:r>
          </w:p>
        </w:tc>
      </w:tr>
      <w:tr w:rsidR="003A1937" w:rsidRPr="00F2118E">
        <w:tc>
          <w:tcPr>
            <w:tcW w:w="4784" w:type="dxa"/>
          </w:tcPr>
          <w:p w:rsidR="003A1937" w:rsidRPr="00260B23" w:rsidRDefault="003A1937" w:rsidP="00A31FF8">
            <w:pPr>
              <w:widowControl w:val="0"/>
              <w:autoSpaceDE w:val="0"/>
              <w:spacing w:after="0" w:line="240" w:lineRule="auto"/>
              <w:jc w:val="center"/>
              <w:rPr>
                <w:rFonts w:ascii="Times New Roman" w:hAnsi="Times New Roman" w:cs="Times New Roman"/>
                <w:sz w:val="28"/>
                <w:szCs w:val="28"/>
                <w:lang w:eastAsia="ru-RU"/>
              </w:rPr>
            </w:pPr>
          </w:p>
          <w:p w:rsidR="003A1937" w:rsidRPr="00260B23" w:rsidRDefault="003A1937" w:rsidP="00A31FF8">
            <w:pPr>
              <w:widowControl w:val="0"/>
              <w:autoSpaceDE w:val="0"/>
              <w:spacing w:after="0" w:line="240" w:lineRule="auto"/>
              <w:jc w:val="center"/>
              <w:rPr>
                <w:rFonts w:ascii="Times New Roman" w:hAnsi="Times New Roman" w:cs="Times New Roman"/>
                <w:sz w:val="28"/>
                <w:szCs w:val="28"/>
                <w:lang w:eastAsia="ru-RU"/>
              </w:rPr>
            </w:pPr>
          </w:p>
          <w:p w:rsidR="003A1937" w:rsidRPr="00260B23" w:rsidRDefault="003A1937" w:rsidP="00A31FF8">
            <w:pPr>
              <w:widowControl w:val="0"/>
              <w:autoSpaceDE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___________________</w:t>
            </w:r>
          </w:p>
          <w:p w:rsidR="003A1937" w:rsidRPr="00260B23" w:rsidRDefault="003A1937" w:rsidP="00A31FF8">
            <w:pPr>
              <w:widowControl w:val="0"/>
              <w:autoSpaceDE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Подпись, печать</w:t>
            </w:r>
          </w:p>
        </w:tc>
        <w:tc>
          <w:tcPr>
            <w:tcW w:w="4784" w:type="dxa"/>
          </w:tcPr>
          <w:p w:rsidR="003A1937" w:rsidRPr="00260B23" w:rsidRDefault="003A1937" w:rsidP="00A31FF8">
            <w:pPr>
              <w:widowControl w:val="0"/>
              <w:autoSpaceDE w:val="0"/>
              <w:snapToGrid w:val="0"/>
              <w:spacing w:after="0" w:line="240" w:lineRule="auto"/>
              <w:jc w:val="both"/>
              <w:rPr>
                <w:rFonts w:ascii="Times New Roman" w:hAnsi="Times New Roman" w:cs="Times New Roman"/>
                <w:sz w:val="28"/>
                <w:szCs w:val="28"/>
                <w:lang w:eastAsia="ru-RU"/>
              </w:rPr>
            </w:pPr>
          </w:p>
          <w:p w:rsidR="003A1937" w:rsidRPr="00260B23" w:rsidRDefault="003A1937" w:rsidP="00A31FF8">
            <w:pPr>
              <w:widowControl w:val="0"/>
              <w:autoSpaceDE w:val="0"/>
              <w:spacing w:after="0" w:line="240" w:lineRule="auto"/>
              <w:jc w:val="both"/>
              <w:rPr>
                <w:rFonts w:ascii="Times New Roman" w:hAnsi="Times New Roman" w:cs="Times New Roman"/>
                <w:sz w:val="28"/>
                <w:szCs w:val="28"/>
                <w:lang w:eastAsia="ru-RU"/>
              </w:rPr>
            </w:pPr>
          </w:p>
          <w:p w:rsidR="003A1937" w:rsidRPr="00260B23" w:rsidRDefault="003A1937" w:rsidP="00A31FF8">
            <w:pPr>
              <w:widowControl w:val="0"/>
              <w:autoSpaceDE w:val="0"/>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___________________</w:t>
            </w:r>
          </w:p>
          <w:p w:rsidR="003A1937" w:rsidRPr="00260B23" w:rsidRDefault="003A1937" w:rsidP="00A31FF8">
            <w:pPr>
              <w:widowControl w:val="0"/>
              <w:autoSpaceDE w:val="0"/>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Подпись, печать</w:t>
            </w:r>
          </w:p>
        </w:tc>
        <w:tc>
          <w:tcPr>
            <w:tcW w:w="4784" w:type="dxa"/>
          </w:tcPr>
          <w:p w:rsidR="003A1937" w:rsidRPr="00260B23" w:rsidRDefault="003A1937" w:rsidP="00A31FF8">
            <w:pPr>
              <w:widowControl w:val="0"/>
              <w:autoSpaceDE w:val="0"/>
              <w:spacing w:after="0" w:line="240" w:lineRule="auto"/>
              <w:jc w:val="both"/>
              <w:rPr>
                <w:rFonts w:ascii="Times New Roman" w:hAnsi="Times New Roman" w:cs="Times New Roman"/>
                <w:sz w:val="28"/>
                <w:szCs w:val="28"/>
                <w:lang w:eastAsia="ru-RU"/>
              </w:rPr>
            </w:pPr>
          </w:p>
        </w:tc>
        <w:tc>
          <w:tcPr>
            <w:tcW w:w="5221" w:type="dxa"/>
          </w:tcPr>
          <w:p w:rsidR="003A1937" w:rsidRPr="00260B23" w:rsidRDefault="003A1937" w:rsidP="00A31FF8">
            <w:pPr>
              <w:widowControl w:val="0"/>
              <w:autoSpaceDE w:val="0"/>
              <w:snapToGrid w:val="0"/>
              <w:spacing w:after="0" w:line="240" w:lineRule="auto"/>
              <w:jc w:val="both"/>
              <w:rPr>
                <w:rFonts w:ascii="Times New Roman" w:hAnsi="Times New Roman" w:cs="Times New Roman"/>
                <w:sz w:val="28"/>
                <w:szCs w:val="28"/>
                <w:lang w:eastAsia="ru-RU"/>
              </w:rPr>
            </w:pPr>
          </w:p>
          <w:p w:rsidR="003A1937" w:rsidRPr="00260B23" w:rsidRDefault="003A1937" w:rsidP="00A31FF8">
            <w:pPr>
              <w:widowControl w:val="0"/>
              <w:autoSpaceDE w:val="0"/>
              <w:spacing w:after="0" w:line="240" w:lineRule="auto"/>
              <w:jc w:val="both"/>
              <w:rPr>
                <w:rFonts w:ascii="Times New Roman" w:hAnsi="Times New Roman" w:cs="Times New Roman"/>
                <w:sz w:val="28"/>
                <w:szCs w:val="28"/>
                <w:lang w:eastAsia="ru-RU"/>
              </w:rPr>
            </w:pPr>
          </w:p>
          <w:p w:rsidR="003A1937" w:rsidRPr="00260B23" w:rsidRDefault="003A1937" w:rsidP="00A31FF8">
            <w:pPr>
              <w:widowControl w:val="0"/>
              <w:autoSpaceDE w:val="0"/>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 xml:space="preserve">             ___________________</w:t>
            </w:r>
          </w:p>
          <w:p w:rsidR="003A1937" w:rsidRPr="00260B23" w:rsidRDefault="003A1937" w:rsidP="00A31FF8">
            <w:pPr>
              <w:widowControl w:val="0"/>
              <w:autoSpaceDE w:val="0"/>
              <w:spacing w:after="0" w:line="240" w:lineRule="auto"/>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Подпись, печать</w:t>
            </w:r>
          </w:p>
        </w:tc>
      </w:tr>
    </w:tbl>
    <w:p w:rsidR="003A1937" w:rsidRPr="00260B23" w:rsidRDefault="003A1937" w:rsidP="0006233E">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3A1937" w:rsidRPr="00260B23" w:rsidRDefault="003A1937" w:rsidP="0006233E">
      <w:pPr>
        <w:widowControl w:val="0"/>
        <w:spacing w:after="0" w:line="240" w:lineRule="auto"/>
        <w:rPr>
          <w:rFonts w:ascii="Times New Roman" w:hAnsi="Times New Roman" w:cs="Times New Roman"/>
          <w:sz w:val="28"/>
          <w:szCs w:val="28"/>
          <w:lang w:eastAsia="ru-RU"/>
        </w:rPr>
      </w:pPr>
    </w:p>
    <w:p w:rsidR="003A1937" w:rsidRPr="00260B23" w:rsidRDefault="003A1937" w:rsidP="0006233E">
      <w:pPr>
        <w:widowControl w:val="0"/>
        <w:spacing w:after="0" w:line="240" w:lineRule="auto"/>
        <w:rPr>
          <w:rFonts w:ascii="Times New Roman" w:hAnsi="Times New Roman" w:cs="Times New Roman"/>
          <w:sz w:val="28"/>
          <w:szCs w:val="28"/>
          <w:lang w:eastAsia="ru-RU"/>
        </w:rPr>
      </w:pPr>
    </w:p>
    <w:p w:rsidR="003A1937" w:rsidRPr="00260B23" w:rsidRDefault="003A1937" w:rsidP="0006233E">
      <w:pPr>
        <w:widowControl w:val="0"/>
        <w:spacing w:after="0" w:line="240" w:lineRule="auto"/>
        <w:jc w:val="center"/>
        <w:rPr>
          <w:rFonts w:ascii="Times New Roman" w:hAnsi="Times New Roman" w:cs="Times New Roman"/>
          <w:sz w:val="28"/>
          <w:szCs w:val="28"/>
          <w:lang w:eastAsia="ru-RU"/>
        </w:rPr>
      </w:pPr>
    </w:p>
    <w:p w:rsidR="003A1937" w:rsidRPr="00260B23" w:rsidRDefault="003A1937" w:rsidP="0006233E">
      <w:pPr>
        <w:widowControl w:val="0"/>
        <w:spacing w:after="0" w:line="240" w:lineRule="auto"/>
        <w:jc w:val="center"/>
        <w:rPr>
          <w:rFonts w:ascii="Times New Roman" w:hAnsi="Times New Roman" w:cs="Times New Roman"/>
          <w:sz w:val="28"/>
          <w:szCs w:val="28"/>
          <w:lang w:eastAsia="ru-RU"/>
        </w:rPr>
      </w:pPr>
    </w:p>
    <w:p w:rsidR="003A1937" w:rsidRPr="00260B23" w:rsidRDefault="003A1937" w:rsidP="0006233E">
      <w:pPr>
        <w:widowControl w:val="0"/>
        <w:spacing w:after="0" w:line="240" w:lineRule="auto"/>
        <w:jc w:val="center"/>
        <w:rPr>
          <w:rFonts w:ascii="Times New Roman" w:hAnsi="Times New Roman" w:cs="Times New Roman"/>
          <w:sz w:val="28"/>
          <w:szCs w:val="28"/>
          <w:lang w:eastAsia="ru-RU"/>
        </w:rPr>
      </w:pPr>
    </w:p>
    <w:p w:rsidR="003A1937" w:rsidRPr="00260B23" w:rsidRDefault="003A1937" w:rsidP="00C56161">
      <w:pPr>
        <w:widowControl w:val="0"/>
        <w:spacing w:after="0" w:line="240" w:lineRule="auto"/>
        <w:rPr>
          <w:rFonts w:ascii="Times New Roman" w:hAnsi="Times New Roman" w:cs="Times New Roman"/>
          <w:sz w:val="28"/>
          <w:szCs w:val="28"/>
          <w:lang w:eastAsia="ru-RU"/>
        </w:rPr>
      </w:pPr>
    </w:p>
    <w:p w:rsidR="003A1937" w:rsidRPr="00260B23" w:rsidRDefault="003A1937" w:rsidP="0006233E">
      <w:pPr>
        <w:widowControl w:val="0"/>
        <w:spacing w:after="0" w:line="240" w:lineRule="auto"/>
        <w:jc w:val="center"/>
        <w:rPr>
          <w:rFonts w:ascii="Times New Roman" w:hAnsi="Times New Roman" w:cs="Times New Roman"/>
          <w:sz w:val="28"/>
          <w:szCs w:val="28"/>
          <w:lang w:eastAsia="ru-RU"/>
        </w:rPr>
      </w:pPr>
    </w:p>
    <w:p w:rsidR="003A1937" w:rsidRPr="00260B23" w:rsidRDefault="003A1937" w:rsidP="0006233E">
      <w:pPr>
        <w:widowControl w:val="0"/>
        <w:spacing w:after="0" w:line="240" w:lineRule="auto"/>
        <w:jc w:val="center"/>
        <w:rPr>
          <w:rFonts w:ascii="Times New Roman" w:hAnsi="Times New Roman" w:cs="Times New Roman"/>
          <w:sz w:val="28"/>
          <w:szCs w:val="28"/>
          <w:lang w:eastAsia="ru-RU"/>
        </w:rPr>
      </w:pPr>
    </w:p>
    <w:p w:rsidR="003A1937" w:rsidRPr="00260B23" w:rsidRDefault="003A1937" w:rsidP="00D438DF">
      <w:pPr>
        <w:widowControl w:val="0"/>
        <w:spacing w:after="0" w:line="240" w:lineRule="auto"/>
        <w:ind w:left="3540"/>
        <w:jc w:val="center"/>
        <w:rPr>
          <w:rFonts w:ascii="Times New Roman" w:hAnsi="Times New Roman" w:cs="Times New Roman"/>
          <w:sz w:val="28"/>
          <w:szCs w:val="28"/>
          <w:lang w:eastAsia="ru-RU"/>
        </w:rPr>
      </w:pPr>
    </w:p>
    <w:p w:rsidR="003A1937" w:rsidRPr="00260B23" w:rsidRDefault="003A1937" w:rsidP="00C56161">
      <w:pPr>
        <w:widowControl w:val="0"/>
        <w:spacing w:after="0" w:line="240" w:lineRule="auto"/>
        <w:rPr>
          <w:rFonts w:ascii="Times New Roman" w:hAnsi="Times New Roman" w:cs="Times New Roman"/>
          <w:sz w:val="28"/>
          <w:szCs w:val="28"/>
          <w:lang w:eastAsia="ru-RU"/>
        </w:rPr>
      </w:pPr>
    </w:p>
    <w:p w:rsidR="003A1937" w:rsidRPr="00260B23" w:rsidRDefault="003A1937" w:rsidP="00C56161">
      <w:pPr>
        <w:widowControl w:val="0"/>
        <w:spacing w:after="0" w:line="240" w:lineRule="auto"/>
        <w:rPr>
          <w:rFonts w:ascii="Times New Roman" w:hAnsi="Times New Roman" w:cs="Times New Roman"/>
          <w:sz w:val="28"/>
          <w:szCs w:val="28"/>
          <w:lang w:eastAsia="ru-RU"/>
        </w:rPr>
      </w:pPr>
    </w:p>
    <w:p w:rsidR="003A1937" w:rsidRPr="00260B23" w:rsidRDefault="003A1937" w:rsidP="00C56161">
      <w:pPr>
        <w:widowControl w:val="0"/>
        <w:spacing w:after="0" w:line="240" w:lineRule="auto"/>
        <w:rPr>
          <w:rFonts w:ascii="Times New Roman" w:hAnsi="Times New Roman" w:cs="Times New Roman"/>
          <w:sz w:val="28"/>
          <w:szCs w:val="28"/>
          <w:lang w:eastAsia="ru-RU"/>
        </w:rPr>
      </w:pPr>
    </w:p>
    <w:p w:rsidR="003A1937" w:rsidRPr="00260B23" w:rsidRDefault="003A1937" w:rsidP="00C56161">
      <w:pPr>
        <w:widowControl w:val="0"/>
        <w:spacing w:after="0" w:line="240" w:lineRule="auto"/>
        <w:rPr>
          <w:rFonts w:ascii="Times New Roman" w:hAnsi="Times New Roman" w:cs="Times New Roman"/>
          <w:sz w:val="28"/>
          <w:szCs w:val="28"/>
          <w:lang w:eastAsia="ru-RU"/>
        </w:rPr>
      </w:pPr>
    </w:p>
    <w:p w:rsidR="003A1937" w:rsidRPr="00260B23" w:rsidRDefault="003A1937" w:rsidP="00C56161">
      <w:pPr>
        <w:widowControl w:val="0"/>
        <w:spacing w:after="0" w:line="240" w:lineRule="auto"/>
        <w:rPr>
          <w:rFonts w:ascii="Times New Roman" w:hAnsi="Times New Roman" w:cs="Times New Roman"/>
          <w:sz w:val="28"/>
          <w:szCs w:val="28"/>
          <w:lang w:eastAsia="ru-RU"/>
        </w:rPr>
      </w:pPr>
    </w:p>
    <w:p w:rsidR="003A1937" w:rsidRDefault="003A1937" w:rsidP="007E4189">
      <w:pPr>
        <w:widowControl w:val="0"/>
        <w:spacing w:after="0" w:line="240" w:lineRule="auto"/>
        <w:ind w:left="5103"/>
        <w:jc w:val="both"/>
        <w:rPr>
          <w:rFonts w:ascii="Times New Roman" w:hAnsi="Times New Roman" w:cs="Times New Roman"/>
          <w:sz w:val="28"/>
          <w:szCs w:val="28"/>
          <w:lang w:eastAsia="ru-RU"/>
        </w:rPr>
      </w:pPr>
    </w:p>
    <w:p w:rsidR="003A1937" w:rsidRPr="00260B23" w:rsidRDefault="003A1937" w:rsidP="007E4189">
      <w:pPr>
        <w:widowControl w:val="0"/>
        <w:spacing w:after="0" w:line="240" w:lineRule="auto"/>
        <w:ind w:left="5103"/>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Приложение №2</w:t>
      </w:r>
    </w:p>
    <w:p w:rsidR="003A1937" w:rsidRPr="00260B23" w:rsidRDefault="003A1937" w:rsidP="007E4189">
      <w:pPr>
        <w:widowControl w:val="0"/>
        <w:spacing w:after="0" w:line="240" w:lineRule="auto"/>
        <w:ind w:left="5103"/>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к Положению о порядке проведения аукциона на право заключения</w:t>
      </w:r>
      <w:r>
        <w:rPr>
          <w:rFonts w:ascii="Times New Roman" w:hAnsi="Times New Roman" w:cs="Times New Roman"/>
          <w:sz w:val="28"/>
          <w:szCs w:val="28"/>
          <w:lang w:eastAsia="ru-RU"/>
        </w:rPr>
        <w:t xml:space="preserve"> </w:t>
      </w:r>
      <w:r w:rsidRPr="00260B23">
        <w:rPr>
          <w:rFonts w:ascii="Times New Roman" w:hAnsi="Times New Roman" w:cs="Times New Roman"/>
          <w:sz w:val="28"/>
          <w:szCs w:val="28"/>
          <w:lang w:eastAsia="ru-RU"/>
        </w:rPr>
        <w:t>договора на размещение нестационарного торгового объекта на территории городского округа «город Клинцы Брянской области»</w:t>
      </w:r>
    </w:p>
    <w:p w:rsidR="003A1937" w:rsidRPr="00260B23" w:rsidRDefault="003A1937" w:rsidP="00572034">
      <w:pPr>
        <w:widowControl w:val="0"/>
        <w:autoSpaceDE w:val="0"/>
        <w:autoSpaceDN w:val="0"/>
        <w:adjustRightInd w:val="0"/>
        <w:spacing w:after="0" w:line="240" w:lineRule="auto"/>
        <w:rPr>
          <w:rFonts w:ascii="Times New Roman" w:hAnsi="Times New Roman" w:cs="Times New Roman"/>
          <w:sz w:val="28"/>
          <w:szCs w:val="28"/>
          <w:lang w:eastAsia="ru-RU"/>
        </w:rPr>
      </w:pPr>
    </w:p>
    <w:p w:rsidR="003A1937" w:rsidRPr="00260B23" w:rsidRDefault="003A1937" w:rsidP="00B568FA">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Методика</w:t>
      </w:r>
    </w:p>
    <w:p w:rsidR="003A1937" w:rsidRPr="00260B23" w:rsidRDefault="003A1937" w:rsidP="00572034">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260B23">
        <w:rPr>
          <w:rFonts w:ascii="Times New Roman" w:hAnsi="Times New Roman" w:cs="Times New Roman"/>
          <w:sz w:val="28"/>
          <w:szCs w:val="28"/>
          <w:lang w:eastAsia="ru-RU"/>
        </w:rPr>
        <w:t>определения начальной (минимальной) цены на размещение объекта, установленной в извещении и аукционной документации на право размещения нестационарных объектов на территории городского округа «город Клинцы Брянской области».</w:t>
      </w:r>
    </w:p>
    <w:p w:rsidR="003A1937" w:rsidRPr="00260B23" w:rsidRDefault="003A1937" w:rsidP="00706D99">
      <w:pPr>
        <w:pStyle w:val="ConsPlusNormal"/>
        <w:ind w:firstLine="540"/>
        <w:jc w:val="both"/>
        <w:rPr>
          <w:rFonts w:ascii="Times New Roman" w:hAnsi="Times New Roman" w:cs="Times New Roman"/>
          <w:sz w:val="28"/>
          <w:szCs w:val="28"/>
        </w:rPr>
      </w:pPr>
    </w:p>
    <w:p w:rsidR="003A1937" w:rsidRPr="00260B23" w:rsidRDefault="003A1937" w:rsidP="00715390">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Размер платы</w:t>
      </w:r>
      <w:r>
        <w:rPr>
          <w:rFonts w:ascii="Times New Roman" w:hAnsi="Times New Roman" w:cs="Times New Roman"/>
          <w:sz w:val="28"/>
          <w:szCs w:val="28"/>
        </w:rPr>
        <w:t xml:space="preserve"> </w:t>
      </w:r>
      <w:r w:rsidRPr="00260B23">
        <w:rPr>
          <w:rFonts w:ascii="Times New Roman" w:hAnsi="Times New Roman" w:cs="Times New Roman"/>
          <w:color w:val="000000"/>
          <w:sz w:val="28"/>
          <w:szCs w:val="28"/>
        </w:rPr>
        <w:t xml:space="preserve">за размещение нестационарного объекта рассчитывается по </w:t>
      </w:r>
      <w:r w:rsidRPr="00260B23">
        <w:rPr>
          <w:rFonts w:ascii="Times New Roman" w:hAnsi="Times New Roman" w:cs="Times New Roman"/>
          <w:sz w:val="28"/>
          <w:szCs w:val="28"/>
        </w:rPr>
        <w:t>формуле (в рублях):</w:t>
      </w:r>
    </w:p>
    <w:p w:rsidR="003A1937" w:rsidRPr="00260B23" w:rsidRDefault="003A1937" w:rsidP="00715390">
      <w:pPr>
        <w:pStyle w:val="ConsPlusNormal"/>
        <w:ind w:firstLine="540"/>
        <w:jc w:val="both"/>
        <w:rPr>
          <w:rFonts w:ascii="Times New Roman" w:hAnsi="Times New Roman" w:cs="Times New Roman"/>
          <w:sz w:val="28"/>
          <w:szCs w:val="28"/>
        </w:rPr>
      </w:pPr>
    </w:p>
    <w:p w:rsidR="003A1937" w:rsidRPr="00260B23" w:rsidRDefault="003A1937" w:rsidP="00706D99">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РП</w:t>
      </w:r>
      <w:r w:rsidRPr="00260B23">
        <w:rPr>
          <w:rFonts w:ascii="Times New Roman" w:hAnsi="Times New Roman" w:cs="Times New Roman"/>
          <w:sz w:val="28"/>
          <w:szCs w:val="28"/>
          <w:vertAlign w:val="subscript"/>
        </w:rPr>
        <w:t>мин</w:t>
      </w:r>
      <w:r w:rsidRPr="00260B23">
        <w:rPr>
          <w:rFonts w:ascii="Times New Roman" w:hAnsi="Times New Roman" w:cs="Times New Roman"/>
          <w:sz w:val="28"/>
          <w:szCs w:val="28"/>
        </w:rPr>
        <w:t xml:space="preserve"> = БС x </w:t>
      </w:r>
      <w:r w:rsidRPr="00260B23">
        <w:rPr>
          <w:rFonts w:ascii="Times New Roman" w:hAnsi="Times New Roman" w:cs="Times New Roman"/>
          <w:sz w:val="28"/>
          <w:szCs w:val="28"/>
          <w:lang w:val="en-US"/>
        </w:rPr>
        <w:t>S</w:t>
      </w:r>
      <w:r w:rsidRPr="00260B23">
        <w:rPr>
          <w:rFonts w:ascii="Times New Roman" w:hAnsi="Times New Roman" w:cs="Times New Roman"/>
          <w:sz w:val="28"/>
          <w:szCs w:val="28"/>
        </w:rPr>
        <w:t xml:space="preserve"> x ПР x К1 x К2 ,</w:t>
      </w:r>
    </w:p>
    <w:p w:rsidR="003A1937" w:rsidRPr="00260B23" w:rsidRDefault="003A1937" w:rsidP="000D34C2">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где БС - базовая ставка платы на размещение нестационарных торговых объектов (объектов бытового обслуживания) на территории городского округа «город Клинцы Брянской области» в месяц за 1 кв. м.Базовая ставка определена в размере 70,5 руб.(средняя стоимость 1 кв.м., реализованная с торгов посредством аукциона за 2010-2014г.г.)</w:t>
      </w:r>
    </w:p>
    <w:p w:rsidR="003A1937" w:rsidRPr="00260B23" w:rsidRDefault="003A1937" w:rsidP="00706D99">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lang w:val="en-US"/>
        </w:rPr>
        <w:t>S</w:t>
      </w:r>
      <w:r w:rsidRPr="00260B23">
        <w:rPr>
          <w:rFonts w:ascii="Times New Roman" w:hAnsi="Times New Roman" w:cs="Times New Roman"/>
          <w:sz w:val="28"/>
          <w:szCs w:val="28"/>
        </w:rPr>
        <w:t xml:space="preserve"> - общая площадь нестационарного объекта (кв. м);</w:t>
      </w:r>
    </w:p>
    <w:p w:rsidR="003A1937" w:rsidRPr="00260B23" w:rsidRDefault="003A1937" w:rsidP="00715390">
      <w:pPr>
        <w:ind w:firstLine="540"/>
        <w:jc w:val="both"/>
        <w:rPr>
          <w:rFonts w:ascii="Times New Roman" w:hAnsi="Times New Roman" w:cs="Times New Roman"/>
          <w:sz w:val="28"/>
          <w:szCs w:val="28"/>
        </w:rPr>
      </w:pPr>
      <w:r w:rsidRPr="00260B23">
        <w:rPr>
          <w:rFonts w:ascii="Times New Roman" w:hAnsi="Times New Roman" w:cs="Times New Roman"/>
          <w:sz w:val="28"/>
          <w:szCs w:val="28"/>
        </w:rPr>
        <w:t>ПР - период размещения и эксплуатации нестационарного объекта (в месяцах). При сезонном размещении нестационарного торгового объекта, расчетные показатели делятся на количество дней в году и умножаются на фактический период размещения Объекта;</w:t>
      </w:r>
    </w:p>
    <w:p w:rsidR="003A1937" w:rsidRPr="00260B23" w:rsidRDefault="003A1937" w:rsidP="000D34C2">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К1 - коэффициент, учитывающий территориальное расположение установки и эксплуатации нестационарного объекта:</w:t>
      </w:r>
    </w:p>
    <w:p w:rsidR="003A1937" w:rsidRPr="00260B23" w:rsidRDefault="003A1937" w:rsidP="00706D99">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1- зона К1 = 2,0</w:t>
      </w:r>
    </w:p>
    <w:p w:rsidR="003A1937" w:rsidRPr="00260B23" w:rsidRDefault="003A1937" w:rsidP="00706D99">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 xml:space="preserve"> (г. Клинцы пр-т Ленина, от пересечения ул. Парижской Коммуны до пересечения ул. Кронштадской);</w:t>
      </w:r>
    </w:p>
    <w:p w:rsidR="003A1937" w:rsidRPr="00260B23" w:rsidRDefault="003A1937" w:rsidP="00FE41DE">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(г. Клинцы ул. Октябрьская от пересечения ул. Карла Маркса до пересечения ул. Лермонтова );</w:t>
      </w:r>
    </w:p>
    <w:p w:rsidR="003A1937" w:rsidRPr="00260B23" w:rsidRDefault="003A1937" w:rsidP="00706D99">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2- зона К1 = 1,5</w:t>
      </w:r>
    </w:p>
    <w:p w:rsidR="003A1937" w:rsidRPr="00260B23" w:rsidRDefault="003A1937" w:rsidP="00706D99">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(г. Клинцы ул. Октябрьская от пересечения ул. Карла Маркса до пересечения ул. Парковой,  от пересечения ул. Лермонтова до пересечения ул. Декабристов);</w:t>
      </w:r>
    </w:p>
    <w:p w:rsidR="003A1937" w:rsidRPr="00260B23" w:rsidRDefault="003A1937" w:rsidP="00706D99">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(г. Клинцы пр-т Ленина, от пересечения ул. ул. Кронштадской</w:t>
      </w:r>
      <w:r>
        <w:rPr>
          <w:rFonts w:ascii="Times New Roman" w:hAnsi="Times New Roman" w:cs="Times New Roman"/>
          <w:sz w:val="28"/>
          <w:szCs w:val="28"/>
        </w:rPr>
        <w:t xml:space="preserve"> </w:t>
      </w:r>
      <w:r w:rsidRPr="00260B23">
        <w:rPr>
          <w:rFonts w:ascii="Times New Roman" w:hAnsi="Times New Roman" w:cs="Times New Roman"/>
          <w:sz w:val="28"/>
          <w:szCs w:val="28"/>
        </w:rPr>
        <w:t>до пл. Ленина (ул. Калинина, ул. Ворошилова, ул. Мира, ул. Союзная)</w:t>
      </w:r>
    </w:p>
    <w:p w:rsidR="003A1937" w:rsidRPr="00260B23" w:rsidRDefault="003A1937" w:rsidP="00706D99">
      <w:pPr>
        <w:pStyle w:val="ConsPlusNormal"/>
        <w:ind w:firstLine="540"/>
        <w:jc w:val="both"/>
        <w:rPr>
          <w:rFonts w:ascii="Times New Roman" w:hAnsi="Times New Roman" w:cs="Times New Roman"/>
          <w:sz w:val="28"/>
          <w:szCs w:val="28"/>
        </w:rPr>
      </w:pPr>
      <w:r w:rsidRPr="00260B23">
        <w:rPr>
          <w:rFonts w:ascii="Times New Roman" w:hAnsi="Times New Roman" w:cs="Times New Roman"/>
          <w:sz w:val="28"/>
          <w:szCs w:val="28"/>
        </w:rPr>
        <w:t>3- зона К1 = 1 (г. Клинцы улицы, не вошедшие в зоны 1 и 2 и улицы села Займище, села Ардонь).</w:t>
      </w:r>
    </w:p>
    <w:p w:rsidR="003A1937" w:rsidRPr="00260B23" w:rsidRDefault="003A1937" w:rsidP="00706D99">
      <w:pPr>
        <w:pStyle w:val="ConsPlusNormal"/>
        <w:ind w:firstLine="540"/>
        <w:jc w:val="both"/>
        <w:rPr>
          <w:rFonts w:ascii="Times New Roman" w:hAnsi="Times New Roman" w:cs="Times New Roman"/>
          <w:sz w:val="28"/>
          <w:szCs w:val="28"/>
        </w:rPr>
      </w:pPr>
    </w:p>
    <w:p w:rsidR="003A1937" w:rsidRPr="00260B23" w:rsidRDefault="003A1937" w:rsidP="00715390">
      <w:pPr>
        <w:spacing w:after="0" w:line="240" w:lineRule="auto"/>
        <w:ind w:firstLine="540"/>
        <w:rPr>
          <w:rFonts w:ascii="Times New Roman" w:hAnsi="Times New Roman" w:cs="Times New Roman"/>
          <w:color w:val="000000"/>
          <w:sz w:val="28"/>
          <w:szCs w:val="28"/>
          <w:lang w:eastAsia="ru-RU"/>
        </w:rPr>
      </w:pPr>
      <w:r w:rsidRPr="00260B23">
        <w:rPr>
          <w:rFonts w:ascii="Times New Roman" w:hAnsi="Times New Roman" w:cs="Times New Roman"/>
          <w:sz w:val="28"/>
          <w:szCs w:val="28"/>
        </w:rPr>
        <w:t xml:space="preserve">К2 – коэффициент </w:t>
      </w:r>
      <w:r w:rsidRPr="00260B23">
        <w:rPr>
          <w:rFonts w:ascii="Times New Roman" w:hAnsi="Times New Roman" w:cs="Times New Roman"/>
          <w:color w:val="000000"/>
          <w:sz w:val="28"/>
          <w:szCs w:val="28"/>
          <w:lang w:eastAsia="ru-RU"/>
        </w:rPr>
        <w:t>зоны территориального размещения  нестационарного торгового объекта:</w:t>
      </w:r>
    </w:p>
    <w:p w:rsidR="003A1937" w:rsidRPr="00260B23" w:rsidRDefault="003A1937" w:rsidP="00706D99">
      <w:pPr>
        <w:pStyle w:val="ConsPlusNormal"/>
        <w:ind w:firstLine="540"/>
        <w:jc w:val="both"/>
        <w:rPr>
          <w:rFonts w:ascii="Times New Roman" w:hAnsi="Times New Roman" w:cs="Times New Roman"/>
          <w:sz w:val="28"/>
          <w:szCs w:val="28"/>
        </w:rPr>
      </w:pPr>
    </w:p>
    <w:tbl>
      <w:tblPr>
        <w:tblW w:w="961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540"/>
        <w:gridCol w:w="7744"/>
        <w:gridCol w:w="1331"/>
      </w:tblGrid>
      <w:tr w:rsidR="003A1937" w:rsidRPr="00F2118E">
        <w:tc>
          <w:tcPr>
            <w:tcW w:w="540" w:type="dxa"/>
            <w:vAlign w:val="center"/>
          </w:tcPr>
          <w:p w:rsidR="003A1937" w:rsidRPr="00260B23" w:rsidRDefault="003A1937">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N</w:t>
            </w:r>
          </w:p>
        </w:tc>
        <w:tc>
          <w:tcPr>
            <w:tcW w:w="7744" w:type="dxa"/>
            <w:vAlign w:val="center"/>
          </w:tcPr>
          <w:p w:rsidR="003A1937" w:rsidRPr="00260B23" w:rsidRDefault="003A1937">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Вид деятельности нестационарного объекта</w:t>
            </w:r>
          </w:p>
        </w:tc>
        <w:tc>
          <w:tcPr>
            <w:tcW w:w="1331" w:type="dxa"/>
            <w:vAlign w:val="center"/>
          </w:tcPr>
          <w:p w:rsidR="003A1937" w:rsidRPr="00260B23" w:rsidRDefault="003A1937">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Коэффи</w:t>
            </w:r>
          </w:p>
          <w:p w:rsidR="003A1937" w:rsidRPr="00260B23" w:rsidRDefault="003A1937" w:rsidP="00F81D21">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циент</w:t>
            </w:r>
          </w:p>
        </w:tc>
      </w:tr>
      <w:tr w:rsidR="003A1937" w:rsidRPr="00F2118E">
        <w:tc>
          <w:tcPr>
            <w:tcW w:w="540" w:type="dxa"/>
          </w:tcPr>
          <w:p w:rsidR="003A1937" w:rsidRPr="00260B23" w:rsidRDefault="003A1937">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1</w:t>
            </w:r>
          </w:p>
        </w:tc>
        <w:tc>
          <w:tcPr>
            <w:tcW w:w="9075" w:type="dxa"/>
            <w:gridSpan w:val="2"/>
          </w:tcPr>
          <w:p w:rsidR="003A1937" w:rsidRPr="00260B23" w:rsidRDefault="003A1937">
            <w:pPr>
              <w:pStyle w:val="ConsPlusNormal"/>
              <w:rPr>
                <w:rFonts w:ascii="Times New Roman" w:hAnsi="Times New Roman" w:cs="Times New Roman"/>
                <w:sz w:val="28"/>
                <w:szCs w:val="28"/>
              </w:rPr>
            </w:pPr>
            <w:r w:rsidRPr="00260B23">
              <w:rPr>
                <w:rFonts w:ascii="Times New Roman" w:hAnsi="Times New Roman" w:cs="Times New Roman"/>
                <w:sz w:val="28"/>
                <w:szCs w:val="28"/>
              </w:rPr>
              <w:t>Нестационарные объекты бытового обслуживания:</w:t>
            </w:r>
          </w:p>
        </w:tc>
      </w:tr>
      <w:tr w:rsidR="003A1937" w:rsidRPr="00F2118E">
        <w:tc>
          <w:tcPr>
            <w:tcW w:w="540" w:type="dxa"/>
          </w:tcPr>
          <w:p w:rsidR="003A1937" w:rsidRPr="00260B23" w:rsidRDefault="003A1937">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1.1</w:t>
            </w:r>
          </w:p>
        </w:tc>
        <w:tc>
          <w:tcPr>
            <w:tcW w:w="7744" w:type="dxa"/>
          </w:tcPr>
          <w:p w:rsidR="003A1937" w:rsidRPr="00260B23" w:rsidRDefault="003A1937">
            <w:pPr>
              <w:pStyle w:val="ConsPlusNormal"/>
              <w:rPr>
                <w:rFonts w:ascii="Times New Roman" w:hAnsi="Times New Roman" w:cs="Times New Roman"/>
                <w:sz w:val="28"/>
                <w:szCs w:val="28"/>
              </w:rPr>
            </w:pPr>
            <w:r w:rsidRPr="00260B23">
              <w:rPr>
                <w:rFonts w:ascii="Times New Roman" w:hAnsi="Times New Roman" w:cs="Times New Roman"/>
                <w:sz w:val="28"/>
                <w:szCs w:val="28"/>
              </w:rPr>
              <w:t>Ремонт обуви, часов, изготовление ключей</w:t>
            </w:r>
          </w:p>
        </w:tc>
        <w:tc>
          <w:tcPr>
            <w:tcW w:w="1331" w:type="dxa"/>
          </w:tcPr>
          <w:p w:rsidR="003A1937" w:rsidRPr="00260B23" w:rsidRDefault="003A1937" w:rsidP="000D34C2">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1</w:t>
            </w:r>
          </w:p>
        </w:tc>
      </w:tr>
      <w:tr w:rsidR="003A1937" w:rsidRPr="00F2118E">
        <w:tc>
          <w:tcPr>
            <w:tcW w:w="540" w:type="dxa"/>
          </w:tcPr>
          <w:p w:rsidR="003A1937" w:rsidRPr="00260B23" w:rsidRDefault="003A1937">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1.2</w:t>
            </w:r>
          </w:p>
        </w:tc>
        <w:tc>
          <w:tcPr>
            <w:tcW w:w="7744" w:type="dxa"/>
          </w:tcPr>
          <w:p w:rsidR="003A1937" w:rsidRPr="00260B23" w:rsidRDefault="003A1937">
            <w:pPr>
              <w:pStyle w:val="ConsPlusNormal"/>
              <w:rPr>
                <w:rFonts w:ascii="Times New Roman" w:hAnsi="Times New Roman" w:cs="Times New Roman"/>
                <w:sz w:val="28"/>
                <w:szCs w:val="28"/>
              </w:rPr>
            </w:pPr>
            <w:r w:rsidRPr="00260B23">
              <w:rPr>
                <w:rFonts w:ascii="Times New Roman" w:hAnsi="Times New Roman" w:cs="Times New Roman"/>
                <w:sz w:val="28"/>
                <w:szCs w:val="28"/>
              </w:rPr>
              <w:t>Шиномонтаж, ритуальные услуги</w:t>
            </w:r>
          </w:p>
        </w:tc>
        <w:tc>
          <w:tcPr>
            <w:tcW w:w="1331" w:type="dxa"/>
          </w:tcPr>
          <w:p w:rsidR="003A1937" w:rsidRPr="00260B23" w:rsidRDefault="003A1937" w:rsidP="000D34C2">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1</w:t>
            </w:r>
          </w:p>
        </w:tc>
      </w:tr>
      <w:tr w:rsidR="003A1937" w:rsidRPr="00F2118E">
        <w:tc>
          <w:tcPr>
            <w:tcW w:w="540" w:type="dxa"/>
          </w:tcPr>
          <w:p w:rsidR="003A1937" w:rsidRPr="00260B23" w:rsidRDefault="003A1937">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2</w:t>
            </w:r>
          </w:p>
        </w:tc>
        <w:tc>
          <w:tcPr>
            <w:tcW w:w="9075" w:type="dxa"/>
            <w:gridSpan w:val="2"/>
          </w:tcPr>
          <w:p w:rsidR="003A1937" w:rsidRPr="00260B23" w:rsidRDefault="003A1937" w:rsidP="000D34C2">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Нестационарные торговые объекты:</w:t>
            </w:r>
          </w:p>
        </w:tc>
      </w:tr>
      <w:tr w:rsidR="003A1937" w:rsidRPr="00F2118E">
        <w:tc>
          <w:tcPr>
            <w:tcW w:w="540" w:type="dxa"/>
          </w:tcPr>
          <w:p w:rsidR="003A1937" w:rsidRPr="00260B23" w:rsidRDefault="003A1937">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2.1</w:t>
            </w:r>
          </w:p>
        </w:tc>
        <w:tc>
          <w:tcPr>
            <w:tcW w:w="7744" w:type="dxa"/>
          </w:tcPr>
          <w:p w:rsidR="003A1937" w:rsidRPr="00260B23" w:rsidRDefault="003A1937" w:rsidP="00903087">
            <w:pPr>
              <w:pStyle w:val="ConsPlusNormal"/>
              <w:rPr>
                <w:rFonts w:ascii="Times New Roman" w:hAnsi="Times New Roman" w:cs="Times New Roman"/>
                <w:sz w:val="28"/>
                <w:szCs w:val="28"/>
              </w:rPr>
            </w:pPr>
            <w:r w:rsidRPr="00260B23">
              <w:rPr>
                <w:rFonts w:ascii="Times New Roman" w:hAnsi="Times New Roman" w:cs="Times New Roman"/>
                <w:sz w:val="28"/>
                <w:szCs w:val="28"/>
              </w:rPr>
              <w:t>Печатная продукция, детское питание, церковные товары</w:t>
            </w:r>
          </w:p>
        </w:tc>
        <w:tc>
          <w:tcPr>
            <w:tcW w:w="1331" w:type="dxa"/>
          </w:tcPr>
          <w:p w:rsidR="003A1937" w:rsidRPr="00260B23" w:rsidRDefault="003A1937" w:rsidP="000D34C2">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0,5</w:t>
            </w:r>
          </w:p>
        </w:tc>
      </w:tr>
      <w:tr w:rsidR="003A1937" w:rsidRPr="00F2118E">
        <w:tc>
          <w:tcPr>
            <w:tcW w:w="540" w:type="dxa"/>
          </w:tcPr>
          <w:p w:rsidR="003A1937" w:rsidRPr="00260B23" w:rsidRDefault="003A1937">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2.2</w:t>
            </w:r>
          </w:p>
        </w:tc>
        <w:tc>
          <w:tcPr>
            <w:tcW w:w="7744" w:type="dxa"/>
          </w:tcPr>
          <w:p w:rsidR="003A1937" w:rsidRPr="00260B23" w:rsidRDefault="003A1937" w:rsidP="00871388">
            <w:pPr>
              <w:pStyle w:val="ConsPlusNormal"/>
              <w:rPr>
                <w:rFonts w:ascii="Times New Roman" w:hAnsi="Times New Roman" w:cs="Times New Roman"/>
                <w:sz w:val="28"/>
                <w:szCs w:val="28"/>
              </w:rPr>
            </w:pPr>
            <w:r w:rsidRPr="00260B23">
              <w:rPr>
                <w:rFonts w:ascii="Times New Roman" w:hAnsi="Times New Roman" w:cs="Times New Roman"/>
                <w:sz w:val="28"/>
                <w:szCs w:val="28"/>
              </w:rPr>
              <w:t>Вода, овощи, фрукты, цветы, экспресс-питание, бытовая химия, продтовары, промтовары, мороженое, лекарственные препараты, безалкогольные напитки, выпечка, игрушки, шары, сладкая вата, сувениры</w:t>
            </w:r>
          </w:p>
        </w:tc>
        <w:tc>
          <w:tcPr>
            <w:tcW w:w="1331" w:type="dxa"/>
          </w:tcPr>
          <w:p w:rsidR="003A1937" w:rsidRPr="00260B23" w:rsidRDefault="003A1937" w:rsidP="000D34C2">
            <w:pPr>
              <w:pStyle w:val="ConsPlusNormal"/>
              <w:jc w:val="center"/>
              <w:rPr>
                <w:rFonts w:ascii="Times New Roman" w:hAnsi="Times New Roman" w:cs="Times New Roman"/>
                <w:sz w:val="28"/>
                <w:szCs w:val="28"/>
              </w:rPr>
            </w:pPr>
          </w:p>
          <w:p w:rsidR="003A1937" w:rsidRPr="00260B23" w:rsidRDefault="003A1937" w:rsidP="000D34C2">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1</w:t>
            </w:r>
          </w:p>
        </w:tc>
      </w:tr>
      <w:tr w:rsidR="003A1937" w:rsidRPr="00F2118E">
        <w:tc>
          <w:tcPr>
            <w:tcW w:w="540" w:type="dxa"/>
          </w:tcPr>
          <w:p w:rsidR="003A1937" w:rsidRPr="00260B23" w:rsidRDefault="003A1937">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2.3</w:t>
            </w:r>
          </w:p>
        </w:tc>
        <w:tc>
          <w:tcPr>
            <w:tcW w:w="7744" w:type="dxa"/>
          </w:tcPr>
          <w:p w:rsidR="003A1937" w:rsidRPr="00260B23" w:rsidRDefault="003A1937">
            <w:pPr>
              <w:pStyle w:val="ConsPlusNormal"/>
              <w:rPr>
                <w:rFonts w:ascii="Times New Roman" w:hAnsi="Times New Roman" w:cs="Times New Roman"/>
                <w:sz w:val="28"/>
                <w:szCs w:val="28"/>
              </w:rPr>
            </w:pPr>
            <w:r w:rsidRPr="00260B23">
              <w:rPr>
                <w:rFonts w:ascii="Times New Roman" w:hAnsi="Times New Roman" w:cs="Times New Roman"/>
                <w:sz w:val="28"/>
                <w:szCs w:val="28"/>
              </w:rPr>
              <w:t>Хлебобулочные изделия</w:t>
            </w:r>
          </w:p>
        </w:tc>
        <w:tc>
          <w:tcPr>
            <w:tcW w:w="1331" w:type="dxa"/>
          </w:tcPr>
          <w:p w:rsidR="003A1937" w:rsidRPr="00260B23" w:rsidRDefault="003A1937" w:rsidP="000D34C2">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0,5</w:t>
            </w:r>
          </w:p>
        </w:tc>
      </w:tr>
      <w:tr w:rsidR="003A1937" w:rsidRPr="00F2118E">
        <w:tc>
          <w:tcPr>
            <w:tcW w:w="540" w:type="dxa"/>
          </w:tcPr>
          <w:p w:rsidR="003A1937" w:rsidRPr="00260B23" w:rsidRDefault="003A1937">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2.4</w:t>
            </w:r>
          </w:p>
        </w:tc>
        <w:tc>
          <w:tcPr>
            <w:tcW w:w="7744" w:type="dxa"/>
          </w:tcPr>
          <w:p w:rsidR="003A1937" w:rsidRPr="00260B23" w:rsidRDefault="003A1937">
            <w:pPr>
              <w:pStyle w:val="ConsPlusNormal"/>
              <w:rPr>
                <w:rFonts w:ascii="Times New Roman" w:hAnsi="Times New Roman" w:cs="Times New Roman"/>
                <w:sz w:val="28"/>
                <w:szCs w:val="28"/>
              </w:rPr>
            </w:pPr>
            <w:r w:rsidRPr="00260B23">
              <w:rPr>
                <w:rFonts w:ascii="Times New Roman" w:hAnsi="Times New Roman" w:cs="Times New Roman"/>
                <w:sz w:val="28"/>
                <w:szCs w:val="28"/>
              </w:rPr>
              <w:t>Бахчевые культуры</w:t>
            </w:r>
          </w:p>
        </w:tc>
        <w:tc>
          <w:tcPr>
            <w:tcW w:w="1331" w:type="dxa"/>
          </w:tcPr>
          <w:p w:rsidR="003A1937" w:rsidRPr="00260B23" w:rsidRDefault="003A1937" w:rsidP="000D34C2">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2</w:t>
            </w:r>
          </w:p>
        </w:tc>
      </w:tr>
      <w:tr w:rsidR="003A1937" w:rsidRPr="00F2118E">
        <w:tc>
          <w:tcPr>
            <w:tcW w:w="540" w:type="dxa"/>
          </w:tcPr>
          <w:p w:rsidR="003A1937" w:rsidRPr="00260B23" w:rsidRDefault="003A1937">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2.5</w:t>
            </w:r>
          </w:p>
        </w:tc>
        <w:tc>
          <w:tcPr>
            <w:tcW w:w="7744" w:type="dxa"/>
          </w:tcPr>
          <w:p w:rsidR="003A1937" w:rsidRPr="00260B23" w:rsidRDefault="003A1937">
            <w:pPr>
              <w:pStyle w:val="ConsPlusNormal"/>
              <w:rPr>
                <w:rFonts w:ascii="Times New Roman" w:hAnsi="Times New Roman" w:cs="Times New Roman"/>
                <w:sz w:val="28"/>
                <w:szCs w:val="28"/>
              </w:rPr>
            </w:pPr>
            <w:r w:rsidRPr="00260B23">
              <w:rPr>
                <w:rFonts w:ascii="Times New Roman" w:hAnsi="Times New Roman" w:cs="Times New Roman"/>
                <w:sz w:val="28"/>
                <w:szCs w:val="28"/>
              </w:rPr>
              <w:t>Свежая рыба</w:t>
            </w:r>
          </w:p>
        </w:tc>
        <w:tc>
          <w:tcPr>
            <w:tcW w:w="1331" w:type="dxa"/>
          </w:tcPr>
          <w:p w:rsidR="003A1937" w:rsidRPr="00260B23" w:rsidRDefault="003A1937" w:rsidP="000D34C2">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2</w:t>
            </w:r>
          </w:p>
        </w:tc>
      </w:tr>
      <w:tr w:rsidR="003A1937" w:rsidRPr="00F2118E">
        <w:tc>
          <w:tcPr>
            <w:tcW w:w="540" w:type="dxa"/>
          </w:tcPr>
          <w:p w:rsidR="003A1937" w:rsidRPr="00260B23" w:rsidRDefault="003A1937">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2.6</w:t>
            </w:r>
          </w:p>
        </w:tc>
        <w:tc>
          <w:tcPr>
            <w:tcW w:w="7744" w:type="dxa"/>
          </w:tcPr>
          <w:p w:rsidR="003A1937" w:rsidRPr="00260B23" w:rsidRDefault="003A1937">
            <w:pPr>
              <w:pStyle w:val="ConsPlusNormal"/>
              <w:rPr>
                <w:rFonts w:ascii="Times New Roman" w:hAnsi="Times New Roman" w:cs="Times New Roman"/>
                <w:sz w:val="28"/>
                <w:szCs w:val="28"/>
              </w:rPr>
            </w:pPr>
            <w:r w:rsidRPr="00260B23">
              <w:rPr>
                <w:rFonts w:ascii="Times New Roman" w:hAnsi="Times New Roman" w:cs="Times New Roman"/>
                <w:sz w:val="28"/>
                <w:szCs w:val="28"/>
              </w:rPr>
              <w:t>Квас</w:t>
            </w:r>
          </w:p>
        </w:tc>
        <w:tc>
          <w:tcPr>
            <w:tcW w:w="1331" w:type="dxa"/>
          </w:tcPr>
          <w:p w:rsidR="003A1937" w:rsidRPr="00260B23" w:rsidRDefault="003A1937" w:rsidP="000D34C2">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1,5</w:t>
            </w:r>
          </w:p>
        </w:tc>
      </w:tr>
      <w:tr w:rsidR="003A1937" w:rsidRPr="00F2118E">
        <w:tc>
          <w:tcPr>
            <w:tcW w:w="540" w:type="dxa"/>
          </w:tcPr>
          <w:p w:rsidR="003A1937" w:rsidRPr="00260B23" w:rsidRDefault="003A1937">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2,7</w:t>
            </w:r>
          </w:p>
        </w:tc>
        <w:tc>
          <w:tcPr>
            <w:tcW w:w="7744" w:type="dxa"/>
          </w:tcPr>
          <w:p w:rsidR="003A1937" w:rsidRPr="00260B23" w:rsidRDefault="003A1937">
            <w:pPr>
              <w:pStyle w:val="ConsPlusNormal"/>
              <w:rPr>
                <w:rFonts w:ascii="Times New Roman" w:hAnsi="Times New Roman" w:cs="Times New Roman"/>
                <w:sz w:val="28"/>
                <w:szCs w:val="28"/>
              </w:rPr>
            </w:pPr>
            <w:r w:rsidRPr="00260B23">
              <w:rPr>
                <w:rFonts w:ascii="Times New Roman" w:hAnsi="Times New Roman" w:cs="Times New Roman"/>
                <w:sz w:val="28"/>
                <w:szCs w:val="28"/>
              </w:rPr>
              <w:t>Живые ели</w:t>
            </w:r>
          </w:p>
        </w:tc>
        <w:tc>
          <w:tcPr>
            <w:tcW w:w="1331" w:type="dxa"/>
          </w:tcPr>
          <w:p w:rsidR="003A1937" w:rsidRPr="00260B23" w:rsidRDefault="003A1937" w:rsidP="000D34C2">
            <w:pPr>
              <w:pStyle w:val="ConsPlusNormal"/>
              <w:jc w:val="center"/>
              <w:rPr>
                <w:rFonts w:ascii="Times New Roman" w:hAnsi="Times New Roman" w:cs="Times New Roman"/>
                <w:sz w:val="28"/>
                <w:szCs w:val="28"/>
              </w:rPr>
            </w:pPr>
            <w:r w:rsidRPr="00260B23">
              <w:rPr>
                <w:rFonts w:ascii="Times New Roman" w:hAnsi="Times New Roman" w:cs="Times New Roman"/>
                <w:sz w:val="28"/>
                <w:szCs w:val="28"/>
              </w:rPr>
              <w:t>1,5</w:t>
            </w:r>
          </w:p>
        </w:tc>
      </w:tr>
    </w:tbl>
    <w:p w:rsidR="003A1937" w:rsidRPr="00260B23" w:rsidRDefault="003A1937" w:rsidP="00912053">
      <w:pPr>
        <w:spacing w:after="0" w:line="270" w:lineRule="atLeast"/>
        <w:ind w:left="6237"/>
        <w:rPr>
          <w:rFonts w:ascii="Times New Roman" w:hAnsi="Times New Roman" w:cs="Times New Roman"/>
          <w:color w:val="000000"/>
          <w:sz w:val="28"/>
          <w:szCs w:val="28"/>
          <w:lang w:eastAsia="ru-RU"/>
        </w:rPr>
      </w:pPr>
      <w:r w:rsidRPr="00260B23">
        <w:rPr>
          <w:rFonts w:ascii="Times New Roman" w:hAnsi="Times New Roman" w:cs="Times New Roman"/>
          <w:color w:val="000000"/>
          <w:sz w:val="28"/>
          <w:szCs w:val="28"/>
          <w:lang w:eastAsia="ru-RU"/>
        </w:rPr>
        <w:t> </w:t>
      </w:r>
    </w:p>
    <w:p w:rsidR="003A1937" w:rsidRPr="00260B23" w:rsidRDefault="003A1937" w:rsidP="00912053">
      <w:pPr>
        <w:spacing w:after="0" w:line="270" w:lineRule="atLeast"/>
        <w:ind w:left="6237"/>
        <w:rPr>
          <w:rFonts w:ascii="Times New Roman" w:hAnsi="Times New Roman" w:cs="Times New Roman"/>
          <w:color w:val="000000"/>
          <w:sz w:val="28"/>
          <w:szCs w:val="28"/>
          <w:lang w:eastAsia="ru-RU"/>
        </w:rPr>
      </w:pPr>
      <w:r w:rsidRPr="00260B23">
        <w:rPr>
          <w:rFonts w:ascii="Times New Roman" w:hAnsi="Times New Roman" w:cs="Times New Roman"/>
          <w:color w:val="000000"/>
          <w:sz w:val="28"/>
          <w:szCs w:val="28"/>
          <w:lang w:eastAsia="ru-RU"/>
        </w:rPr>
        <w:t> </w:t>
      </w:r>
    </w:p>
    <w:p w:rsidR="003A1937" w:rsidRPr="00260B23" w:rsidRDefault="003A1937" w:rsidP="00235851">
      <w:pPr>
        <w:widowControl w:val="0"/>
        <w:spacing w:after="0" w:line="240" w:lineRule="auto"/>
        <w:rPr>
          <w:rFonts w:ascii="Times New Roman" w:hAnsi="Times New Roman" w:cs="Times New Roman"/>
          <w:sz w:val="28"/>
          <w:szCs w:val="28"/>
          <w:lang w:eastAsia="ru-RU"/>
        </w:rPr>
      </w:pPr>
    </w:p>
    <w:p w:rsidR="003A1937" w:rsidRDefault="003A1937">
      <w:pPr>
        <w:widowControl w:val="0"/>
        <w:spacing w:after="0" w:line="240" w:lineRule="auto"/>
        <w:rPr>
          <w:rFonts w:ascii="Times New Roman" w:hAnsi="Times New Roman" w:cs="Times New Roman"/>
          <w:sz w:val="28"/>
          <w:szCs w:val="28"/>
          <w:lang w:eastAsia="ru-RU"/>
        </w:rPr>
      </w:pPr>
    </w:p>
    <w:p w:rsidR="003A1937" w:rsidRDefault="003A1937">
      <w:pPr>
        <w:widowControl w:val="0"/>
        <w:spacing w:after="0" w:line="240" w:lineRule="auto"/>
        <w:rPr>
          <w:rFonts w:ascii="Times New Roman" w:hAnsi="Times New Roman" w:cs="Times New Roman"/>
          <w:sz w:val="28"/>
          <w:szCs w:val="28"/>
          <w:lang w:eastAsia="ru-RU"/>
        </w:rPr>
      </w:pPr>
    </w:p>
    <w:p w:rsidR="003A1937" w:rsidRDefault="003A1937">
      <w:pPr>
        <w:widowControl w:val="0"/>
        <w:spacing w:after="0" w:line="240" w:lineRule="auto"/>
        <w:rPr>
          <w:rFonts w:ascii="Times New Roman" w:hAnsi="Times New Roman" w:cs="Times New Roman"/>
          <w:sz w:val="28"/>
          <w:szCs w:val="28"/>
          <w:lang w:eastAsia="ru-RU"/>
        </w:rPr>
      </w:pPr>
    </w:p>
    <w:p w:rsidR="003A1937" w:rsidRDefault="003A1937">
      <w:pPr>
        <w:widowControl w:val="0"/>
        <w:spacing w:after="0" w:line="240" w:lineRule="auto"/>
        <w:rPr>
          <w:rFonts w:ascii="Times New Roman" w:hAnsi="Times New Roman" w:cs="Times New Roman"/>
          <w:sz w:val="28"/>
          <w:szCs w:val="28"/>
          <w:lang w:eastAsia="ru-RU"/>
        </w:rPr>
      </w:pPr>
    </w:p>
    <w:p w:rsidR="003A1937" w:rsidRDefault="003A1937">
      <w:pPr>
        <w:widowControl w:val="0"/>
        <w:spacing w:after="0" w:line="240" w:lineRule="auto"/>
        <w:rPr>
          <w:rFonts w:ascii="Times New Roman" w:hAnsi="Times New Roman" w:cs="Times New Roman"/>
          <w:sz w:val="28"/>
          <w:szCs w:val="28"/>
          <w:lang w:eastAsia="ru-RU"/>
        </w:rPr>
      </w:pPr>
    </w:p>
    <w:p w:rsidR="003A1937" w:rsidRDefault="003A1937">
      <w:pPr>
        <w:widowControl w:val="0"/>
        <w:spacing w:after="0" w:line="240" w:lineRule="auto"/>
        <w:rPr>
          <w:rFonts w:ascii="Times New Roman" w:hAnsi="Times New Roman" w:cs="Times New Roman"/>
          <w:sz w:val="28"/>
          <w:szCs w:val="28"/>
          <w:lang w:eastAsia="ru-RU"/>
        </w:rPr>
      </w:pPr>
    </w:p>
    <w:p w:rsidR="003A1937" w:rsidRDefault="003A1937">
      <w:pPr>
        <w:widowControl w:val="0"/>
        <w:spacing w:after="0" w:line="240" w:lineRule="auto"/>
        <w:rPr>
          <w:rFonts w:ascii="Times New Roman" w:hAnsi="Times New Roman" w:cs="Times New Roman"/>
          <w:sz w:val="28"/>
          <w:szCs w:val="28"/>
          <w:lang w:eastAsia="ru-RU"/>
        </w:rPr>
      </w:pPr>
    </w:p>
    <w:p w:rsidR="003A1937" w:rsidRDefault="003A1937">
      <w:pPr>
        <w:widowControl w:val="0"/>
        <w:spacing w:after="0" w:line="240" w:lineRule="auto"/>
        <w:rPr>
          <w:rFonts w:ascii="Times New Roman" w:hAnsi="Times New Roman" w:cs="Times New Roman"/>
          <w:sz w:val="28"/>
          <w:szCs w:val="28"/>
          <w:lang w:eastAsia="ru-RU"/>
        </w:rPr>
      </w:pPr>
    </w:p>
    <w:p w:rsidR="003A1937" w:rsidRDefault="003A1937">
      <w:pPr>
        <w:widowControl w:val="0"/>
        <w:spacing w:after="0" w:line="240" w:lineRule="auto"/>
        <w:rPr>
          <w:rFonts w:ascii="Times New Roman" w:hAnsi="Times New Roman" w:cs="Times New Roman"/>
          <w:sz w:val="28"/>
          <w:szCs w:val="28"/>
          <w:lang w:eastAsia="ru-RU"/>
        </w:rPr>
      </w:pPr>
    </w:p>
    <w:p w:rsidR="003A1937" w:rsidRDefault="003A1937">
      <w:pPr>
        <w:widowControl w:val="0"/>
        <w:spacing w:after="0" w:line="240" w:lineRule="auto"/>
        <w:rPr>
          <w:rFonts w:ascii="Times New Roman" w:hAnsi="Times New Roman" w:cs="Times New Roman"/>
          <w:sz w:val="28"/>
          <w:szCs w:val="28"/>
          <w:lang w:eastAsia="ru-RU"/>
        </w:rPr>
      </w:pPr>
    </w:p>
    <w:p w:rsidR="003A1937" w:rsidRDefault="003A1937">
      <w:pPr>
        <w:widowControl w:val="0"/>
        <w:spacing w:after="0" w:line="240" w:lineRule="auto"/>
        <w:rPr>
          <w:rFonts w:ascii="Times New Roman" w:hAnsi="Times New Roman" w:cs="Times New Roman"/>
          <w:sz w:val="28"/>
          <w:szCs w:val="28"/>
          <w:lang w:eastAsia="ru-RU"/>
        </w:rPr>
      </w:pPr>
    </w:p>
    <w:p w:rsidR="003A1937" w:rsidRDefault="003A1937">
      <w:pPr>
        <w:widowControl w:val="0"/>
        <w:spacing w:after="0" w:line="240" w:lineRule="auto"/>
        <w:rPr>
          <w:rFonts w:ascii="Times New Roman" w:hAnsi="Times New Roman" w:cs="Times New Roman"/>
          <w:sz w:val="28"/>
          <w:szCs w:val="28"/>
          <w:lang w:eastAsia="ru-RU"/>
        </w:rPr>
      </w:pPr>
    </w:p>
    <w:p w:rsidR="003A1937" w:rsidRDefault="003A1937">
      <w:pPr>
        <w:widowControl w:val="0"/>
        <w:spacing w:after="0" w:line="240" w:lineRule="auto"/>
        <w:rPr>
          <w:rFonts w:ascii="Times New Roman" w:hAnsi="Times New Roman" w:cs="Times New Roman"/>
          <w:sz w:val="28"/>
          <w:szCs w:val="28"/>
          <w:lang w:eastAsia="ru-RU"/>
        </w:rPr>
      </w:pPr>
    </w:p>
    <w:p w:rsidR="003A1937" w:rsidRDefault="003A1937">
      <w:pPr>
        <w:widowControl w:val="0"/>
        <w:spacing w:after="0" w:line="240" w:lineRule="auto"/>
        <w:rPr>
          <w:rFonts w:ascii="Times New Roman" w:hAnsi="Times New Roman" w:cs="Times New Roman"/>
          <w:sz w:val="28"/>
          <w:szCs w:val="28"/>
          <w:lang w:eastAsia="ru-RU"/>
        </w:rPr>
      </w:pPr>
    </w:p>
    <w:p w:rsidR="003A1937" w:rsidRDefault="003A1937">
      <w:pPr>
        <w:widowControl w:val="0"/>
        <w:spacing w:after="0" w:line="240" w:lineRule="auto"/>
        <w:rPr>
          <w:rFonts w:ascii="Times New Roman" w:hAnsi="Times New Roman" w:cs="Times New Roman"/>
          <w:sz w:val="28"/>
          <w:szCs w:val="28"/>
          <w:lang w:eastAsia="ru-RU"/>
        </w:rPr>
      </w:pPr>
    </w:p>
    <w:p w:rsidR="003A1937" w:rsidRDefault="003A1937">
      <w:pPr>
        <w:widowControl w:val="0"/>
        <w:spacing w:after="0" w:line="240" w:lineRule="auto"/>
        <w:rPr>
          <w:rFonts w:ascii="Times New Roman" w:hAnsi="Times New Roman" w:cs="Times New Roman"/>
          <w:sz w:val="28"/>
          <w:szCs w:val="28"/>
          <w:lang w:eastAsia="ru-RU"/>
        </w:rPr>
      </w:pPr>
    </w:p>
    <w:p w:rsidR="003A1937" w:rsidRPr="00260B23" w:rsidRDefault="003A1937" w:rsidP="00E26692">
      <w:pPr>
        <w:widowControl w:val="0"/>
        <w:spacing w:after="0" w:line="240" w:lineRule="auto"/>
        <w:ind w:left="552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№3</w:t>
      </w:r>
    </w:p>
    <w:p w:rsidR="003A1937" w:rsidRPr="00260B23" w:rsidRDefault="003A1937" w:rsidP="00E26692">
      <w:pPr>
        <w:widowControl w:val="0"/>
        <w:spacing w:after="0" w:line="240" w:lineRule="auto"/>
        <w:ind w:left="5529"/>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к постановлению Клинцовской</w:t>
      </w:r>
    </w:p>
    <w:p w:rsidR="003A1937" w:rsidRPr="00260B23" w:rsidRDefault="003A1937" w:rsidP="00E26692">
      <w:pPr>
        <w:widowControl w:val="0"/>
        <w:spacing w:after="0" w:line="240" w:lineRule="auto"/>
        <w:ind w:left="5529"/>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городской администрации</w:t>
      </w:r>
    </w:p>
    <w:p w:rsidR="003A1937" w:rsidRPr="000C1F21" w:rsidRDefault="003A1937" w:rsidP="00E26692">
      <w:pPr>
        <w:widowControl w:val="0"/>
        <w:spacing w:after="0" w:line="240" w:lineRule="auto"/>
        <w:ind w:left="5529"/>
        <w:jc w:val="both"/>
        <w:rPr>
          <w:rFonts w:ascii="Times New Roman" w:hAnsi="Times New Roman" w:cs="Times New Roman"/>
          <w:sz w:val="28"/>
          <w:szCs w:val="28"/>
          <w:lang w:eastAsia="ru-RU"/>
        </w:rPr>
      </w:pPr>
      <w:r w:rsidRPr="00260B23">
        <w:rPr>
          <w:rFonts w:ascii="Times New Roman" w:hAnsi="Times New Roman" w:cs="Times New Roman"/>
          <w:sz w:val="28"/>
          <w:szCs w:val="28"/>
          <w:lang w:eastAsia="ru-RU"/>
        </w:rPr>
        <w:t>«_</w:t>
      </w:r>
      <w:r>
        <w:rPr>
          <w:rFonts w:ascii="Times New Roman" w:hAnsi="Times New Roman" w:cs="Times New Roman"/>
          <w:sz w:val="28"/>
          <w:szCs w:val="28"/>
          <w:lang w:eastAsia="ru-RU"/>
        </w:rPr>
        <w:t>12__»__07___2016 г. №  1683</w:t>
      </w:r>
    </w:p>
    <w:p w:rsidR="003A1937" w:rsidRDefault="003A1937" w:rsidP="00E26692">
      <w:pPr>
        <w:spacing w:after="0" w:line="240" w:lineRule="auto"/>
        <w:jc w:val="center"/>
        <w:rPr>
          <w:rFonts w:ascii="Times New Roman" w:hAnsi="Times New Roman" w:cs="Times New Roman"/>
          <w:sz w:val="28"/>
          <w:szCs w:val="28"/>
        </w:rPr>
      </w:pPr>
    </w:p>
    <w:p w:rsidR="003A1937" w:rsidRPr="002F05CC" w:rsidRDefault="003A1937" w:rsidP="00E26692">
      <w:pPr>
        <w:spacing w:after="0" w:line="240" w:lineRule="auto"/>
        <w:jc w:val="center"/>
        <w:rPr>
          <w:rFonts w:ascii="Times New Roman" w:hAnsi="Times New Roman" w:cs="Times New Roman"/>
          <w:sz w:val="28"/>
          <w:szCs w:val="28"/>
        </w:rPr>
      </w:pPr>
      <w:r w:rsidRPr="002F05CC">
        <w:rPr>
          <w:rFonts w:ascii="Times New Roman" w:hAnsi="Times New Roman" w:cs="Times New Roman"/>
          <w:sz w:val="28"/>
          <w:szCs w:val="28"/>
        </w:rPr>
        <w:t>ПОРЯДОК</w:t>
      </w:r>
    </w:p>
    <w:p w:rsidR="003A1937" w:rsidRDefault="003A1937" w:rsidP="00E26692">
      <w:pPr>
        <w:spacing w:after="0" w:line="240" w:lineRule="auto"/>
        <w:jc w:val="center"/>
        <w:rPr>
          <w:rFonts w:ascii="Times New Roman" w:hAnsi="Times New Roman" w:cs="Times New Roman"/>
          <w:sz w:val="28"/>
          <w:szCs w:val="28"/>
        </w:rPr>
      </w:pPr>
      <w:r w:rsidRPr="002F05CC">
        <w:rPr>
          <w:rFonts w:ascii="Times New Roman" w:hAnsi="Times New Roman" w:cs="Times New Roman"/>
          <w:sz w:val="28"/>
          <w:szCs w:val="28"/>
        </w:rPr>
        <w:t xml:space="preserve">размещения </w:t>
      </w:r>
      <w:r>
        <w:rPr>
          <w:rFonts w:ascii="Times New Roman" w:hAnsi="Times New Roman" w:cs="Times New Roman"/>
          <w:sz w:val="28"/>
          <w:szCs w:val="28"/>
        </w:rPr>
        <w:t>нестационарных торговых объектов</w:t>
      </w:r>
      <w:r w:rsidRPr="002F05CC">
        <w:rPr>
          <w:rFonts w:ascii="Times New Roman" w:hAnsi="Times New Roman" w:cs="Times New Roman"/>
          <w:sz w:val="28"/>
          <w:szCs w:val="28"/>
        </w:rPr>
        <w:t xml:space="preserve"> на территории </w:t>
      </w:r>
      <w:r>
        <w:rPr>
          <w:rFonts w:ascii="Times New Roman" w:hAnsi="Times New Roman" w:cs="Times New Roman"/>
          <w:sz w:val="28"/>
          <w:szCs w:val="28"/>
        </w:rPr>
        <w:t>городского округа «город Клинцы Брянской области»</w:t>
      </w:r>
    </w:p>
    <w:p w:rsidR="003A1937" w:rsidRPr="002F05CC" w:rsidRDefault="003A1937" w:rsidP="00E26692">
      <w:pPr>
        <w:spacing w:after="0" w:line="240" w:lineRule="auto"/>
        <w:jc w:val="center"/>
        <w:rPr>
          <w:rFonts w:ascii="Times New Roman" w:hAnsi="Times New Roman" w:cs="Times New Roman"/>
          <w:sz w:val="28"/>
          <w:szCs w:val="28"/>
        </w:rPr>
      </w:pPr>
      <w:r w:rsidRPr="002F05CC">
        <w:rPr>
          <w:rFonts w:ascii="Times New Roman" w:hAnsi="Times New Roman" w:cs="Times New Roman"/>
          <w:sz w:val="28"/>
          <w:szCs w:val="28"/>
        </w:rPr>
        <w:t>без проведения аукциона</w:t>
      </w:r>
    </w:p>
    <w:p w:rsidR="003A1937" w:rsidRPr="002F05CC" w:rsidRDefault="003A1937" w:rsidP="00E26692">
      <w:pPr>
        <w:spacing w:after="0" w:line="240" w:lineRule="auto"/>
        <w:jc w:val="center"/>
        <w:rPr>
          <w:rFonts w:ascii="Times New Roman" w:hAnsi="Times New Roman" w:cs="Times New Roman"/>
          <w:sz w:val="28"/>
          <w:szCs w:val="28"/>
        </w:rPr>
      </w:pPr>
    </w:p>
    <w:p w:rsidR="003A1937" w:rsidRPr="002F05CC" w:rsidRDefault="003A1937" w:rsidP="00E26692">
      <w:pPr>
        <w:spacing w:after="0" w:line="240" w:lineRule="auto"/>
        <w:jc w:val="center"/>
        <w:rPr>
          <w:rFonts w:ascii="Times New Roman" w:hAnsi="Times New Roman" w:cs="Times New Roman"/>
          <w:sz w:val="28"/>
          <w:szCs w:val="28"/>
        </w:rPr>
      </w:pPr>
      <w:r w:rsidRPr="002F05CC">
        <w:rPr>
          <w:rFonts w:ascii="Times New Roman" w:hAnsi="Times New Roman" w:cs="Times New Roman"/>
          <w:sz w:val="28"/>
          <w:szCs w:val="28"/>
        </w:rPr>
        <w:t>1.Общие положения</w:t>
      </w:r>
    </w:p>
    <w:p w:rsidR="003A1937" w:rsidRPr="002F05CC" w:rsidRDefault="003A1937" w:rsidP="00E26692">
      <w:pPr>
        <w:spacing w:after="0" w:line="240" w:lineRule="auto"/>
        <w:jc w:val="center"/>
        <w:rPr>
          <w:rFonts w:ascii="Times New Roman" w:hAnsi="Times New Roman" w:cs="Times New Roman"/>
          <w:sz w:val="28"/>
          <w:szCs w:val="28"/>
        </w:rPr>
      </w:pPr>
    </w:p>
    <w:p w:rsidR="003A1937" w:rsidRPr="002F05CC" w:rsidRDefault="003A1937" w:rsidP="00E26692">
      <w:pPr>
        <w:spacing w:after="0" w:line="240" w:lineRule="auto"/>
        <w:ind w:firstLine="708"/>
        <w:jc w:val="both"/>
        <w:rPr>
          <w:rFonts w:ascii="Times New Roman" w:hAnsi="Times New Roman" w:cs="Times New Roman"/>
          <w:sz w:val="28"/>
          <w:szCs w:val="28"/>
        </w:rPr>
      </w:pPr>
      <w:bookmarkStart w:id="3" w:name="Par103"/>
      <w:bookmarkEnd w:id="3"/>
      <w:r w:rsidRPr="002F05CC">
        <w:rPr>
          <w:rFonts w:ascii="Times New Roman" w:hAnsi="Times New Roman" w:cs="Times New Roman"/>
          <w:sz w:val="28"/>
          <w:szCs w:val="28"/>
        </w:rPr>
        <w:t xml:space="preserve">1.1. Порядок размещения нестационарного торгового объекта на территории </w:t>
      </w:r>
      <w:r>
        <w:rPr>
          <w:rFonts w:ascii="Times New Roman" w:hAnsi="Times New Roman" w:cs="Times New Roman"/>
          <w:sz w:val="28"/>
          <w:szCs w:val="28"/>
        </w:rPr>
        <w:t>городского округа «город Клинцы Брянской области»</w:t>
      </w:r>
      <w:r w:rsidRPr="002F05CC">
        <w:rPr>
          <w:rFonts w:ascii="Times New Roman" w:hAnsi="Times New Roman" w:cs="Times New Roman"/>
          <w:sz w:val="28"/>
          <w:szCs w:val="28"/>
        </w:rPr>
        <w:t xml:space="preserve"> без проведения аукциона(далее - Порядок) определяет порядок заключения договора на размещение нестационарного торгового объекта (далее – договор) на </w:t>
      </w:r>
      <w:r>
        <w:rPr>
          <w:rFonts w:ascii="Times New Roman" w:hAnsi="Times New Roman" w:cs="Times New Roman"/>
          <w:sz w:val="28"/>
          <w:szCs w:val="28"/>
        </w:rPr>
        <w:t>территории городского округа «город Клинцы Брянской области».</w:t>
      </w:r>
    </w:p>
    <w:p w:rsidR="003A1937" w:rsidRDefault="003A1937" w:rsidP="00E266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1.2. Право на заключение договора без проведения аукциона предоставляется индивидуальным предпринимателям или юридическим лиц</w:t>
      </w:r>
      <w:r>
        <w:rPr>
          <w:rFonts w:ascii="Times New Roman" w:hAnsi="Times New Roman" w:cs="Times New Roman"/>
          <w:sz w:val="28"/>
          <w:szCs w:val="28"/>
        </w:rPr>
        <w:t>ам (далее - заявитель) в случае:</w:t>
      </w:r>
    </w:p>
    <w:p w:rsidR="003A1937" w:rsidRPr="002F05CC" w:rsidRDefault="003A1937" w:rsidP="00E2669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1.2.1.Р</w:t>
      </w:r>
      <w:r w:rsidRPr="002F05CC">
        <w:rPr>
          <w:rFonts w:ascii="Times New Roman" w:hAnsi="Times New Roman" w:cs="Times New Roman"/>
          <w:sz w:val="28"/>
          <w:szCs w:val="28"/>
        </w:rPr>
        <w:t xml:space="preserve">азмещения </w:t>
      </w:r>
      <w:r>
        <w:rPr>
          <w:rFonts w:ascii="Times New Roman" w:hAnsi="Times New Roman" w:cs="Times New Roman"/>
          <w:sz w:val="28"/>
          <w:szCs w:val="28"/>
        </w:rPr>
        <w:t xml:space="preserve">непередвижного </w:t>
      </w:r>
      <w:r w:rsidRPr="002F05CC">
        <w:rPr>
          <w:rFonts w:ascii="Times New Roman" w:hAnsi="Times New Roman" w:cs="Times New Roman"/>
          <w:sz w:val="28"/>
          <w:szCs w:val="28"/>
        </w:rPr>
        <w:t>нестационарного торгового объекта (далее – НТО)заявителем, надлежащим образом исполнявшим свои обязательства по заключенному до 01.03.2015 договору аренды земельного участка, предоставленного для размещения НТО;</w:t>
      </w:r>
    </w:p>
    <w:p w:rsidR="003A1937" w:rsidRPr="002F05CC" w:rsidRDefault="003A1937" w:rsidP="00E266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F05CC">
        <w:rPr>
          <w:rFonts w:ascii="Times New Roman" w:hAnsi="Times New Roman" w:cs="Times New Roman"/>
          <w:sz w:val="28"/>
          <w:szCs w:val="28"/>
        </w:rPr>
        <w:t xml:space="preserve">размещения </w:t>
      </w:r>
      <w:r>
        <w:rPr>
          <w:rFonts w:ascii="Times New Roman" w:hAnsi="Times New Roman" w:cs="Times New Roman"/>
          <w:sz w:val="28"/>
          <w:szCs w:val="28"/>
        </w:rPr>
        <w:t>на новый срок непередвижного</w:t>
      </w:r>
      <w:r w:rsidRPr="002F05CC">
        <w:rPr>
          <w:rFonts w:ascii="Times New Roman" w:hAnsi="Times New Roman" w:cs="Times New Roman"/>
          <w:sz w:val="28"/>
          <w:szCs w:val="28"/>
        </w:rPr>
        <w:t xml:space="preserve"> НТО заявителем,</w:t>
      </w:r>
      <w:r>
        <w:rPr>
          <w:rFonts w:ascii="Times New Roman" w:hAnsi="Times New Roman" w:cs="Times New Roman"/>
          <w:sz w:val="28"/>
          <w:szCs w:val="28"/>
        </w:rPr>
        <w:t xml:space="preserve"> ранее размещенного в том же месте, </w:t>
      </w:r>
      <w:r w:rsidRPr="007F1A4D">
        <w:rPr>
          <w:rFonts w:ascii="Times New Roman" w:hAnsi="Times New Roman" w:cs="Times New Roman"/>
          <w:sz w:val="28"/>
          <w:szCs w:val="28"/>
        </w:rPr>
        <w:t>предусмотренном Схемой и</w:t>
      </w:r>
      <w:r w:rsidRPr="002F05CC">
        <w:rPr>
          <w:rFonts w:ascii="Times New Roman" w:hAnsi="Times New Roman" w:cs="Times New Roman"/>
          <w:sz w:val="28"/>
          <w:szCs w:val="28"/>
        </w:rPr>
        <w:t xml:space="preserve"> надлежащим образом исполнявшим свои обязательства по заключенному договору на размещение НТО после 01.03.2015;</w:t>
      </w:r>
    </w:p>
    <w:p w:rsidR="003A1937"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 xml:space="preserve">Под «надлежащим исполнением обязанностей» понимается соблюдение заявителем договора аренды земельного участка, предоставленного для размещения НТО, договора на размещение НТО, отсутствие документально подтвержденных замечаний со стороны арендодателя, в том числе по соблюдению Правил благоустройства территории городского округа </w:t>
      </w:r>
      <w:r>
        <w:rPr>
          <w:rFonts w:ascii="Times New Roman" w:hAnsi="Times New Roman" w:cs="Times New Roman"/>
          <w:sz w:val="28"/>
          <w:szCs w:val="28"/>
        </w:rPr>
        <w:t>«город Клинцы Брянской области»</w:t>
      </w:r>
      <w:r w:rsidRPr="002F05CC">
        <w:rPr>
          <w:rFonts w:ascii="Times New Roman" w:hAnsi="Times New Roman" w:cs="Times New Roman"/>
          <w:sz w:val="28"/>
          <w:szCs w:val="28"/>
        </w:rPr>
        <w:t>, обоснованных жалоб граждан или организаций, а также органов власти по и</w:t>
      </w:r>
      <w:r>
        <w:rPr>
          <w:rFonts w:ascii="Times New Roman" w:hAnsi="Times New Roman" w:cs="Times New Roman"/>
          <w:sz w:val="28"/>
          <w:szCs w:val="28"/>
        </w:rPr>
        <w:t xml:space="preserve">спользованию земельного участка, </w:t>
      </w:r>
      <w:r>
        <w:rPr>
          <w:rFonts w:ascii="Times New Roman" w:hAnsi="Times New Roman" w:cs="Times New Roman"/>
          <w:sz w:val="28"/>
          <w:szCs w:val="28"/>
          <w:lang w:eastAsia="ru-RU"/>
        </w:rPr>
        <w:t>отсутствие</w:t>
      </w:r>
      <w:r w:rsidRPr="002F05CC">
        <w:rPr>
          <w:rFonts w:ascii="Times New Roman" w:hAnsi="Times New Roman" w:cs="Times New Roman"/>
          <w:sz w:val="28"/>
          <w:szCs w:val="28"/>
          <w:lang w:eastAsia="ru-RU"/>
        </w:rPr>
        <w:t xml:space="preserve"> у заявителя задолженности по начисленным налогам, сборам и иным обязательным платежам в бюджеты любого уровня</w:t>
      </w:r>
      <w:r>
        <w:rPr>
          <w:rFonts w:ascii="Times New Roman" w:hAnsi="Times New Roman" w:cs="Times New Roman"/>
          <w:sz w:val="28"/>
          <w:szCs w:val="28"/>
          <w:lang w:eastAsia="ru-RU"/>
        </w:rPr>
        <w:t>.</w:t>
      </w:r>
    </w:p>
    <w:p w:rsidR="003A1937" w:rsidRPr="003E0553" w:rsidRDefault="003A1937" w:rsidP="00E26692">
      <w:pPr>
        <w:pStyle w:val="NormalWeb"/>
        <w:spacing w:before="0" w:beforeAutospacing="0" w:after="0" w:afterAutospacing="0"/>
        <w:ind w:firstLine="709"/>
        <w:jc w:val="both"/>
        <w:rPr>
          <w:sz w:val="28"/>
          <w:szCs w:val="28"/>
        </w:rPr>
      </w:pPr>
      <w:r>
        <w:rPr>
          <w:sz w:val="28"/>
          <w:szCs w:val="28"/>
        </w:rPr>
        <w:t>- р</w:t>
      </w:r>
      <w:r w:rsidRPr="002F05CC">
        <w:rPr>
          <w:sz w:val="28"/>
          <w:szCs w:val="28"/>
        </w:rPr>
        <w:t xml:space="preserve">азмещения </w:t>
      </w:r>
      <w:r>
        <w:rPr>
          <w:sz w:val="28"/>
          <w:szCs w:val="28"/>
        </w:rPr>
        <w:t xml:space="preserve">передвижного (сезонного) </w:t>
      </w:r>
      <w:r w:rsidRPr="002F05CC">
        <w:rPr>
          <w:sz w:val="28"/>
          <w:szCs w:val="28"/>
        </w:rPr>
        <w:t xml:space="preserve">нестационарного торгового </w:t>
      </w:r>
      <w:r w:rsidRPr="003E0553">
        <w:rPr>
          <w:sz w:val="28"/>
          <w:szCs w:val="28"/>
        </w:rPr>
        <w:t xml:space="preserve">объекта (далее – НТО), </w:t>
      </w:r>
    </w:p>
    <w:p w:rsidR="003A1937" w:rsidRPr="003E0553" w:rsidRDefault="003A1937" w:rsidP="00E26692">
      <w:pPr>
        <w:pStyle w:val="NormalWeb"/>
        <w:spacing w:before="0" w:beforeAutospacing="0" w:after="0" w:afterAutospacing="0"/>
        <w:ind w:firstLine="709"/>
        <w:jc w:val="both"/>
        <w:rPr>
          <w:sz w:val="28"/>
          <w:szCs w:val="28"/>
        </w:rPr>
      </w:pPr>
      <w:r w:rsidRPr="003E0553">
        <w:rPr>
          <w:sz w:val="28"/>
          <w:szCs w:val="28"/>
        </w:rPr>
        <w:t>- размещение НТО, предназначенных для размещения летних кафе предприятием общественного питания на срок до 180 календарных дней в течение 12 последовательных календарных месяцев, в случае их размещения на земельном участке, смежном с земельным участком под зданием, строением или сооружением, в помещениях которого располагается указанное предприятие общественного питания;</w:t>
      </w:r>
    </w:p>
    <w:p w:rsidR="003A1937" w:rsidRDefault="003A1937" w:rsidP="00E26692">
      <w:pPr>
        <w:spacing w:after="0" w:line="240" w:lineRule="auto"/>
        <w:ind w:firstLine="709"/>
        <w:jc w:val="both"/>
        <w:rPr>
          <w:rFonts w:ascii="Times New Roman" w:hAnsi="Times New Roman" w:cs="Times New Roman"/>
          <w:sz w:val="28"/>
          <w:szCs w:val="28"/>
        </w:rPr>
      </w:pPr>
    </w:p>
    <w:p w:rsidR="003A1937" w:rsidRDefault="003A1937" w:rsidP="00E26692">
      <w:pPr>
        <w:spacing w:after="0" w:line="240" w:lineRule="auto"/>
        <w:ind w:firstLine="709"/>
        <w:jc w:val="both"/>
        <w:rPr>
          <w:rFonts w:ascii="Times New Roman" w:hAnsi="Times New Roman" w:cs="Times New Roman"/>
          <w:sz w:val="28"/>
          <w:szCs w:val="28"/>
        </w:rPr>
      </w:pPr>
    </w:p>
    <w:p w:rsidR="003A1937"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 xml:space="preserve">1.3. Комиссия по размещению НТО (далее – комиссия), рассматривает заявление о продлении договора аренды земельного участка, предоставленного для размещения НТО, договора на размещение </w:t>
      </w:r>
      <w:r>
        <w:rPr>
          <w:rFonts w:ascii="Times New Roman" w:hAnsi="Times New Roman" w:cs="Times New Roman"/>
          <w:sz w:val="28"/>
          <w:szCs w:val="28"/>
        </w:rPr>
        <w:t xml:space="preserve">непередвижного и передвижного (сезонного) </w:t>
      </w:r>
      <w:r w:rsidRPr="002F05CC">
        <w:rPr>
          <w:rFonts w:ascii="Times New Roman" w:hAnsi="Times New Roman" w:cs="Times New Roman"/>
          <w:sz w:val="28"/>
          <w:szCs w:val="28"/>
        </w:rPr>
        <w:t>НТО и принимает решение о заключении договора без проведения аукциона или отказе в заключении договора на размещение НТО.</w:t>
      </w:r>
    </w:p>
    <w:p w:rsidR="003A1937" w:rsidRPr="002F05CC" w:rsidRDefault="003A1937" w:rsidP="00E266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1.3.1. Состав комиссии утверждается распоряжением Клинцовской городской администрации.</w:t>
      </w:r>
    </w:p>
    <w:p w:rsidR="003A1937"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 xml:space="preserve">1.4. Договор на размещение </w:t>
      </w:r>
      <w:r>
        <w:rPr>
          <w:rFonts w:ascii="Times New Roman" w:hAnsi="Times New Roman" w:cs="Times New Roman"/>
          <w:sz w:val="28"/>
          <w:szCs w:val="28"/>
        </w:rPr>
        <w:t xml:space="preserve">непередвижного НТО </w:t>
      </w:r>
      <w:r w:rsidRPr="002F05CC">
        <w:rPr>
          <w:rFonts w:ascii="Times New Roman" w:hAnsi="Times New Roman" w:cs="Times New Roman"/>
          <w:sz w:val="28"/>
          <w:szCs w:val="28"/>
        </w:rPr>
        <w:t xml:space="preserve">с заявителем заключается </w:t>
      </w:r>
      <w:r>
        <w:rPr>
          <w:rFonts w:ascii="Times New Roman" w:hAnsi="Times New Roman" w:cs="Times New Roman"/>
          <w:sz w:val="28"/>
          <w:szCs w:val="28"/>
        </w:rPr>
        <w:t xml:space="preserve">с Клинцовской городской администрацией </w:t>
      </w:r>
      <w:r w:rsidRPr="002F05CC">
        <w:rPr>
          <w:rFonts w:ascii="Times New Roman" w:hAnsi="Times New Roman" w:cs="Times New Roman"/>
          <w:sz w:val="28"/>
          <w:szCs w:val="28"/>
        </w:rPr>
        <w:t>на срок, указанный в схеме размещения НТО.</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1.4.</w:t>
      </w:r>
      <w:r>
        <w:rPr>
          <w:rFonts w:ascii="Times New Roman" w:hAnsi="Times New Roman" w:cs="Times New Roman"/>
          <w:sz w:val="28"/>
          <w:szCs w:val="28"/>
        </w:rPr>
        <w:t>1.</w:t>
      </w:r>
      <w:r w:rsidRPr="002F05CC">
        <w:rPr>
          <w:rFonts w:ascii="Times New Roman" w:hAnsi="Times New Roman" w:cs="Times New Roman"/>
          <w:sz w:val="28"/>
          <w:szCs w:val="28"/>
        </w:rPr>
        <w:t xml:space="preserve"> Договор на размещение </w:t>
      </w:r>
      <w:r>
        <w:rPr>
          <w:rFonts w:ascii="Times New Roman" w:hAnsi="Times New Roman" w:cs="Times New Roman"/>
          <w:sz w:val="28"/>
          <w:szCs w:val="28"/>
        </w:rPr>
        <w:t xml:space="preserve">передвижного (сезонного)НТО </w:t>
      </w:r>
      <w:r w:rsidRPr="002F05CC">
        <w:rPr>
          <w:rFonts w:ascii="Times New Roman" w:hAnsi="Times New Roman" w:cs="Times New Roman"/>
          <w:sz w:val="28"/>
          <w:szCs w:val="28"/>
        </w:rPr>
        <w:t xml:space="preserve">с заявителем заключается </w:t>
      </w:r>
      <w:r>
        <w:rPr>
          <w:rFonts w:ascii="Times New Roman" w:hAnsi="Times New Roman" w:cs="Times New Roman"/>
          <w:sz w:val="28"/>
          <w:szCs w:val="28"/>
        </w:rPr>
        <w:t xml:space="preserve">с Клинцовской городской администрацией </w:t>
      </w:r>
      <w:r w:rsidRPr="002F05CC">
        <w:rPr>
          <w:rFonts w:ascii="Times New Roman" w:hAnsi="Times New Roman" w:cs="Times New Roman"/>
          <w:sz w:val="28"/>
          <w:szCs w:val="28"/>
        </w:rPr>
        <w:t>на срок</w:t>
      </w:r>
      <w:r>
        <w:rPr>
          <w:rFonts w:ascii="Times New Roman" w:hAnsi="Times New Roman" w:cs="Times New Roman"/>
          <w:sz w:val="28"/>
          <w:szCs w:val="28"/>
        </w:rPr>
        <w:t xml:space="preserve"> не более 1 месяца.</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1.5. Порядок и срок оплаты по договору:</w:t>
      </w:r>
    </w:p>
    <w:p w:rsidR="003A1937" w:rsidRPr="002F05CC" w:rsidRDefault="003A1937" w:rsidP="00E26692">
      <w:pPr>
        <w:autoSpaceDE w:val="0"/>
        <w:autoSpaceDN w:val="0"/>
        <w:adjustRightInd w:val="0"/>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 xml:space="preserve">1.5.1. Оплата по договору на размещение </w:t>
      </w:r>
      <w:r>
        <w:rPr>
          <w:rFonts w:ascii="Times New Roman" w:hAnsi="Times New Roman" w:cs="Times New Roman"/>
          <w:sz w:val="28"/>
          <w:szCs w:val="28"/>
        </w:rPr>
        <w:t xml:space="preserve">непередвижного НТО </w:t>
      </w:r>
      <w:r w:rsidRPr="002F05CC">
        <w:rPr>
          <w:rFonts w:ascii="Times New Roman" w:hAnsi="Times New Roman" w:cs="Times New Roman"/>
          <w:sz w:val="28"/>
          <w:szCs w:val="28"/>
        </w:rPr>
        <w:t>производится авансовыми платежами ежеквартально, до пятого числа месяца, следующего за истекшим кварталом;</w:t>
      </w:r>
    </w:p>
    <w:p w:rsidR="003A1937"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1.5.2. 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3A1937" w:rsidRPr="002F05CC" w:rsidRDefault="003A1937" w:rsidP="00E26692">
      <w:pPr>
        <w:autoSpaceDE w:val="0"/>
        <w:autoSpaceDN w:val="0"/>
        <w:adjustRightInd w:val="0"/>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 xml:space="preserve">1.5.1. Оплата по договору на размещение </w:t>
      </w:r>
      <w:r>
        <w:rPr>
          <w:rFonts w:ascii="Times New Roman" w:hAnsi="Times New Roman" w:cs="Times New Roman"/>
          <w:sz w:val="28"/>
          <w:szCs w:val="28"/>
        </w:rPr>
        <w:t xml:space="preserve">передвижного НТО </w:t>
      </w:r>
      <w:r w:rsidRPr="002F05CC">
        <w:rPr>
          <w:rFonts w:ascii="Times New Roman" w:hAnsi="Times New Roman" w:cs="Times New Roman"/>
          <w:sz w:val="28"/>
          <w:szCs w:val="28"/>
        </w:rPr>
        <w:t xml:space="preserve">производится </w:t>
      </w:r>
      <w:r>
        <w:rPr>
          <w:rFonts w:ascii="Times New Roman" w:hAnsi="Times New Roman" w:cs="Times New Roman"/>
          <w:sz w:val="28"/>
          <w:szCs w:val="28"/>
        </w:rPr>
        <w:t>ежемесячно.</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1.6. Плата за размещение НТО без проведения аукциона равна начальной (минимальной) цене права на заключение договора (согласно разделу 5 приложения 1).</w:t>
      </w:r>
    </w:p>
    <w:p w:rsidR="003A1937" w:rsidRPr="002F05CC" w:rsidRDefault="003A1937" w:rsidP="00E26692">
      <w:pPr>
        <w:spacing w:after="0" w:line="240" w:lineRule="auto"/>
        <w:jc w:val="center"/>
        <w:rPr>
          <w:rFonts w:ascii="Times New Roman" w:hAnsi="Times New Roman" w:cs="Times New Roman"/>
          <w:sz w:val="28"/>
          <w:szCs w:val="28"/>
        </w:rPr>
      </w:pPr>
    </w:p>
    <w:p w:rsidR="003A1937" w:rsidRPr="002F05CC" w:rsidRDefault="003A1937" w:rsidP="00E26692">
      <w:pPr>
        <w:spacing w:after="0" w:line="240" w:lineRule="auto"/>
        <w:jc w:val="center"/>
        <w:rPr>
          <w:rFonts w:ascii="Times New Roman" w:hAnsi="Times New Roman" w:cs="Times New Roman"/>
          <w:sz w:val="28"/>
          <w:szCs w:val="28"/>
        </w:rPr>
      </w:pPr>
      <w:r w:rsidRPr="002F05CC">
        <w:rPr>
          <w:rFonts w:ascii="Times New Roman" w:hAnsi="Times New Roman" w:cs="Times New Roman"/>
          <w:sz w:val="28"/>
          <w:szCs w:val="28"/>
        </w:rPr>
        <w:t xml:space="preserve">2. Порядок заключения договора с субъектом предпринимательской деятельности </w:t>
      </w:r>
      <w:r>
        <w:rPr>
          <w:rFonts w:ascii="Times New Roman" w:hAnsi="Times New Roman" w:cs="Times New Roman"/>
          <w:sz w:val="28"/>
          <w:szCs w:val="28"/>
        </w:rPr>
        <w:t xml:space="preserve">на размещение непередвижного </w:t>
      </w:r>
      <w:r w:rsidRPr="002F05CC">
        <w:rPr>
          <w:rFonts w:ascii="Times New Roman" w:hAnsi="Times New Roman" w:cs="Times New Roman"/>
          <w:sz w:val="28"/>
          <w:szCs w:val="28"/>
        </w:rPr>
        <w:t xml:space="preserve">нестационарного торгового объекта без проведения аукциона </w:t>
      </w:r>
    </w:p>
    <w:p w:rsidR="003A1937" w:rsidRPr="002F05CC" w:rsidRDefault="003A1937" w:rsidP="00E26692">
      <w:pPr>
        <w:spacing w:after="0" w:line="240" w:lineRule="auto"/>
        <w:jc w:val="center"/>
        <w:rPr>
          <w:rFonts w:ascii="Times New Roman" w:hAnsi="Times New Roman" w:cs="Times New Roman"/>
          <w:sz w:val="28"/>
          <w:szCs w:val="28"/>
        </w:rPr>
      </w:pPr>
    </w:p>
    <w:p w:rsidR="003A1937" w:rsidRPr="002F05CC" w:rsidRDefault="003A1937" w:rsidP="00E26692">
      <w:pPr>
        <w:spacing w:after="0" w:line="240" w:lineRule="auto"/>
        <w:ind w:firstLine="709"/>
        <w:jc w:val="both"/>
        <w:rPr>
          <w:rFonts w:ascii="Times New Roman" w:hAnsi="Times New Roman" w:cs="Times New Roman"/>
          <w:sz w:val="28"/>
          <w:szCs w:val="28"/>
        </w:rPr>
      </w:pPr>
      <w:bookmarkStart w:id="4" w:name="Par109"/>
      <w:bookmarkEnd w:id="4"/>
      <w:r w:rsidRPr="002F05CC">
        <w:rPr>
          <w:rFonts w:ascii="Times New Roman" w:hAnsi="Times New Roman" w:cs="Times New Roman"/>
          <w:sz w:val="28"/>
          <w:szCs w:val="28"/>
        </w:rPr>
        <w:t xml:space="preserve">2.1. Для заключения договора </w:t>
      </w:r>
      <w:r>
        <w:rPr>
          <w:rFonts w:ascii="Times New Roman" w:hAnsi="Times New Roman" w:cs="Times New Roman"/>
          <w:sz w:val="28"/>
          <w:szCs w:val="28"/>
        </w:rPr>
        <w:t xml:space="preserve">на размещение непередвижного </w:t>
      </w:r>
      <w:r w:rsidRPr="002F05CC">
        <w:rPr>
          <w:rFonts w:ascii="Times New Roman" w:hAnsi="Times New Roman" w:cs="Times New Roman"/>
          <w:sz w:val="28"/>
          <w:szCs w:val="28"/>
        </w:rPr>
        <w:t>нестационарного торгового объекта на новый срок</w:t>
      </w:r>
      <w:r>
        <w:rPr>
          <w:rFonts w:ascii="Times New Roman" w:hAnsi="Times New Roman" w:cs="Times New Roman"/>
          <w:sz w:val="28"/>
          <w:szCs w:val="28"/>
        </w:rPr>
        <w:t>,</w:t>
      </w:r>
      <w:r w:rsidRPr="002F05CC">
        <w:rPr>
          <w:rFonts w:ascii="Times New Roman" w:hAnsi="Times New Roman" w:cs="Times New Roman"/>
          <w:sz w:val="28"/>
          <w:szCs w:val="28"/>
        </w:rPr>
        <w:t xml:space="preserve"> заявитель подает заявление в </w:t>
      </w:r>
      <w:r>
        <w:rPr>
          <w:rFonts w:ascii="Times New Roman" w:hAnsi="Times New Roman" w:cs="Times New Roman"/>
          <w:sz w:val="28"/>
          <w:szCs w:val="28"/>
        </w:rPr>
        <w:t xml:space="preserve">Клинцовскую городскую администрацию, в </w:t>
      </w:r>
      <w:r w:rsidRPr="002F05CC">
        <w:rPr>
          <w:rFonts w:ascii="Times New Roman" w:hAnsi="Times New Roman" w:cs="Times New Roman"/>
          <w:sz w:val="28"/>
          <w:szCs w:val="28"/>
        </w:rPr>
        <w:t>котором должны содержаться следующие сведения:</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фирменное наименование (название) НТО;</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сведения об организационно-правовой форме;</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место нахождения;</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почтовый адрес;</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фамилия, имя, отчество, паспортные данные, сведения о месте жительства (для индивидуального предпринимателя);</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номер контактного телефона;</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адрес электронной почты.</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К заявлению прилагаются:</w:t>
      </w:r>
    </w:p>
    <w:p w:rsidR="003A1937" w:rsidRDefault="003A1937" w:rsidP="00E26692">
      <w:pPr>
        <w:widowControl w:val="0"/>
        <w:autoSpaceDE w:val="0"/>
        <w:autoSpaceDN w:val="0"/>
        <w:spacing w:after="0" w:line="240" w:lineRule="auto"/>
        <w:ind w:firstLine="709"/>
        <w:jc w:val="both"/>
        <w:rPr>
          <w:rFonts w:ascii="Times New Roman" w:hAnsi="Times New Roman" w:cs="Times New Roman"/>
          <w:sz w:val="28"/>
          <w:szCs w:val="28"/>
          <w:lang w:eastAsia="ru-RU"/>
        </w:rPr>
      </w:pPr>
      <w:r w:rsidRPr="002F05CC">
        <w:rPr>
          <w:rFonts w:ascii="Times New Roman" w:hAnsi="Times New Roman" w:cs="Times New Roman"/>
          <w:sz w:val="28"/>
          <w:szCs w:val="28"/>
          <w:lang w:eastAsia="ru-RU"/>
        </w:rPr>
        <w:t>копии документов, удостоверяющих личность;</w:t>
      </w:r>
    </w:p>
    <w:p w:rsidR="003A1937" w:rsidRPr="002F05CC" w:rsidRDefault="003A1937" w:rsidP="00E26692">
      <w:pPr>
        <w:widowControl w:val="0"/>
        <w:autoSpaceDE w:val="0"/>
        <w:autoSpaceDN w:val="0"/>
        <w:spacing w:after="0" w:line="240" w:lineRule="auto"/>
        <w:ind w:firstLine="709"/>
        <w:jc w:val="both"/>
        <w:rPr>
          <w:rFonts w:ascii="Times New Roman" w:hAnsi="Times New Roman" w:cs="Times New Roman"/>
          <w:sz w:val="28"/>
          <w:szCs w:val="28"/>
          <w:lang w:eastAsia="ru-RU"/>
        </w:rPr>
      </w:pPr>
      <w:r w:rsidRPr="002F05CC">
        <w:rPr>
          <w:rFonts w:ascii="Times New Roman" w:hAnsi="Times New Roman" w:cs="Times New Roman"/>
          <w:sz w:val="28"/>
          <w:szCs w:val="28"/>
          <w:lang w:eastAsia="ru-RU"/>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6" w:history="1">
        <w:r w:rsidRPr="002F05CC">
          <w:rPr>
            <w:rFonts w:ascii="Times New Roman" w:hAnsi="Times New Roman" w:cs="Times New Roman"/>
            <w:sz w:val="28"/>
            <w:szCs w:val="28"/>
            <w:lang w:eastAsia="ru-RU"/>
          </w:rPr>
          <w:t>Кодексом</w:t>
        </w:r>
      </w:hyperlink>
      <w:r w:rsidRPr="002F05CC">
        <w:rPr>
          <w:rFonts w:ascii="Times New Roman" w:hAnsi="Times New Roman" w:cs="Times New Roman"/>
          <w:sz w:val="28"/>
          <w:szCs w:val="28"/>
          <w:lang w:eastAsia="ru-RU"/>
        </w:rPr>
        <w:t xml:space="preserve"> Российской Федерации об административных правонарушениях,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на день подачи заявления;</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документ, подтверждающий полномочия лица на осуществление действий от имени заявителя.</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2.2. В рамках межведомственного взаимодействия</w:t>
      </w:r>
      <w:r>
        <w:rPr>
          <w:rFonts w:ascii="Times New Roman" w:hAnsi="Times New Roman" w:cs="Times New Roman"/>
          <w:sz w:val="28"/>
          <w:szCs w:val="28"/>
        </w:rPr>
        <w:t xml:space="preserve"> Клинцовская городская администрация</w:t>
      </w:r>
      <w:r w:rsidRPr="002F05CC">
        <w:rPr>
          <w:rFonts w:ascii="Times New Roman" w:hAnsi="Times New Roman" w:cs="Times New Roman"/>
          <w:sz w:val="28"/>
          <w:szCs w:val="28"/>
        </w:rPr>
        <w:t xml:space="preserve"> в течение пяти календарных дней с даты регистрации заявления запрашивает выписку из Единого государственного реестра юридических лиц (индивидуальных предпринимателей), справку о состоянии расчетов с бюджетом по налогам, сборам в налоговом органе. </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Заявитель вправе предоставить указанные документы самостоятельно.</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2.3. Комиссия рассматривает заявление в течение 30 календарных дней с даты регистрации заявления.</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2.4. Заседание комиссии по рассмотрению поданного заявления, проводится не позднее дня, следующего за днем окончания срока рассмотрения заявления.</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 xml:space="preserve">2.5. При надлежащем исполнении заявителем обязанностей по заключенному до 01.03.2015 договору аренды земельного участка, предоставленного для размещения НТО, а также заключенному договору на размещение НТО после 01.03.2015 и последующие периоды (в соответствии со схемой размещения НТО), </w:t>
      </w:r>
      <w:r>
        <w:rPr>
          <w:rFonts w:ascii="Times New Roman" w:hAnsi="Times New Roman" w:cs="Times New Roman"/>
          <w:sz w:val="28"/>
          <w:szCs w:val="28"/>
        </w:rPr>
        <w:t>комиссия</w:t>
      </w:r>
      <w:r w:rsidRPr="002F05CC">
        <w:rPr>
          <w:rFonts w:ascii="Times New Roman" w:hAnsi="Times New Roman" w:cs="Times New Roman"/>
          <w:sz w:val="28"/>
          <w:szCs w:val="28"/>
        </w:rPr>
        <w:t xml:space="preserve"> принимает решение о заключении договора.</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 xml:space="preserve">2.6. При ненадлежащем исполнении заявителем обязанностей по заключенному до 01.03.2015 договору аренды земельного участка, предоставленного для размещения НТО, а также заключенному договору на размещение НТО после 01.03.2015 и последующие периоды (в соответствии со схемой размещения НТО), </w:t>
      </w:r>
      <w:r>
        <w:rPr>
          <w:rFonts w:ascii="Times New Roman" w:hAnsi="Times New Roman" w:cs="Times New Roman"/>
          <w:sz w:val="28"/>
          <w:szCs w:val="28"/>
        </w:rPr>
        <w:t>комиссия</w:t>
      </w:r>
      <w:r w:rsidRPr="002F05CC">
        <w:rPr>
          <w:rFonts w:ascii="Times New Roman" w:hAnsi="Times New Roman" w:cs="Times New Roman"/>
          <w:sz w:val="28"/>
          <w:szCs w:val="28"/>
        </w:rPr>
        <w:t xml:space="preserve"> принимает решение об отказе в заключении договора. </w:t>
      </w:r>
    </w:p>
    <w:p w:rsidR="003A1937" w:rsidRPr="002F05CC" w:rsidRDefault="003A1937" w:rsidP="00E26692">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5" w:name="Par110"/>
      <w:bookmarkStart w:id="6" w:name="Par111"/>
      <w:bookmarkEnd w:id="5"/>
      <w:bookmarkEnd w:id="6"/>
      <w:r w:rsidRPr="002F05CC">
        <w:rPr>
          <w:rFonts w:ascii="Times New Roman" w:hAnsi="Times New Roman" w:cs="Times New Roman"/>
          <w:sz w:val="28"/>
          <w:szCs w:val="28"/>
        </w:rPr>
        <w:t xml:space="preserve">2.7. Решение комиссии оформляется постановлением </w:t>
      </w:r>
      <w:r>
        <w:rPr>
          <w:rFonts w:ascii="Times New Roman" w:hAnsi="Times New Roman" w:cs="Times New Roman"/>
          <w:sz w:val="28"/>
          <w:szCs w:val="28"/>
        </w:rPr>
        <w:t xml:space="preserve">Клинцовской городской </w:t>
      </w:r>
      <w:r w:rsidRPr="002F05CC">
        <w:rPr>
          <w:rFonts w:ascii="Times New Roman" w:hAnsi="Times New Roman" w:cs="Times New Roman"/>
          <w:sz w:val="28"/>
          <w:szCs w:val="28"/>
        </w:rPr>
        <w:t>администрации, которое принимается в течение 10 календарных дней со дня ее заседания.</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2.8. При принятии комиссией положительного решения о заключении договора:</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 xml:space="preserve">в течение трех календарных дней с даты принятия постановления </w:t>
      </w:r>
      <w:r>
        <w:rPr>
          <w:rFonts w:ascii="Times New Roman" w:hAnsi="Times New Roman" w:cs="Times New Roman"/>
          <w:sz w:val="28"/>
          <w:szCs w:val="28"/>
        </w:rPr>
        <w:t>Клинцовская городская администрация</w:t>
      </w:r>
      <w:r w:rsidRPr="002F05CC">
        <w:rPr>
          <w:rFonts w:ascii="Times New Roman" w:hAnsi="Times New Roman" w:cs="Times New Roman"/>
          <w:sz w:val="28"/>
          <w:szCs w:val="28"/>
        </w:rPr>
        <w:t xml:space="preserve"> извещает заявителя по электронной почте, указанной в заявлении, о необходимости заключения договора. В случае отсутствия адреса электронной почты в заявлении </w:t>
      </w:r>
      <w:r>
        <w:rPr>
          <w:rFonts w:ascii="Times New Roman" w:hAnsi="Times New Roman" w:cs="Times New Roman"/>
          <w:sz w:val="28"/>
          <w:szCs w:val="28"/>
        </w:rPr>
        <w:t>Клинцовская городская администрация</w:t>
      </w:r>
      <w:r w:rsidRPr="002F05CC">
        <w:rPr>
          <w:rFonts w:ascii="Times New Roman" w:hAnsi="Times New Roman" w:cs="Times New Roman"/>
          <w:sz w:val="28"/>
          <w:szCs w:val="28"/>
        </w:rPr>
        <w:t xml:space="preserve"> извещает заявителя в письменном виде посредством почтового отправления;</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 xml:space="preserve">договор подлежит заключению в срок не позднее 10 календарных дней со дня принятия постановления. </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2.9. При принятии комиссие</w:t>
      </w:r>
      <w:r>
        <w:rPr>
          <w:rFonts w:ascii="Times New Roman" w:hAnsi="Times New Roman" w:cs="Times New Roman"/>
          <w:sz w:val="28"/>
          <w:szCs w:val="28"/>
        </w:rPr>
        <w:t>й решения об отказе в заключение</w:t>
      </w:r>
      <w:r w:rsidRPr="002F05CC">
        <w:rPr>
          <w:rFonts w:ascii="Times New Roman" w:hAnsi="Times New Roman" w:cs="Times New Roman"/>
          <w:sz w:val="28"/>
          <w:szCs w:val="28"/>
        </w:rPr>
        <w:t xml:space="preserve"> договора:</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 xml:space="preserve">в течение трех календарных дней с даты принятия постановления </w:t>
      </w:r>
      <w:r>
        <w:rPr>
          <w:rFonts w:ascii="Times New Roman" w:hAnsi="Times New Roman" w:cs="Times New Roman"/>
          <w:sz w:val="28"/>
          <w:szCs w:val="28"/>
        </w:rPr>
        <w:t>Клинцовская городская администрация</w:t>
      </w:r>
      <w:r w:rsidRPr="002F05CC">
        <w:rPr>
          <w:rFonts w:ascii="Times New Roman" w:hAnsi="Times New Roman" w:cs="Times New Roman"/>
          <w:sz w:val="28"/>
          <w:szCs w:val="28"/>
        </w:rPr>
        <w:t xml:space="preserve"> извещает заявителя по электронной почте, указанной в заявлении, об</w:t>
      </w:r>
      <w:r>
        <w:rPr>
          <w:rFonts w:ascii="Times New Roman" w:hAnsi="Times New Roman" w:cs="Times New Roman"/>
          <w:sz w:val="28"/>
          <w:szCs w:val="28"/>
        </w:rPr>
        <w:t xml:space="preserve"> </w:t>
      </w:r>
      <w:r w:rsidRPr="002F05CC">
        <w:rPr>
          <w:rFonts w:ascii="Times New Roman" w:hAnsi="Times New Roman" w:cs="Times New Roman"/>
          <w:sz w:val="28"/>
          <w:szCs w:val="28"/>
        </w:rPr>
        <w:t>отказе в заключении договора и необходимости освобождения места размещения НТО. В случае отсутствия адреса электронной почты в заявлении</w:t>
      </w:r>
      <w:r>
        <w:rPr>
          <w:rFonts w:ascii="Times New Roman" w:hAnsi="Times New Roman" w:cs="Times New Roman"/>
          <w:sz w:val="28"/>
          <w:szCs w:val="28"/>
        </w:rPr>
        <w:t>, Клинцовская городская администрация</w:t>
      </w:r>
      <w:r w:rsidRPr="002F05CC">
        <w:rPr>
          <w:rFonts w:ascii="Times New Roman" w:hAnsi="Times New Roman" w:cs="Times New Roman"/>
          <w:sz w:val="28"/>
          <w:szCs w:val="28"/>
        </w:rPr>
        <w:t xml:space="preserve"> извещает заявителя в письменном виде посредством почтовог</w:t>
      </w:r>
      <w:r>
        <w:rPr>
          <w:rFonts w:ascii="Times New Roman" w:hAnsi="Times New Roman" w:cs="Times New Roman"/>
          <w:sz w:val="28"/>
          <w:szCs w:val="28"/>
        </w:rPr>
        <w:t>о отправления.</w:t>
      </w:r>
    </w:p>
    <w:p w:rsidR="003A1937" w:rsidRPr="002F05CC" w:rsidRDefault="003A1937" w:rsidP="00E266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М</w:t>
      </w:r>
      <w:r w:rsidRPr="002F05CC">
        <w:rPr>
          <w:rFonts w:ascii="Times New Roman" w:hAnsi="Times New Roman" w:cs="Times New Roman"/>
          <w:sz w:val="28"/>
          <w:szCs w:val="28"/>
        </w:rPr>
        <w:t>есто размещения НТО считается свободным и подлежит освобождению заявителем от фактически размещенного НТО с восстановлением почвенного и травяного покрова в месте размещения НТО в течение 30 календарных дней с момента получения им уведомления с последующим выставлением на аукцион или исключением из схемы размещения НТО.</w:t>
      </w:r>
    </w:p>
    <w:p w:rsidR="003A1937" w:rsidRPr="002F05CC" w:rsidRDefault="003A1937" w:rsidP="00E26692">
      <w:pPr>
        <w:spacing w:after="0" w:line="240" w:lineRule="auto"/>
        <w:jc w:val="center"/>
        <w:rPr>
          <w:rFonts w:ascii="Times New Roman" w:hAnsi="Times New Roman" w:cs="Times New Roman"/>
          <w:sz w:val="28"/>
          <w:szCs w:val="28"/>
        </w:rPr>
      </w:pPr>
    </w:p>
    <w:p w:rsidR="003A1937" w:rsidRPr="004B4025" w:rsidRDefault="003A1937" w:rsidP="00E26692">
      <w:pPr>
        <w:spacing w:after="0" w:line="240" w:lineRule="auto"/>
        <w:ind w:firstLine="708"/>
        <w:jc w:val="center"/>
        <w:rPr>
          <w:rFonts w:ascii="Times New Roman" w:hAnsi="Times New Roman" w:cs="Times New Roman"/>
          <w:b/>
          <w:bCs/>
          <w:sz w:val="28"/>
          <w:szCs w:val="28"/>
        </w:rPr>
      </w:pPr>
      <w:r w:rsidRPr="004B4025">
        <w:rPr>
          <w:rFonts w:ascii="Times New Roman" w:hAnsi="Times New Roman" w:cs="Times New Roman"/>
          <w:b/>
          <w:bCs/>
          <w:sz w:val="28"/>
          <w:szCs w:val="28"/>
        </w:rPr>
        <w:t>3. Порядок заключения договора на размещение передвижного (сезонного) НТО</w:t>
      </w:r>
    </w:p>
    <w:p w:rsidR="003A1937" w:rsidRPr="00D73590" w:rsidRDefault="003A1937" w:rsidP="00E26692">
      <w:pPr>
        <w:spacing w:after="0" w:line="240" w:lineRule="auto"/>
        <w:jc w:val="center"/>
        <w:rPr>
          <w:rFonts w:ascii="Times New Roman" w:hAnsi="Times New Roman" w:cs="Times New Roman"/>
          <w:b/>
          <w:bCs/>
          <w:sz w:val="28"/>
          <w:szCs w:val="28"/>
        </w:rPr>
      </w:pP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 xml:space="preserve">3.1. </w:t>
      </w:r>
      <w:r>
        <w:rPr>
          <w:rFonts w:ascii="Times New Roman" w:hAnsi="Times New Roman" w:cs="Times New Roman"/>
          <w:sz w:val="28"/>
          <w:szCs w:val="28"/>
        </w:rPr>
        <w:t>Клинцовская городская администрация</w:t>
      </w:r>
      <w:r w:rsidRPr="002F05CC">
        <w:rPr>
          <w:rFonts w:ascii="Times New Roman" w:hAnsi="Times New Roman" w:cs="Times New Roman"/>
          <w:sz w:val="28"/>
          <w:szCs w:val="28"/>
        </w:rPr>
        <w:t xml:space="preserve"> ежегодно, за </w:t>
      </w:r>
      <w:r>
        <w:rPr>
          <w:rFonts w:ascii="Times New Roman" w:hAnsi="Times New Roman" w:cs="Times New Roman"/>
          <w:sz w:val="28"/>
          <w:szCs w:val="28"/>
        </w:rPr>
        <w:t>два</w:t>
      </w:r>
      <w:r w:rsidRPr="002F05CC">
        <w:rPr>
          <w:rFonts w:ascii="Times New Roman" w:hAnsi="Times New Roman" w:cs="Times New Roman"/>
          <w:sz w:val="28"/>
          <w:szCs w:val="28"/>
        </w:rPr>
        <w:t xml:space="preserve"> месяца до срока, указанного в схеме размещения передвижного </w:t>
      </w:r>
      <w:r>
        <w:rPr>
          <w:rFonts w:ascii="Times New Roman" w:hAnsi="Times New Roman" w:cs="Times New Roman"/>
          <w:sz w:val="28"/>
          <w:szCs w:val="28"/>
        </w:rPr>
        <w:t>(сезонного)</w:t>
      </w:r>
      <w:r w:rsidRPr="002F05CC">
        <w:rPr>
          <w:rFonts w:ascii="Times New Roman" w:hAnsi="Times New Roman" w:cs="Times New Roman"/>
          <w:sz w:val="28"/>
          <w:szCs w:val="28"/>
        </w:rPr>
        <w:t xml:space="preserve"> НТО, размещает </w:t>
      </w:r>
      <w:r>
        <w:rPr>
          <w:rFonts w:ascii="Times New Roman" w:hAnsi="Times New Roman" w:cs="Times New Roman"/>
          <w:sz w:val="28"/>
          <w:szCs w:val="28"/>
        </w:rPr>
        <w:t xml:space="preserve">на </w:t>
      </w:r>
      <w:r>
        <w:rPr>
          <w:rFonts w:ascii="Times New Roman" w:hAnsi="Times New Roman" w:cs="Times New Roman"/>
          <w:sz w:val="28"/>
          <w:szCs w:val="28"/>
          <w:lang w:eastAsia="ru-RU"/>
        </w:rPr>
        <w:t>Официальном</w:t>
      </w:r>
      <w:r w:rsidRPr="00470830">
        <w:rPr>
          <w:rFonts w:ascii="Times New Roman" w:hAnsi="Times New Roman" w:cs="Times New Roman"/>
          <w:sz w:val="28"/>
          <w:szCs w:val="28"/>
          <w:lang w:eastAsia="ru-RU"/>
        </w:rPr>
        <w:t xml:space="preserve"> сайт</w:t>
      </w:r>
      <w:r>
        <w:rPr>
          <w:rFonts w:ascii="Times New Roman" w:hAnsi="Times New Roman" w:cs="Times New Roman"/>
          <w:sz w:val="28"/>
          <w:szCs w:val="28"/>
          <w:lang w:eastAsia="ru-RU"/>
        </w:rPr>
        <w:t>е</w:t>
      </w:r>
      <w:r w:rsidRPr="00470830">
        <w:rPr>
          <w:rFonts w:ascii="Times New Roman" w:hAnsi="Times New Roman" w:cs="Times New Roman"/>
          <w:sz w:val="28"/>
          <w:szCs w:val="28"/>
          <w:lang w:eastAsia="ru-RU"/>
        </w:rPr>
        <w:t xml:space="preserve"> Клинцовской городской администрации в с</w:t>
      </w:r>
      <w:r>
        <w:rPr>
          <w:rFonts w:ascii="Times New Roman" w:hAnsi="Times New Roman" w:cs="Times New Roman"/>
          <w:sz w:val="28"/>
          <w:szCs w:val="28"/>
          <w:lang w:eastAsia="ru-RU"/>
        </w:rPr>
        <w:t xml:space="preserve">ети Интернет </w:t>
      </w:r>
      <w:r w:rsidRPr="002A5708">
        <w:rPr>
          <w:rFonts w:ascii="Times New Roman" w:hAnsi="Times New Roman" w:cs="Times New Roman"/>
          <w:sz w:val="28"/>
          <w:szCs w:val="28"/>
          <w:lang w:eastAsia="ru-RU"/>
        </w:rPr>
        <w:t xml:space="preserve">- </w:t>
      </w:r>
      <w:hyperlink r:id="rId7" w:history="1">
        <w:r w:rsidRPr="002A5708">
          <w:rPr>
            <w:rFonts w:ascii="Times New Roman" w:hAnsi="Times New Roman" w:cs="Times New Roman"/>
            <w:sz w:val="28"/>
            <w:szCs w:val="28"/>
            <w:u w:val="single"/>
            <w:lang w:val="en-US" w:eastAsia="ru-RU"/>
          </w:rPr>
          <w:t>www</w:t>
        </w:r>
        <w:r w:rsidRPr="002A5708">
          <w:rPr>
            <w:rFonts w:ascii="Times New Roman" w:hAnsi="Times New Roman" w:cs="Times New Roman"/>
            <w:sz w:val="28"/>
            <w:szCs w:val="28"/>
            <w:u w:val="single"/>
            <w:lang w:eastAsia="ru-RU"/>
          </w:rPr>
          <w:t>.</w:t>
        </w:r>
        <w:r w:rsidRPr="002A5708">
          <w:rPr>
            <w:rFonts w:ascii="Times New Roman" w:hAnsi="Times New Roman" w:cs="Times New Roman"/>
            <w:sz w:val="28"/>
            <w:szCs w:val="28"/>
            <w:u w:val="single"/>
            <w:lang w:val="en-US" w:eastAsia="ru-RU"/>
          </w:rPr>
          <w:t>Klinci</w:t>
        </w:r>
        <w:r w:rsidRPr="002A5708">
          <w:rPr>
            <w:rFonts w:ascii="Times New Roman" w:hAnsi="Times New Roman" w:cs="Times New Roman"/>
            <w:sz w:val="28"/>
            <w:szCs w:val="28"/>
            <w:u w:val="single"/>
            <w:lang w:eastAsia="ru-RU"/>
          </w:rPr>
          <w:t>.</w:t>
        </w:r>
        <w:r w:rsidRPr="002A5708">
          <w:rPr>
            <w:rFonts w:ascii="Times New Roman" w:hAnsi="Times New Roman" w:cs="Times New Roman"/>
            <w:sz w:val="28"/>
            <w:szCs w:val="28"/>
            <w:u w:val="single"/>
            <w:lang w:val="en-US" w:eastAsia="ru-RU"/>
          </w:rPr>
          <w:t>ru</w:t>
        </w:r>
      </w:hyperlink>
      <w:r w:rsidRPr="002A5708">
        <w:rPr>
          <w:rFonts w:ascii="Times New Roman" w:hAnsi="Times New Roman" w:cs="Times New Roman"/>
          <w:sz w:val="28"/>
          <w:szCs w:val="28"/>
          <w:lang w:eastAsia="ru-RU"/>
        </w:rPr>
        <w:t>.</w:t>
      </w:r>
      <w:r w:rsidRPr="002A5708">
        <w:rPr>
          <w:rFonts w:ascii="Times New Roman" w:hAnsi="Times New Roman" w:cs="Times New Roman"/>
          <w:sz w:val="28"/>
          <w:szCs w:val="28"/>
        </w:rPr>
        <w:t> извещение</w:t>
      </w:r>
      <w:r w:rsidRPr="002F05CC">
        <w:rPr>
          <w:rFonts w:ascii="Times New Roman" w:hAnsi="Times New Roman" w:cs="Times New Roman"/>
          <w:sz w:val="28"/>
          <w:szCs w:val="28"/>
        </w:rPr>
        <w:t xml:space="preserve"> о приеме заявлений на размещение передвижных </w:t>
      </w:r>
      <w:r>
        <w:rPr>
          <w:rFonts w:ascii="Times New Roman" w:hAnsi="Times New Roman" w:cs="Times New Roman"/>
          <w:sz w:val="28"/>
          <w:szCs w:val="28"/>
        </w:rPr>
        <w:t xml:space="preserve">(сезонных) </w:t>
      </w:r>
      <w:r w:rsidRPr="002F05CC">
        <w:rPr>
          <w:rFonts w:ascii="Times New Roman" w:hAnsi="Times New Roman" w:cs="Times New Roman"/>
          <w:sz w:val="28"/>
          <w:szCs w:val="28"/>
        </w:rPr>
        <w:t>НТО.</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 xml:space="preserve">В извещении о приеме заявлений на размещение передвижного </w:t>
      </w:r>
      <w:r>
        <w:rPr>
          <w:rFonts w:ascii="Times New Roman" w:hAnsi="Times New Roman" w:cs="Times New Roman"/>
          <w:sz w:val="28"/>
          <w:szCs w:val="28"/>
        </w:rPr>
        <w:t>(сезонного)</w:t>
      </w:r>
      <w:r w:rsidRPr="002F05CC">
        <w:rPr>
          <w:rFonts w:ascii="Times New Roman" w:hAnsi="Times New Roman" w:cs="Times New Roman"/>
          <w:sz w:val="28"/>
          <w:szCs w:val="28"/>
        </w:rPr>
        <w:t xml:space="preserve"> НТО должны быть указаны:</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наименование, место нахождения, почтовый адрес, номер контактного телефона организатора приема заявок;</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 xml:space="preserve">адресный ориентир размещения передвижного </w:t>
      </w:r>
      <w:r>
        <w:rPr>
          <w:rFonts w:ascii="Times New Roman" w:hAnsi="Times New Roman" w:cs="Times New Roman"/>
          <w:sz w:val="28"/>
          <w:szCs w:val="28"/>
        </w:rPr>
        <w:t>(сезонного)</w:t>
      </w:r>
      <w:r w:rsidRPr="002F05CC">
        <w:rPr>
          <w:rFonts w:ascii="Times New Roman" w:hAnsi="Times New Roman" w:cs="Times New Roman"/>
          <w:sz w:val="28"/>
          <w:szCs w:val="28"/>
        </w:rPr>
        <w:t xml:space="preserve"> НТО, тип передвижного НТО с указанием реализуемой группы товаров, его технических характеристик (в том числе параметры, требования к внешнему виду и площади передвижного НТО);</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 xml:space="preserve">существенные условия договора; </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информация о подаче заявления субъектами малого и среднего предпринимательства, осуществляющими торговую деятельность;</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цена права на заключение договора за весь период размещения передвижного НТО;</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порядок, место, дата начала и дата окончания срока подачи заявок на размещение передвижного НТО;</w:t>
      </w:r>
    </w:p>
    <w:p w:rsidR="003A1937" w:rsidRPr="00E26692"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форма заявления на размещение передвижного</w:t>
      </w:r>
      <w:r>
        <w:rPr>
          <w:rFonts w:ascii="Times New Roman" w:hAnsi="Times New Roman" w:cs="Times New Roman"/>
          <w:sz w:val="28"/>
          <w:szCs w:val="28"/>
        </w:rPr>
        <w:t xml:space="preserve"> (сезонного)</w:t>
      </w:r>
      <w:r w:rsidRPr="002F05CC">
        <w:rPr>
          <w:rFonts w:ascii="Times New Roman" w:hAnsi="Times New Roman" w:cs="Times New Roman"/>
          <w:sz w:val="28"/>
          <w:szCs w:val="28"/>
        </w:rPr>
        <w:t xml:space="preserve"> НТО</w:t>
      </w:r>
      <w:r w:rsidRPr="00E26692">
        <w:rPr>
          <w:rFonts w:ascii="Times New Roman" w:hAnsi="Times New Roman" w:cs="Times New Roman"/>
          <w:sz w:val="28"/>
          <w:szCs w:val="28"/>
        </w:rPr>
        <w:t>(Приложение №1);</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порядок рассмотрения заявлений на размещение передвижного</w:t>
      </w:r>
      <w:r>
        <w:rPr>
          <w:rFonts w:ascii="Times New Roman" w:hAnsi="Times New Roman" w:cs="Times New Roman"/>
          <w:sz w:val="28"/>
          <w:szCs w:val="28"/>
        </w:rPr>
        <w:t>(сезонного)</w:t>
      </w:r>
      <w:r w:rsidRPr="002F05CC">
        <w:rPr>
          <w:rFonts w:ascii="Times New Roman" w:hAnsi="Times New Roman" w:cs="Times New Roman"/>
          <w:sz w:val="28"/>
          <w:szCs w:val="28"/>
        </w:rPr>
        <w:t xml:space="preserve"> НТО и приняти</w:t>
      </w:r>
      <w:r>
        <w:rPr>
          <w:rFonts w:ascii="Times New Roman" w:hAnsi="Times New Roman" w:cs="Times New Roman"/>
          <w:sz w:val="28"/>
          <w:szCs w:val="28"/>
        </w:rPr>
        <w:t xml:space="preserve">я решения о заключении договора, </w:t>
      </w:r>
      <w:r w:rsidRPr="002F05CC">
        <w:rPr>
          <w:rFonts w:ascii="Times New Roman" w:hAnsi="Times New Roman" w:cs="Times New Roman"/>
          <w:sz w:val="28"/>
          <w:szCs w:val="28"/>
        </w:rPr>
        <w:t xml:space="preserve">либо об отказе в заключении договора; </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срок, в течение которого заявитель может отозвать заявление на размещение передвижного</w:t>
      </w:r>
      <w:r>
        <w:rPr>
          <w:rFonts w:ascii="Times New Roman" w:hAnsi="Times New Roman" w:cs="Times New Roman"/>
          <w:sz w:val="28"/>
          <w:szCs w:val="28"/>
        </w:rPr>
        <w:t xml:space="preserve"> (сезонного)</w:t>
      </w:r>
      <w:r w:rsidRPr="002F05CC">
        <w:rPr>
          <w:rFonts w:ascii="Times New Roman" w:hAnsi="Times New Roman" w:cs="Times New Roman"/>
          <w:sz w:val="28"/>
          <w:szCs w:val="28"/>
        </w:rPr>
        <w:t xml:space="preserve"> НТО;</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срок, в течение которого заявитель, в отношении которого принято положительное решение о заключении договора, должен подписать договор.</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 xml:space="preserve">3.2. Прием заявлений на размещение передвижного </w:t>
      </w:r>
      <w:r>
        <w:rPr>
          <w:rFonts w:ascii="Times New Roman" w:hAnsi="Times New Roman" w:cs="Times New Roman"/>
          <w:sz w:val="28"/>
          <w:szCs w:val="28"/>
        </w:rPr>
        <w:t>(сезонного)</w:t>
      </w:r>
      <w:r w:rsidRPr="002F05CC">
        <w:rPr>
          <w:rFonts w:ascii="Times New Roman" w:hAnsi="Times New Roman" w:cs="Times New Roman"/>
          <w:sz w:val="28"/>
          <w:szCs w:val="28"/>
        </w:rPr>
        <w:t xml:space="preserve"> НТО осуществляется </w:t>
      </w:r>
      <w:r w:rsidRPr="00470830">
        <w:rPr>
          <w:rFonts w:ascii="Times New Roman" w:hAnsi="Times New Roman" w:cs="Times New Roman"/>
          <w:sz w:val="28"/>
          <w:szCs w:val="28"/>
          <w:lang w:eastAsia="ru-RU"/>
        </w:rPr>
        <w:t>Кли</w:t>
      </w:r>
      <w:r>
        <w:rPr>
          <w:rFonts w:ascii="Times New Roman" w:hAnsi="Times New Roman" w:cs="Times New Roman"/>
          <w:sz w:val="28"/>
          <w:szCs w:val="28"/>
          <w:lang w:eastAsia="ru-RU"/>
        </w:rPr>
        <w:t xml:space="preserve">нцовской городской администрацией </w:t>
      </w:r>
      <w:r w:rsidRPr="002F05CC">
        <w:rPr>
          <w:rFonts w:ascii="Times New Roman" w:hAnsi="Times New Roman" w:cs="Times New Roman"/>
          <w:sz w:val="28"/>
          <w:szCs w:val="28"/>
        </w:rPr>
        <w:t>в течение 30 календарных дней с даты размещения извещения.</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 xml:space="preserve">3.3. Заявитель подает заявление о размещении передвижного НТО в </w:t>
      </w:r>
      <w:r>
        <w:rPr>
          <w:rFonts w:ascii="Times New Roman" w:hAnsi="Times New Roman" w:cs="Times New Roman"/>
          <w:sz w:val="28"/>
          <w:szCs w:val="28"/>
          <w:lang w:eastAsia="ru-RU"/>
        </w:rPr>
        <w:t xml:space="preserve">Клинцовскую городскую администрацию </w:t>
      </w:r>
      <w:r w:rsidRPr="002F05CC">
        <w:rPr>
          <w:rFonts w:ascii="Times New Roman" w:hAnsi="Times New Roman" w:cs="Times New Roman"/>
          <w:sz w:val="28"/>
          <w:szCs w:val="28"/>
        </w:rPr>
        <w:t>в течение срока, указанного в извещении. Заявление должно содержать фирменное наименование (название), сведения об организационно-правовой форме, место нахождения, почтовый адрес, фамилию, имя, отчество, паспортные данные, сведения о месте жительства (для индивидуального предпринимателя), номер контактного телефона, адрес электронной почты.</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3.4. К заявлению прилагаются:</w:t>
      </w:r>
    </w:p>
    <w:p w:rsidR="003A1937" w:rsidRPr="002F05CC" w:rsidRDefault="003A1937" w:rsidP="00E26692">
      <w:pPr>
        <w:widowControl w:val="0"/>
        <w:autoSpaceDE w:val="0"/>
        <w:autoSpaceDN w:val="0"/>
        <w:spacing w:after="0" w:line="240" w:lineRule="auto"/>
        <w:ind w:firstLine="709"/>
        <w:jc w:val="both"/>
        <w:rPr>
          <w:rFonts w:ascii="Times New Roman" w:hAnsi="Times New Roman" w:cs="Times New Roman"/>
          <w:sz w:val="28"/>
          <w:szCs w:val="28"/>
          <w:lang w:eastAsia="ru-RU"/>
        </w:rPr>
      </w:pPr>
      <w:r w:rsidRPr="002F05CC">
        <w:rPr>
          <w:rFonts w:ascii="Times New Roman" w:hAnsi="Times New Roman" w:cs="Times New Roman"/>
          <w:sz w:val="28"/>
          <w:szCs w:val="28"/>
          <w:lang w:eastAsia="ru-RU"/>
        </w:rPr>
        <w:t>копии документов, удостоверяющих личность;</w:t>
      </w:r>
    </w:p>
    <w:p w:rsidR="003A1937" w:rsidRPr="002F05CC" w:rsidRDefault="003A1937" w:rsidP="00E26692">
      <w:pPr>
        <w:widowControl w:val="0"/>
        <w:autoSpaceDE w:val="0"/>
        <w:autoSpaceDN w:val="0"/>
        <w:spacing w:after="0" w:line="240" w:lineRule="auto"/>
        <w:ind w:firstLine="709"/>
        <w:jc w:val="both"/>
        <w:rPr>
          <w:rFonts w:ascii="Times New Roman" w:hAnsi="Times New Roman" w:cs="Times New Roman"/>
          <w:sz w:val="28"/>
          <w:szCs w:val="28"/>
          <w:lang w:eastAsia="ru-RU"/>
        </w:rPr>
      </w:pPr>
      <w:r w:rsidRPr="002F05CC">
        <w:rPr>
          <w:rFonts w:ascii="Times New Roman" w:hAnsi="Times New Roman" w:cs="Times New Roman"/>
          <w:sz w:val="28"/>
          <w:szCs w:val="28"/>
          <w:lang w:eastAsia="ru-RU"/>
        </w:rPr>
        <w:t xml:space="preserve">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полученный не ранее чем за шесть месяцев до дня размещения извещения на </w:t>
      </w:r>
      <w:r>
        <w:rPr>
          <w:rFonts w:ascii="Times New Roman" w:hAnsi="Times New Roman" w:cs="Times New Roman"/>
          <w:sz w:val="28"/>
          <w:szCs w:val="28"/>
          <w:lang w:eastAsia="ru-RU"/>
        </w:rPr>
        <w:t>Официальном</w:t>
      </w:r>
      <w:r w:rsidRPr="00470830">
        <w:rPr>
          <w:rFonts w:ascii="Times New Roman" w:hAnsi="Times New Roman" w:cs="Times New Roman"/>
          <w:sz w:val="28"/>
          <w:szCs w:val="28"/>
          <w:lang w:eastAsia="ru-RU"/>
        </w:rPr>
        <w:t xml:space="preserve"> сайт</w:t>
      </w:r>
      <w:r>
        <w:rPr>
          <w:rFonts w:ascii="Times New Roman" w:hAnsi="Times New Roman" w:cs="Times New Roman"/>
          <w:sz w:val="28"/>
          <w:szCs w:val="28"/>
          <w:lang w:eastAsia="ru-RU"/>
        </w:rPr>
        <w:t>е</w:t>
      </w:r>
      <w:r w:rsidRPr="00470830">
        <w:rPr>
          <w:rFonts w:ascii="Times New Roman" w:hAnsi="Times New Roman" w:cs="Times New Roman"/>
          <w:sz w:val="28"/>
          <w:szCs w:val="28"/>
          <w:lang w:eastAsia="ru-RU"/>
        </w:rPr>
        <w:t xml:space="preserve"> Клинцовской городской администрации в с</w:t>
      </w:r>
      <w:r>
        <w:rPr>
          <w:rFonts w:ascii="Times New Roman" w:hAnsi="Times New Roman" w:cs="Times New Roman"/>
          <w:sz w:val="28"/>
          <w:szCs w:val="28"/>
          <w:lang w:eastAsia="ru-RU"/>
        </w:rPr>
        <w:t>ети Интернет</w:t>
      </w:r>
      <w:r w:rsidRPr="002F05CC">
        <w:rPr>
          <w:rFonts w:ascii="Times New Roman" w:hAnsi="Times New Roman" w:cs="Times New Roman"/>
          <w:sz w:val="28"/>
          <w:szCs w:val="28"/>
          <w:lang w:eastAsia="ru-RU"/>
        </w:rPr>
        <w:t>;</w:t>
      </w:r>
    </w:p>
    <w:p w:rsidR="003A1937" w:rsidRPr="002F05CC" w:rsidRDefault="003A1937" w:rsidP="00E26692">
      <w:pPr>
        <w:widowControl w:val="0"/>
        <w:autoSpaceDE w:val="0"/>
        <w:autoSpaceDN w:val="0"/>
        <w:spacing w:after="0" w:line="240" w:lineRule="auto"/>
        <w:ind w:firstLine="709"/>
        <w:jc w:val="both"/>
        <w:rPr>
          <w:rFonts w:ascii="Times New Roman" w:hAnsi="Times New Roman" w:cs="Times New Roman"/>
          <w:sz w:val="28"/>
          <w:szCs w:val="28"/>
          <w:lang w:eastAsia="ru-RU"/>
        </w:rPr>
      </w:pPr>
      <w:r w:rsidRPr="002F05CC">
        <w:rPr>
          <w:rFonts w:ascii="Times New Roman" w:hAnsi="Times New Roman" w:cs="Times New Roman"/>
          <w:sz w:val="28"/>
          <w:szCs w:val="28"/>
          <w:lang w:eastAsia="ru-RU"/>
        </w:rPr>
        <w:t>документ, подтверждающий полномочия лица на осуществление действий от имени заявителя;</w:t>
      </w:r>
    </w:p>
    <w:p w:rsidR="003A1937" w:rsidRPr="002F05CC" w:rsidRDefault="003A1937" w:rsidP="00E26692">
      <w:pPr>
        <w:widowControl w:val="0"/>
        <w:autoSpaceDE w:val="0"/>
        <w:autoSpaceDN w:val="0"/>
        <w:spacing w:after="0" w:line="240" w:lineRule="auto"/>
        <w:ind w:firstLine="709"/>
        <w:jc w:val="both"/>
        <w:rPr>
          <w:rFonts w:ascii="Times New Roman" w:hAnsi="Times New Roman" w:cs="Times New Roman"/>
          <w:sz w:val="28"/>
          <w:szCs w:val="28"/>
          <w:lang w:eastAsia="ru-RU"/>
        </w:rPr>
      </w:pPr>
      <w:r w:rsidRPr="002F05CC">
        <w:rPr>
          <w:rFonts w:ascii="Times New Roman" w:hAnsi="Times New Roman" w:cs="Times New Roman"/>
          <w:sz w:val="28"/>
          <w:szCs w:val="28"/>
          <w:lang w:eastAsia="ru-RU"/>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8" w:history="1">
        <w:r w:rsidRPr="002F05CC">
          <w:rPr>
            <w:rFonts w:ascii="Times New Roman" w:hAnsi="Times New Roman" w:cs="Times New Roman"/>
            <w:sz w:val="28"/>
            <w:szCs w:val="28"/>
            <w:lang w:eastAsia="ru-RU"/>
          </w:rPr>
          <w:t>Кодексом</w:t>
        </w:r>
      </w:hyperlink>
      <w:r w:rsidRPr="002F05CC">
        <w:rPr>
          <w:rFonts w:ascii="Times New Roman" w:hAnsi="Times New Roman" w:cs="Times New Roman"/>
          <w:sz w:val="28"/>
          <w:szCs w:val="28"/>
          <w:lang w:eastAsia="ru-RU"/>
        </w:rPr>
        <w:t xml:space="preserve"> Российской Федерации об административных правонарушениях,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на день подачи заявления;</w:t>
      </w:r>
    </w:p>
    <w:p w:rsidR="003A1937" w:rsidRPr="002F05CC" w:rsidRDefault="003A1937" w:rsidP="00E26692">
      <w:pPr>
        <w:widowControl w:val="0"/>
        <w:autoSpaceDE w:val="0"/>
        <w:autoSpaceDN w:val="0"/>
        <w:spacing w:after="0" w:line="240" w:lineRule="auto"/>
        <w:ind w:firstLine="709"/>
        <w:jc w:val="both"/>
        <w:rPr>
          <w:rFonts w:ascii="Times New Roman" w:hAnsi="Times New Roman" w:cs="Times New Roman"/>
          <w:sz w:val="28"/>
          <w:szCs w:val="28"/>
          <w:lang w:eastAsia="ru-RU"/>
        </w:rPr>
      </w:pPr>
      <w:r w:rsidRPr="002F05CC">
        <w:rPr>
          <w:rFonts w:ascii="Times New Roman" w:hAnsi="Times New Roman" w:cs="Times New Roman"/>
          <w:sz w:val="28"/>
          <w:szCs w:val="28"/>
          <w:lang w:eastAsia="ru-RU"/>
        </w:rPr>
        <w:t xml:space="preserve">заявление, подтверждающее принадлежность заявителя к категориям малого и среднего предпринимательства в соответствии со </w:t>
      </w:r>
      <w:hyperlink r:id="rId9" w:history="1">
        <w:r w:rsidRPr="002F05CC">
          <w:rPr>
            <w:rFonts w:ascii="Times New Roman" w:hAnsi="Times New Roman" w:cs="Times New Roman"/>
            <w:sz w:val="28"/>
            <w:szCs w:val="28"/>
            <w:lang w:eastAsia="ru-RU"/>
          </w:rPr>
          <w:t>статьей 4</w:t>
        </w:r>
      </w:hyperlink>
      <w:r w:rsidRPr="002F05CC">
        <w:rPr>
          <w:rFonts w:ascii="Times New Roman" w:hAnsi="Times New Roman" w:cs="Times New Roman"/>
          <w:sz w:val="28"/>
          <w:szCs w:val="28"/>
          <w:lang w:eastAsia="ru-RU"/>
        </w:rPr>
        <w:t xml:space="preserve"> Федерального закона от 24.07.2007 №209-ФЗ «О развитии малого и среднего предпринимательства в Российской Федерации»;</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3.5. В рамках межведомственного взаимодействия</w:t>
      </w:r>
      <w:r>
        <w:rPr>
          <w:rFonts w:ascii="Times New Roman" w:hAnsi="Times New Roman" w:cs="Times New Roman"/>
          <w:sz w:val="28"/>
          <w:szCs w:val="28"/>
        </w:rPr>
        <w:t xml:space="preserve"> Клинцовская городская администрация</w:t>
      </w:r>
      <w:r w:rsidRPr="002F05CC">
        <w:rPr>
          <w:rFonts w:ascii="Times New Roman" w:hAnsi="Times New Roman" w:cs="Times New Roman"/>
          <w:sz w:val="28"/>
          <w:szCs w:val="28"/>
        </w:rPr>
        <w:t xml:space="preserve"> в течение пяти календарных дней с даты регистрации заявления запрашивает выписку из Единого государственного реестра юридических лиц (индивидуальных предпринимателей), справку о состоянии расчетов с бюджетом по налогам, сборам в налоговом органе. </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Заявитель вправе предоставить указанные документы самостоятельно.</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 xml:space="preserve">3.6.Заявитель может отозвать заявление до дня окончания приема заявок путем письменного уведомления </w:t>
      </w:r>
      <w:r>
        <w:rPr>
          <w:rFonts w:ascii="Times New Roman" w:hAnsi="Times New Roman" w:cs="Times New Roman"/>
          <w:sz w:val="28"/>
          <w:szCs w:val="28"/>
        </w:rPr>
        <w:t>Клинцовскую городскую администрацию</w:t>
      </w:r>
      <w:r w:rsidRPr="002F05CC">
        <w:rPr>
          <w:rFonts w:ascii="Times New Roman" w:hAnsi="Times New Roman" w:cs="Times New Roman"/>
          <w:sz w:val="28"/>
          <w:szCs w:val="28"/>
        </w:rPr>
        <w:t>.</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3.7. Комиссия рассматривает принятые заявления в течен</w:t>
      </w:r>
      <w:r>
        <w:rPr>
          <w:rFonts w:ascii="Times New Roman" w:hAnsi="Times New Roman" w:cs="Times New Roman"/>
          <w:sz w:val="28"/>
          <w:szCs w:val="28"/>
        </w:rPr>
        <w:t xml:space="preserve">ие </w:t>
      </w:r>
      <w:r w:rsidRPr="002F05CC">
        <w:rPr>
          <w:rFonts w:ascii="Times New Roman" w:hAnsi="Times New Roman" w:cs="Times New Roman"/>
          <w:sz w:val="28"/>
          <w:szCs w:val="28"/>
        </w:rPr>
        <w:t>15 календарных дней со дня окончания приема заявок.</w:t>
      </w:r>
    </w:p>
    <w:p w:rsidR="003A1937" w:rsidRPr="002F05CC" w:rsidRDefault="003A1937" w:rsidP="00E26692">
      <w:pPr>
        <w:spacing w:after="0" w:line="240" w:lineRule="auto"/>
        <w:ind w:firstLine="709"/>
        <w:jc w:val="both"/>
        <w:rPr>
          <w:rFonts w:ascii="Times New Roman" w:hAnsi="Times New Roman" w:cs="Times New Roman"/>
          <w:sz w:val="28"/>
          <w:szCs w:val="28"/>
        </w:rPr>
      </w:pPr>
      <w:bookmarkStart w:id="7" w:name="Par115"/>
      <w:bookmarkEnd w:id="7"/>
      <w:r w:rsidRPr="002F05CC">
        <w:rPr>
          <w:rFonts w:ascii="Times New Roman" w:hAnsi="Times New Roman" w:cs="Times New Roman"/>
          <w:sz w:val="28"/>
          <w:szCs w:val="28"/>
        </w:rPr>
        <w:t>3.8. Основания для отказа в размещении передвижного НТО:</w:t>
      </w:r>
    </w:p>
    <w:p w:rsidR="003A1937" w:rsidRPr="002F05CC" w:rsidRDefault="003A1937" w:rsidP="00E266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2F05CC">
        <w:rPr>
          <w:rFonts w:ascii="Times New Roman" w:hAnsi="Times New Roman" w:cs="Times New Roman"/>
          <w:sz w:val="28"/>
          <w:szCs w:val="28"/>
        </w:rPr>
        <w:t>е</w:t>
      </w:r>
      <w:r>
        <w:rPr>
          <w:rFonts w:ascii="Times New Roman" w:hAnsi="Times New Roman" w:cs="Times New Roman"/>
          <w:sz w:val="28"/>
          <w:szCs w:val="28"/>
        </w:rPr>
        <w:t xml:space="preserve"> </w:t>
      </w:r>
      <w:r w:rsidRPr="002F05CC">
        <w:rPr>
          <w:rFonts w:ascii="Times New Roman" w:hAnsi="Times New Roman" w:cs="Times New Roman"/>
          <w:sz w:val="28"/>
          <w:szCs w:val="28"/>
        </w:rPr>
        <w:t>предоставление документов, указанных в пункте 3.4, либо наличие в таких документах недостоверных сведений о заявителе;</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заявление подписано неуполномоченным лицом;</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несоответствие заявления требованиям извещения о приеме заявок на размещение передвижного НТО;</w:t>
      </w:r>
    </w:p>
    <w:p w:rsidR="003A1937" w:rsidRPr="002F05CC" w:rsidRDefault="003A1937" w:rsidP="00E26692">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05CC">
        <w:rPr>
          <w:rFonts w:ascii="Times New Roman" w:hAnsi="Times New Roman" w:cs="Times New Roman"/>
          <w:sz w:val="28"/>
          <w:szCs w:val="28"/>
          <w:lang w:eastAsia="ru-RU"/>
        </w:rPr>
        <w:t>наличие задолженности по уплате начисленных налогов, сборов</w:t>
      </w:r>
      <w:r w:rsidRPr="002F05CC">
        <w:rPr>
          <w:rFonts w:ascii="Times New Roman" w:hAnsi="Times New Roman" w:cs="Times New Roman"/>
          <w:sz w:val="28"/>
          <w:szCs w:val="28"/>
        </w:rPr>
        <w:t xml:space="preserve"> за прошедший отчетный период на день подачи заявления</w:t>
      </w:r>
      <w:r w:rsidRPr="002F05CC">
        <w:rPr>
          <w:rFonts w:ascii="Times New Roman" w:hAnsi="Times New Roman" w:cs="Times New Roman"/>
          <w:sz w:val="28"/>
          <w:szCs w:val="28"/>
          <w:lang w:eastAsia="ru-RU"/>
        </w:rPr>
        <w:t>;</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3.</w:t>
      </w:r>
      <w:r>
        <w:rPr>
          <w:rFonts w:ascii="Times New Roman" w:hAnsi="Times New Roman" w:cs="Times New Roman"/>
          <w:sz w:val="28"/>
          <w:szCs w:val="28"/>
        </w:rPr>
        <w:t>9</w:t>
      </w:r>
      <w:r w:rsidRPr="002F05CC">
        <w:rPr>
          <w:rFonts w:ascii="Times New Roman" w:hAnsi="Times New Roman" w:cs="Times New Roman"/>
          <w:sz w:val="28"/>
          <w:szCs w:val="28"/>
        </w:rPr>
        <w:t>.Решение комиссии оформляется постановлением</w:t>
      </w:r>
      <w:r>
        <w:rPr>
          <w:rFonts w:ascii="Times New Roman" w:hAnsi="Times New Roman" w:cs="Times New Roman"/>
          <w:sz w:val="28"/>
          <w:szCs w:val="28"/>
        </w:rPr>
        <w:t xml:space="preserve"> Клинцовской городской администрации</w:t>
      </w:r>
      <w:r w:rsidRPr="002F05CC">
        <w:rPr>
          <w:rFonts w:ascii="Times New Roman" w:hAnsi="Times New Roman" w:cs="Times New Roman"/>
          <w:sz w:val="28"/>
          <w:szCs w:val="28"/>
        </w:rPr>
        <w:t>, которое принимается в течение семи календарных дней со дня окончания рассмотрения принятых заявлений.</w:t>
      </w:r>
    </w:p>
    <w:p w:rsidR="003A1937" w:rsidRPr="002F05CC" w:rsidRDefault="003A1937" w:rsidP="00E26692">
      <w:pPr>
        <w:spacing w:after="0" w:line="240" w:lineRule="auto"/>
        <w:ind w:firstLine="709"/>
        <w:jc w:val="both"/>
        <w:rPr>
          <w:rFonts w:ascii="Times New Roman" w:hAnsi="Times New Roman" w:cs="Times New Roman"/>
          <w:sz w:val="28"/>
          <w:szCs w:val="28"/>
        </w:rPr>
      </w:pPr>
      <w:r w:rsidRPr="002F05CC">
        <w:rPr>
          <w:rFonts w:ascii="Times New Roman" w:hAnsi="Times New Roman" w:cs="Times New Roman"/>
          <w:sz w:val="28"/>
          <w:szCs w:val="28"/>
        </w:rPr>
        <w:t>3.1</w:t>
      </w:r>
      <w:r>
        <w:rPr>
          <w:rFonts w:ascii="Times New Roman" w:hAnsi="Times New Roman" w:cs="Times New Roman"/>
          <w:sz w:val="28"/>
          <w:szCs w:val="28"/>
        </w:rPr>
        <w:t>0</w:t>
      </w:r>
      <w:r w:rsidRPr="002F05CC">
        <w:rPr>
          <w:rFonts w:ascii="Times New Roman" w:hAnsi="Times New Roman" w:cs="Times New Roman"/>
          <w:sz w:val="28"/>
          <w:szCs w:val="28"/>
        </w:rPr>
        <w:t>.</w:t>
      </w:r>
      <w:r>
        <w:rPr>
          <w:rFonts w:ascii="Times New Roman" w:hAnsi="Times New Roman" w:cs="Times New Roman"/>
          <w:sz w:val="28"/>
          <w:szCs w:val="28"/>
        </w:rPr>
        <w:t xml:space="preserve"> Клинцовская городская администрация</w:t>
      </w:r>
      <w:r w:rsidRPr="002F05CC">
        <w:rPr>
          <w:rFonts w:ascii="Times New Roman" w:hAnsi="Times New Roman" w:cs="Times New Roman"/>
          <w:sz w:val="28"/>
          <w:szCs w:val="28"/>
        </w:rPr>
        <w:t xml:space="preserve"> в течение трех календарных дне</w:t>
      </w:r>
      <w:r>
        <w:rPr>
          <w:rFonts w:ascii="Times New Roman" w:hAnsi="Times New Roman" w:cs="Times New Roman"/>
          <w:sz w:val="28"/>
          <w:szCs w:val="28"/>
        </w:rPr>
        <w:t>й с даты принятия постановления, уведомляе</w:t>
      </w:r>
      <w:r w:rsidRPr="002F05CC">
        <w:rPr>
          <w:rFonts w:ascii="Times New Roman" w:hAnsi="Times New Roman" w:cs="Times New Roman"/>
          <w:sz w:val="28"/>
          <w:szCs w:val="28"/>
        </w:rPr>
        <w:t xml:space="preserve">т заявителя о принятом решении по электронной почте, указанной в заявлении. В случае отсутствия адреса электронной почты в заявлении </w:t>
      </w:r>
      <w:r>
        <w:rPr>
          <w:rFonts w:ascii="Times New Roman" w:hAnsi="Times New Roman" w:cs="Times New Roman"/>
          <w:sz w:val="28"/>
          <w:szCs w:val="28"/>
        </w:rPr>
        <w:t xml:space="preserve">Клинцовская городская </w:t>
      </w:r>
      <w:r w:rsidRPr="002F05CC">
        <w:rPr>
          <w:rFonts w:ascii="Times New Roman" w:hAnsi="Times New Roman" w:cs="Times New Roman"/>
          <w:sz w:val="28"/>
          <w:szCs w:val="28"/>
        </w:rPr>
        <w:t>администрация извещает заявителя в письменном виде посредством почтового отправления.</w:t>
      </w:r>
    </w:p>
    <w:p w:rsidR="003A1937" w:rsidRPr="003E0553" w:rsidRDefault="003A1937" w:rsidP="00E26692">
      <w:pPr>
        <w:spacing w:after="0" w:line="240" w:lineRule="auto"/>
        <w:ind w:firstLine="709"/>
        <w:jc w:val="both"/>
        <w:rPr>
          <w:rFonts w:ascii="Times New Roman" w:hAnsi="Times New Roman" w:cs="Times New Roman"/>
          <w:sz w:val="28"/>
          <w:szCs w:val="28"/>
        </w:rPr>
      </w:pPr>
      <w:r w:rsidRPr="003E0553">
        <w:rPr>
          <w:rFonts w:ascii="Times New Roman" w:hAnsi="Times New Roman" w:cs="Times New Roman"/>
          <w:sz w:val="28"/>
          <w:szCs w:val="28"/>
        </w:rPr>
        <w:t>3.</w:t>
      </w:r>
      <w:r>
        <w:rPr>
          <w:rFonts w:ascii="Times New Roman" w:hAnsi="Times New Roman" w:cs="Times New Roman"/>
          <w:sz w:val="28"/>
          <w:szCs w:val="28"/>
        </w:rPr>
        <w:t>11</w:t>
      </w:r>
      <w:r w:rsidRPr="003E0553">
        <w:rPr>
          <w:rFonts w:ascii="Times New Roman" w:hAnsi="Times New Roman" w:cs="Times New Roman"/>
          <w:sz w:val="28"/>
          <w:szCs w:val="28"/>
        </w:rPr>
        <w:t xml:space="preserve">. Договор подлежит заключению в срок не позднее 10 календарных дней со дня принятия постановления. </w:t>
      </w:r>
    </w:p>
    <w:p w:rsidR="003A1937" w:rsidRPr="003E0553" w:rsidRDefault="003A1937" w:rsidP="00E26692">
      <w:pPr>
        <w:spacing w:after="0" w:line="240" w:lineRule="auto"/>
        <w:rPr>
          <w:rFonts w:ascii="Times New Roman" w:hAnsi="Times New Roman" w:cs="Times New Roman"/>
          <w:sz w:val="28"/>
          <w:szCs w:val="28"/>
        </w:rPr>
      </w:pPr>
    </w:p>
    <w:p w:rsidR="003A1937" w:rsidRDefault="003A1937" w:rsidP="00E26692">
      <w:pPr>
        <w:spacing w:after="0" w:line="240" w:lineRule="auto"/>
        <w:rPr>
          <w:rFonts w:ascii="Times New Roman" w:hAnsi="Times New Roman" w:cs="Times New Roman"/>
          <w:sz w:val="28"/>
          <w:szCs w:val="28"/>
        </w:rPr>
      </w:pPr>
    </w:p>
    <w:p w:rsidR="003A1937" w:rsidRPr="00865D38"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3A1937" w:rsidRDefault="003A1937" w:rsidP="00E26692">
      <w:pPr>
        <w:spacing w:after="0" w:line="240" w:lineRule="auto"/>
        <w:jc w:val="both"/>
        <w:rPr>
          <w:rFonts w:ascii="Times New Roman" w:hAnsi="Times New Roman" w:cs="Times New Roman"/>
          <w:sz w:val="28"/>
          <w:szCs w:val="28"/>
          <w:lang w:eastAsia="ru-RU"/>
        </w:rPr>
      </w:pPr>
    </w:p>
    <w:p w:rsidR="003A1937" w:rsidRDefault="003A1937" w:rsidP="00E26692">
      <w:pPr>
        <w:spacing w:after="0" w:line="240" w:lineRule="auto"/>
        <w:jc w:val="both"/>
        <w:rPr>
          <w:rFonts w:ascii="Times New Roman" w:hAnsi="Times New Roman" w:cs="Times New Roman"/>
          <w:sz w:val="28"/>
          <w:szCs w:val="28"/>
          <w:lang w:eastAsia="ru-RU"/>
        </w:rPr>
      </w:pPr>
    </w:p>
    <w:p w:rsidR="003A1937" w:rsidRPr="00865D38" w:rsidRDefault="003A1937" w:rsidP="00E26692">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65D38">
        <w:rPr>
          <w:rFonts w:ascii="Times New Roman" w:hAnsi="Times New Roman" w:cs="Times New Roman"/>
          <w:sz w:val="28"/>
          <w:szCs w:val="28"/>
          <w:lang w:eastAsia="ru-RU"/>
        </w:rPr>
        <w:t xml:space="preserve">Приложение </w:t>
      </w:r>
      <w:r>
        <w:rPr>
          <w:rFonts w:ascii="Times New Roman" w:hAnsi="Times New Roman" w:cs="Times New Roman"/>
          <w:sz w:val="28"/>
          <w:szCs w:val="28"/>
          <w:lang w:eastAsia="ru-RU"/>
        </w:rPr>
        <w:t>№1</w:t>
      </w:r>
    </w:p>
    <w:p w:rsidR="003A1937" w:rsidRDefault="003A1937" w:rsidP="00E26692">
      <w:pPr>
        <w:spacing w:after="0" w:line="240" w:lineRule="auto"/>
        <w:ind w:left="3828"/>
        <w:rPr>
          <w:rFonts w:ascii="Times New Roman" w:hAnsi="Times New Roman" w:cs="Times New Roman"/>
          <w:sz w:val="28"/>
          <w:szCs w:val="28"/>
        </w:rPr>
      </w:pPr>
      <w:r>
        <w:rPr>
          <w:rFonts w:ascii="Times New Roman" w:hAnsi="Times New Roman" w:cs="Times New Roman"/>
          <w:sz w:val="28"/>
          <w:szCs w:val="28"/>
        </w:rPr>
        <w:t xml:space="preserve">к порядку </w:t>
      </w:r>
      <w:r w:rsidRPr="002F05CC">
        <w:rPr>
          <w:rFonts w:ascii="Times New Roman" w:hAnsi="Times New Roman" w:cs="Times New Roman"/>
          <w:sz w:val="28"/>
          <w:szCs w:val="28"/>
        </w:rPr>
        <w:t xml:space="preserve">размещения </w:t>
      </w:r>
      <w:r>
        <w:rPr>
          <w:rFonts w:ascii="Times New Roman" w:hAnsi="Times New Roman" w:cs="Times New Roman"/>
          <w:sz w:val="28"/>
          <w:szCs w:val="28"/>
        </w:rPr>
        <w:t>нестационарных</w:t>
      </w:r>
    </w:p>
    <w:p w:rsidR="003A1937" w:rsidRDefault="003A1937" w:rsidP="00E26692">
      <w:pPr>
        <w:spacing w:after="0" w:line="240" w:lineRule="auto"/>
        <w:ind w:left="3828"/>
        <w:jc w:val="center"/>
        <w:rPr>
          <w:rFonts w:ascii="Times New Roman" w:hAnsi="Times New Roman" w:cs="Times New Roman"/>
          <w:sz w:val="28"/>
          <w:szCs w:val="28"/>
        </w:rPr>
      </w:pPr>
      <w:r>
        <w:rPr>
          <w:rFonts w:ascii="Times New Roman" w:hAnsi="Times New Roman" w:cs="Times New Roman"/>
          <w:sz w:val="28"/>
          <w:szCs w:val="28"/>
        </w:rPr>
        <w:t>торговых объектов</w:t>
      </w:r>
      <w:r w:rsidRPr="002F05CC">
        <w:rPr>
          <w:rFonts w:ascii="Times New Roman" w:hAnsi="Times New Roman" w:cs="Times New Roman"/>
          <w:sz w:val="28"/>
          <w:szCs w:val="28"/>
        </w:rPr>
        <w:t xml:space="preserve"> на территории </w:t>
      </w:r>
      <w:r>
        <w:rPr>
          <w:rFonts w:ascii="Times New Roman" w:hAnsi="Times New Roman" w:cs="Times New Roman"/>
          <w:sz w:val="28"/>
          <w:szCs w:val="28"/>
        </w:rPr>
        <w:t>городского</w:t>
      </w:r>
    </w:p>
    <w:p w:rsidR="003A1937" w:rsidRDefault="003A1937" w:rsidP="00E26692">
      <w:pPr>
        <w:spacing w:after="0" w:line="240" w:lineRule="auto"/>
        <w:ind w:left="3828"/>
        <w:rPr>
          <w:rFonts w:ascii="Times New Roman" w:hAnsi="Times New Roman" w:cs="Times New Roman"/>
          <w:sz w:val="28"/>
          <w:szCs w:val="28"/>
        </w:rPr>
      </w:pPr>
      <w:r>
        <w:rPr>
          <w:rFonts w:ascii="Times New Roman" w:hAnsi="Times New Roman" w:cs="Times New Roman"/>
          <w:sz w:val="28"/>
          <w:szCs w:val="28"/>
        </w:rPr>
        <w:t>округа «город Клинцы Брянской области»</w:t>
      </w:r>
    </w:p>
    <w:p w:rsidR="003A1937" w:rsidRPr="002F05CC" w:rsidRDefault="003A1937" w:rsidP="00E26692">
      <w:pPr>
        <w:spacing w:after="0" w:line="240" w:lineRule="auto"/>
        <w:ind w:left="3828"/>
        <w:rPr>
          <w:rFonts w:ascii="Times New Roman" w:hAnsi="Times New Roman" w:cs="Times New Roman"/>
          <w:sz w:val="28"/>
          <w:szCs w:val="28"/>
        </w:rPr>
      </w:pPr>
      <w:r w:rsidRPr="002F05CC">
        <w:rPr>
          <w:rFonts w:ascii="Times New Roman" w:hAnsi="Times New Roman" w:cs="Times New Roman"/>
          <w:sz w:val="28"/>
          <w:szCs w:val="28"/>
        </w:rPr>
        <w:t>без проведения аукциона</w:t>
      </w:r>
    </w:p>
    <w:p w:rsidR="003A1937" w:rsidRDefault="003A1937" w:rsidP="00E26692">
      <w:pPr>
        <w:spacing w:after="0" w:line="240" w:lineRule="auto"/>
        <w:rPr>
          <w:rFonts w:ascii="Times New Roman" w:hAnsi="Times New Roman" w:cs="Times New Roman"/>
          <w:sz w:val="28"/>
          <w:szCs w:val="28"/>
          <w:lang w:eastAsia="ru-RU"/>
        </w:rPr>
      </w:pPr>
    </w:p>
    <w:p w:rsidR="003A1937" w:rsidRPr="00865D38" w:rsidRDefault="003A1937" w:rsidP="00E26692">
      <w:pPr>
        <w:spacing w:after="0" w:line="240" w:lineRule="auto"/>
        <w:jc w:val="center"/>
        <w:rPr>
          <w:rFonts w:ascii="Times New Roman" w:hAnsi="Times New Roman" w:cs="Times New Roman"/>
          <w:sz w:val="28"/>
          <w:szCs w:val="28"/>
          <w:lang w:eastAsia="ru-RU"/>
        </w:rPr>
      </w:pPr>
      <w:r w:rsidRPr="00865D38">
        <w:rPr>
          <w:rFonts w:ascii="Times New Roman" w:hAnsi="Times New Roman" w:cs="Times New Roman"/>
          <w:sz w:val="28"/>
          <w:szCs w:val="28"/>
          <w:lang w:eastAsia="ru-RU"/>
        </w:rPr>
        <w:t>ЗАЯВЛЕНИЕ</w:t>
      </w:r>
    </w:p>
    <w:p w:rsidR="003A1937" w:rsidRDefault="003A1937" w:rsidP="00E26692">
      <w:pPr>
        <w:spacing w:after="0" w:line="240" w:lineRule="auto"/>
        <w:jc w:val="center"/>
        <w:rPr>
          <w:rFonts w:ascii="Times New Roman" w:hAnsi="Times New Roman" w:cs="Times New Roman"/>
          <w:sz w:val="28"/>
          <w:szCs w:val="28"/>
        </w:rPr>
      </w:pPr>
      <w:r w:rsidRPr="00865D38">
        <w:rPr>
          <w:rFonts w:ascii="Times New Roman" w:hAnsi="Times New Roman" w:cs="Times New Roman"/>
          <w:sz w:val="28"/>
          <w:szCs w:val="28"/>
          <w:lang w:eastAsia="ru-RU"/>
        </w:rPr>
        <w:t>на право</w:t>
      </w:r>
      <w:r w:rsidRPr="005C2ED4">
        <w:rPr>
          <w:rFonts w:ascii="Times New Roman" w:hAnsi="Times New Roman" w:cs="Times New Roman"/>
          <w:sz w:val="28"/>
          <w:szCs w:val="28"/>
        </w:rPr>
        <w:t xml:space="preserve"> размещения передвижного (сезонного) НТО </w:t>
      </w:r>
    </w:p>
    <w:p w:rsidR="003A1937" w:rsidRPr="00865D38" w:rsidRDefault="003A1937" w:rsidP="00E26692">
      <w:pPr>
        <w:spacing w:after="0" w:line="240" w:lineRule="auto"/>
        <w:jc w:val="center"/>
        <w:rPr>
          <w:rFonts w:ascii="Times New Roman" w:hAnsi="Times New Roman" w:cs="Times New Roman"/>
          <w:sz w:val="28"/>
          <w:szCs w:val="28"/>
          <w:lang w:eastAsia="ru-RU"/>
        </w:rPr>
      </w:pPr>
      <w:r w:rsidRPr="005C2ED4">
        <w:rPr>
          <w:rFonts w:ascii="Times New Roman" w:hAnsi="Times New Roman" w:cs="Times New Roman"/>
          <w:sz w:val="28"/>
          <w:szCs w:val="28"/>
        </w:rPr>
        <w:t xml:space="preserve">на </w:t>
      </w:r>
      <w:r w:rsidRPr="00865D38">
        <w:rPr>
          <w:rFonts w:ascii="Times New Roman" w:hAnsi="Times New Roman" w:cs="Times New Roman"/>
          <w:sz w:val="28"/>
          <w:szCs w:val="28"/>
        </w:rPr>
        <w:t xml:space="preserve">территории </w:t>
      </w:r>
      <w:r w:rsidRPr="005C2ED4">
        <w:rPr>
          <w:rFonts w:ascii="Times New Roman" w:hAnsi="Times New Roman" w:cs="Times New Roman"/>
          <w:sz w:val="28"/>
          <w:szCs w:val="28"/>
        </w:rPr>
        <w:t>городского округа «город Клинцы Брянской области»</w:t>
      </w:r>
    </w:p>
    <w:tbl>
      <w:tblPr>
        <w:tblW w:w="8974" w:type="dxa"/>
        <w:tblInd w:w="-106" w:type="dxa"/>
        <w:tblLayout w:type="fixed"/>
        <w:tblLook w:val="00A0"/>
      </w:tblPr>
      <w:tblGrid>
        <w:gridCol w:w="3936"/>
        <w:gridCol w:w="5038"/>
      </w:tblGrid>
      <w:tr w:rsidR="003A1937" w:rsidRPr="00F2118E">
        <w:trPr>
          <w:trHeight w:val="1491"/>
        </w:trPr>
        <w:tc>
          <w:tcPr>
            <w:tcW w:w="3936" w:type="dxa"/>
          </w:tcPr>
          <w:p w:rsidR="003A1937" w:rsidRPr="00865D38" w:rsidRDefault="003A1937" w:rsidP="00E26692">
            <w:pPr>
              <w:spacing w:after="0" w:line="240" w:lineRule="auto"/>
              <w:rPr>
                <w:rFonts w:ascii="Times New Roman" w:hAnsi="Times New Roman" w:cs="Times New Roman"/>
                <w:sz w:val="28"/>
                <w:szCs w:val="28"/>
              </w:rPr>
            </w:pPr>
          </w:p>
        </w:tc>
        <w:tc>
          <w:tcPr>
            <w:tcW w:w="5038" w:type="dxa"/>
          </w:tcPr>
          <w:p w:rsidR="003A1937" w:rsidRPr="00865D38" w:rsidRDefault="003A1937" w:rsidP="00E26692">
            <w:pPr>
              <w:spacing w:after="0" w:line="240" w:lineRule="auto"/>
              <w:rPr>
                <w:rFonts w:ascii="Times New Roman" w:hAnsi="Times New Roman" w:cs="Times New Roman"/>
                <w:sz w:val="28"/>
                <w:szCs w:val="28"/>
              </w:rPr>
            </w:pPr>
          </w:p>
          <w:tbl>
            <w:tblPr>
              <w:tblW w:w="9781" w:type="dxa"/>
              <w:tblInd w:w="3" w:type="dxa"/>
              <w:tblBorders>
                <w:top w:val="single" w:sz="4" w:space="0" w:color="auto"/>
                <w:left w:val="single" w:sz="4" w:space="0" w:color="auto"/>
                <w:bottom w:val="single" w:sz="4" w:space="0" w:color="auto"/>
                <w:right w:val="single" w:sz="4" w:space="0" w:color="auto"/>
              </w:tblBorders>
              <w:tblLayout w:type="fixed"/>
              <w:tblLook w:val="0000"/>
            </w:tblPr>
            <w:tblGrid>
              <w:gridCol w:w="5180"/>
              <w:gridCol w:w="4601"/>
            </w:tblGrid>
            <w:tr w:rsidR="003A1937" w:rsidRPr="00F2118E">
              <w:tc>
                <w:tcPr>
                  <w:tcW w:w="5180" w:type="dxa"/>
                  <w:tcBorders>
                    <w:top w:val="single" w:sz="4" w:space="0" w:color="auto"/>
                    <w:left w:val="single" w:sz="4" w:space="0" w:color="auto"/>
                    <w:bottom w:val="nil"/>
                    <w:right w:val="nil"/>
                  </w:tcBorders>
                </w:tcPr>
                <w:p w:rsidR="003A1937" w:rsidRPr="00865D38" w:rsidRDefault="003A1937" w:rsidP="00E26692">
                  <w:pPr>
                    <w:spacing w:after="0" w:line="240" w:lineRule="auto"/>
                    <w:rPr>
                      <w:rFonts w:ascii="Times New Roman" w:hAnsi="Times New Roman" w:cs="Times New Roman"/>
                      <w:sz w:val="28"/>
                      <w:szCs w:val="28"/>
                    </w:rPr>
                  </w:pPr>
                  <w:r w:rsidRPr="005C2ED4">
                    <w:rPr>
                      <w:rFonts w:ascii="Times New Roman" w:hAnsi="Times New Roman" w:cs="Times New Roman"/>
                      <w:sz w:val="28"/>
                      <w:szCs w:val="28"/>
                    </w:rPr>
                    <w:t>Главе Клинцовской городской администрации.</w:t>
                  </w:r>
                </w:p>
              </w:tc>
              <w:tc>
                <w:tcPr>
                  <w:tcW w:w="4601" w:type="dxa"/>
                  <w:tcBorders>
                    <w:top w:val="single" w:sz="4" w:space="0" w:color="auto"/>
                    <w:left w:val="nil"/>
                    <w:bottom w:val="nil"/>
                    <w:right w:val="single" w:sz="4" w:space="0" w:color="auto"/>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Главе Староминского сельского поселения Староминского района</w:t>
                  </w:r>
                </w:p>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В.Т.Литвинову</w:t>
                  </w:r>
                </w:p>
              </w:tc>
            </w:tr>
            <w:tr w:rsidR="003A1937" w:rsidRPr="00F2118E">
              <w:tc>
                <w:tcPr>
                  <w:tcW w:w="5180" w:type="dxa"/>
                  <w:tcBorders>
                    <w:top w:val="nil"/>
                    <w:left w:val="single" w:sz="4" w:space="0" w:color="auto"/>
                    <w:bottom w:val="nil"/>
                    <w:right w:val="nil"/>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от___________________________________________________________________</w:t>
                  </w:r>
                </w:p>
              </w:tc>
              <w:tc>
                <w:tcPr>
                  <w:tcW w:w="4601" w:type="dxa"/>
                  <w:tcBorders>
                    <w:top w:val="nil"/>
                    <w:left w:val="nil"/>
                    <w:bottom w:val="nil"/>
                    <w:right w:val="single" w:sz="4" w:space="0" w:color="auto"/>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от______________________________________________________________________</w:t>
                  </w:r>
                </w:p>
              </w:tc>
            </w:tr>
            <w:tr w:rsidR="003A1937" w:rsidRPr="00F2118E">
              <w:tc>
                <w:tcPr>
                  <w:tcW w:w="5180" w:type="dxa"/>
                  <w:tcBorders>
                    <w:top w:val="nil"/>
                    <w:left w:val="single" w:sz="4" w:space="0" w:color="auto"/>
                    <w:bottom w:val="nil"/>
                    <w:right w:val="nil"/>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проживающего по адресу__________</w:t>
                  </w:r>
                </w:p>
              </w:tc>
              <w:tc>
                <w:tcPr>
                  <w:tcW w:w="4601" w:type="dxa"/>
                  <w:tcBorders>
                    <w:top w:val="nil"/>
                    <w:left w:val="nil"/>
                    <w:bottom w:val="nil"/>
                    <w:right w:val="single" w:sz="4" w:space="0" w:color="auto"/>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проживающего по адресу______________</w:t>
                  </w:r>
                </w:p>
              </w:tc>
            </w:tr>
            <w:tr w:rsidR="003A1937" w:rsidRPr="00F2118E">
              <w:tc>
                <w:tcPr>
                  <w:tcW w:w="5180" w:type="dxa"/>
                  <w:tcBorders>
                    <w:top w:val="nil"/>
                    <w:left w:val="single" w:sz="4" w:space="0" w:color="auto"/>
                    <w:bottom w:val="nil"/>
                    <w:right w:val="nil"/>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________________________________</w:t>
                  </w:r>
                </w:p>
              </w:tc>
              <w:tc>
                <w:tcPr>
                  <w:tcW w:w="4601" w:type="dxa"/>
                  <w:tcBorders>
                    <w:top w:val="nil"/>
                    <w:left w:val="nil"/>
                    <w:bottom w:val="nil"/>
                    <w:right w:val="single" w:sz="4" w:space="0" w:color="auto"/>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____________________________________</w:t>
                  </w:r>
                </w:p>
              </w:tc>
            </w:tr>
            <w:tr w:rsidR="003A1937" w:rsidRPr="00F2118E">
              <w:tc>
                <w:tcPr>
                  <w:tcW w:w="5180" w:type="dxa"/>
                  <w:tcBorders>
                    <w:top w:val="nil"/>
                    <w:left w:val="single" w:sz="4" w:space="0" w:color="auto"/>
                    <w:bottom w:val="single" w:sz="4" w:space="0" w:color="auto"/>
                    <w:right w:val="nil"/>
                  </w:tcBorders>
                </w:tcPr>
                <w:p w:rsidR="003A1937"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Телефон</w:t>
                  </w:r>
                  <w:r>
                    <w:rPr>
                      <w:rFonts w:ascii="Times New Roman" w:hAnsi="Times New Roman" w:cs="Times New Roman"/>
                      <w:sz w:val="28"/>
                      <w:szCs w:val="28"/>
                    </w:rPr>
                    <w:t>, адрес</w:t>
                  </w:r>
                </w:p>
                <w:p w:rsidR="003A1937" w:rsidRPr="00865D38" w:rsidRDefault="003A1937" w:rsidP="00E26692">
                  <w:pPr>
                    <w:spacing w:after="0" w:line="240" w:lineRule="auto"/>
                    <w:rPr>
                      <w:rFonts w:ascii="Times New Roman" w:hAnsi="Times New Roman" w:cs="Times New Roman"/>
                      <w:sz w:val="28"/>
                      <w:szCs w:val="28"/>
                    </w:rPr>
                  </w:pPr>
                  <w:r w:rsidRPr="002F05CC">
                    <w:rPr>
                      <w:rFonts w:ascii="Times New Roman" w:hAnsi="Times New Roman" w:cs="Times New Roman"/>
                      <w:sz w:val="28"/>
                      <w:szCs w:val="28"/>
                    </w:rPr>
                    <w:t>электронной почты</w:t>
                  </w:r>
                  <w:r>
                    <w:rPr>
                      <w:rFonts w:ascii="Times New Roman" w:hAnsi="Times New Roman" w:cs="Times New Roman"/>
                      <w:sz w:val="28"/>
                      <w:szCs w:val="28"/>
                    </w:rPr>
                    <w:t>_________________</w:t>
                  </w:r>
                </w:p>
              </w:tc>
              <w:tc>
                <w:tcPr>
                  <w:tcW w:w="4601" w:type="dxa"/>
                  <w:tcBorders>
                    <w:top w:val="nil"/>
                    <w:left w:val="nil"/>
                    <w:bottom w:val="single" w:sz="4" w:space="0" w:color="auto"/>
                    <w:right w:val="single" w:sz="4" w:space="0" w:color="auto"/>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Телефон_____________________________</w:t>
                  </w:r>
                </w:p>
              </w:tc>
            </w:tr>
          </w:tbl>
          <w:p w:rsidR="003A1937" w:rsidRPr="00865D38" w:rsidRDefault="003A1937" w:rsidP="00E26692">
            <w:pPr>
              <w:spacing w:after="0" w:line="240" w:lineRule="auto"/>
              <w:rPr>
                <w:rFonts w:ascii="Times New Roman" w:hAnsi="Times New Roman" w:cs="Times New Roman"/>
                <w:kern w:val="2"/>
                <w:sz w:val="28"/>
                <w:szCs w:val="28"/>
              </w:rPr>
            </w:pPr>
          </w:p>
        </w:tc>
      </w:tr>
    </w:tbl>
    <w:p w:rsidR="003A1937" w:rsidRPr="00865D38" w:rsidRDefault="003A1937" w:rsidP="00E26692">
      <w:pPr>
        <w:spacing w:after="0" w:line="240" w:lineRule="auto"/>
        <w:rPr>
          <w:rFonts w:ascii="Times New Roman" w:hAnsi="Times New Roman" w:cs="Times New Roman"/>
          <w:sz w:val="28"/>
          <w:szCs w:val="28"/>
        </w:rPr>
      </w:pPr>
    </w:p>
    <w:tbl>
      <w:tblPr>
        <w:tblW w:w="9781"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2240"/>
        <w:gridCol w:w="5040"/>
        <w:gridCol w:w="2081"/>
      </w:tblGrid>
      <w:tr w:rsidR="003A1937" w:rsidRPr="00F2118E">
        <w:tc>
          <w:tcPr>
            <w:tcW w:w="9781" w:type="dxa"/>
            <w:gridSpan w:val="4"/>
            <w:tcBorders>
              <w:top w:val="nil"/>
              <w:left w:val="nil"/>
              <w:bottom w:val="nil"/>
              <w:right w:val="nil"/>
            </w:tcBorders>
          </w:tcPr>
          <w:p w:rsidR="003A1937" w:rsidRPr="00865D38" w:rsidRDefault="003A1937" w:rsidP="00E26692">
            <w:pPr>
              <w:spacing w:after="0" w:line="240" w:lineRule="auto"/>
              <w:jc w:val="center"/>
              <w:rPr>
                <w:rFonts w:ascii="Times New Roman" w:hAnsi="Times New Roman" w:cs="Times New Roman"/>
                <w:sz w:val="28"/>
                <w:szCs w:val="28"/>
              </w:rPr>
            </w:pPr>
            <w:r w:rsidRPr="00865D38">
              <w:rPr>
                <w:rFonts w:ascii="Times New Roman" w:hAnsi="Times New Roman" w:cs="Times New Roman"/>
                <w:sz w:val="28"/>
                <w:szCs w:val="28"/>
              </w:rPr>
              <w:t>Заявление</w:t>
            </w:r>
          </w:p>
        </w:tc>
      </w:tr>
      <w:tr w:rsidR="003A1937" w:rsidRPr="00F2118E">
        <w:tc>
          <w:tcPr>
            <w:tcW w:w="9781" w:type="dxa"/>
            <w:gridSpan w:val="4"/>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p>
        </w:tc>
      </w:tr>
      <w:tr w:rsidR="003A1937" w:rsidRPr="00F2118E">
        <w:tc>
          <w:tcPr>
            <w:tcW w:w="9781" w:type="dxa"/>
            <w:gridSpan w:val="4"/>
            <w:tcBorders>
              <w:top w:val="nil"/>
              <w:left w:val="nil"/>
              <w:bottom w:val="nil"/>
              <w:right w:val="nil"/>
            </w:tcBorders>
          </w:tcPr>
          <w:p w:rsidR="003A1937" w:rsidRPr="00865D38" w:rsidRDefault="003A1937" w:rsidP="00E26692">
            <w:pPr>
              <w:spacing w:after="0" w:line="240" w:lineRule="auto"/>
              <w:jc w:val="both"/>
              <w:rPr>
                <w:rFonts w:ascii="Times New Roman" w:hAnsi="Times New Roman" w:cs="Times New Roman"/>
                <w:sz w:val="28"/>
                <w:szCs w:val="28"/>
              </w:rPr>
            </w:pPr>
            <w:r w:rsidRPr="00865D38">
              <w:rPr>
                <w:rFonts w:ascii="Times New Roman" w:hAnsi="Times New Roman" w:cs="Times New Roman"/>
                <w:sz w:val="28"/>
                <w:szCs w:val="28"/>
              </w:rPr>
              <w:t xml:space="preserve">Прошу Вас предоставить мне торговое место </w:t>
            </w:r>
            <w:r w:rsidRPr="005C2ED4">
              <w:rPr>
                <w:rFonts w:ascii="Times New Roman" w:hAnsi="Times New Roman" w:cs="Times New Roman"/>
                <w:sz w:val="28"/>
                <w:szCs w:val="28"/>
              </w:rPr>
              <w:t xml:space="preserve">для </w:t>
            </w:r>
            <w:r w:rsidRPr="00865D38">
              <w:rPr>
                <w:rFonts w:ascii="Times New Roman" w:hAnsi="Times New Roman" w:cs="Times New Roman"/>
                <w:sz w:val="28"/>
                <w:szCs w:val="28"/>
              </w:rPr>
              <w:t>раз</w:t>
            </w:r>
            <w:r>
              <w:rPr>
                <w:rFonts w:ascii="Times New Roman" w:hAnsi="Times New Roman" w:cs="Times New Roman"/>
                <w:sz w:val="28"/>
                <w:szCs w:val="28"/>
              </w:rPr>
              <w:t xml:space="preserve">мещения объекта нестационарной торговли </w:t>
            </w:r>
            <w:r w:rsidRPr="00865D38">
              <w:rPr>
                <w:rFonts w:ascii="Times New Roman" w:hAnsi="Times New Roman" w:cs="Times New Roman"/>
                <w:sz w:val="28"/>
                <w:szCs w:val="28"/>
              </w:rPr>
              <w:t xml:space="preserve">на земельных участках, в зданиях, строениях, сооружениях, расположенных на территории </w:t>
            </w:r>
            <w:r w:rsidRPr="005C2ED4">
              <w:rPr>
                <w:rFonts w:ascii="Times New Roman" w:hAnsi="Times New Roman" w:cs="Times New Roman"/>
                <w:sz w:val="28"/>
                <w:szCs w:val="28"/>
              </w:rPr>
              <w:t>городского округа «город Клинцы Брянской области»</w:t>
            </w:r>
            <w:r>
              <w:rPr>
                <w:rFonts w:ascii="Times New Roman" w:hAnsi="Times New Roman" w:cs="Times New Roman"/>
                <w:sz w:val="28"/>
                <w:szCs w:val="28"/>
              </w:rPr>
              <w:t xml:space="preserve"> по адресу</w:t>
            </w:r>
            <w:r w:rsidRPr="00865D38">
              <w:rPr>
                <w:rFonts w:ascii="Times New Roman" w:hAnsi="Times New Roman" w:cs="Times New Roman"/>
                <w:sz w:val="28"/>
                <w:szCs w:val="28"/>
              </w:rPr>
              <w:t>:</w:t>
            </w:r>
          </w:p>
          <w:p w:rsidR="003A1937" w:rsidRPr="00865D38" w:rsidRDefault="003A1937" w:rsidP="00E26692">
            <w:pPr>
              <w:spacing w:after="0" w:line="240" w:lineRule="auto"/>
              <w:jc w:val="both"/>
              <w:rPr>
                <w:rFonts w:ascii="Times New Roman" w:hAnsi="Times New Roman" w:cs="Times New Roman"/>
                <w:sz w:val="28"/>
                <w:szCs w:val="28"/>
              </w:rPr>
            </w:pPr>
          </w:p>
        </w:tc>
      </w:tr>
      <w:tr w:rsidR="003A1937" w:rsidRPr="00F2118E">
        <w:tc>
          <w:tcPr>
            <w:tcW w:w="9781" w:type="dxa"/>
            <w:gridSpan w:val="4"/>
            <w:tcBorders>
              <w:top w:val="nil"/>
              <w:left w:val="nil"/>
              <w:bottom w:val="nil"/>
              <w:right w:val="nil"/>
            </w:tcBorders>
          </w:tcPr>
          <w:p w:rsidR="003A1937" w:rsidRPr="00865D38" w:rsidRDefault="003A1937" w:rsidP="00E26692">
            <w:pPr>
              <w:spacing w:after="0" w:line="240" w:lineRule="auto"/>
              <w:jc w:val="both"/>
              <w:rPr>
                <w:rFonts w:ascii="Times New Roman" w:hAnsi="Times New Roman" w:cs="Times New Roman"/>
                <w:sz w:val="28"/>
                <w:szCs w:val="28"/>
              </w:rPr>
            </w:pPr>
            <w:r w:rsidRPr="00865D38">
              <w:rPr>
                <w:rFonts w:ascii="Times New Roman" w:hAnsi="Times New Roman" w:cs="Times New Roman"/>
                <w:sz w:val="28"/>
                <w:szCs w:val="28"/>
              </w:rPr>
              <w:t>____________________________________________________________________</w:t>
            </w:r>
          </w:p>
        </w:tc>
      </w:tr>
      <w:tr w:rsidR="003A1937" w:rsidRPr="00F2118E">
        <w:tc>
          <w:tcPr>
            <w:tcW w:w="9781" w:type="dxa"/>
            <w:gridSpan w:val="4"/>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p>
        </w:tc>
      </w:tr>
      <w:tr w:rsidR="003A1937" w:rsidRPr="00F2118E">
        <w:tc>
          <w:tcPr>
            <w:tcW w:w="9781" w:type="dxa"/>
            <w:gridSpan w:val="4"/>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период </w:t>
            </w:r>
            <w:r w:rsidRPr="00865D38">
              <w:rPr>
                <w:rFonts w:ascii="Times New Roman" w:hAnsi="Times New Roman" w:cs="Times New Roman"/>
                <w:sz w:val="28"/>
                <w:szCs w:val="28"/>
              </w:rPr>
              <w:t>с_____________________ по__________________________</w:t>
            </w:r>
          </w:p>
        </w:tc>
      </w:tr>
      <w:tr w:rsidR="003A1937" w:rsidRPr="00F2118E">
        <w:tc>
          <w:tcPr>
            <w:tcW w:w="9781" w:type="dxa"/>
            <w:gridSpan w:val="4"/>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виды и наименование продукции__________________________________________________</w:t>
            </w:r>
          </w:p>
        </w:tc>
      </w:tr>
      <w:tr w:rsidR="003A1937" w:rsidRPr="00F2118E">
        <w:tc>
          <w:tcPr>
            <w:tcW w:w="9781" w:type="dxa"/>
            <w:gridSpan w:val="4"/>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p>
        </w:tc>
      </w:tr>
      <w:tr w:rsidR="003A1937" w:rsidRPr="00F2118E">
        <w:tc>
          <w:tcPr>
            <w:tcW w:w="9781" w:type="dxa"/>
            <w:gridSpan w:val="4"/>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p>
        </w:tc>
      </w:tr>
      <w:tr w:rsidR="003A1937" w:rsidRPr="00F2118E">
        <w:tc>
          <w:tcPr>
            <w:tcW w:w="9781" w:type="dxa"/>
            <w:gridSpan w:val="4"/>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необходимая площадь торгового места____________________</w:t>
            </w:r>
          </w:p>
        </w:tc>
      </w:tr>
      <w:tr w:rsidR="003A1937" w:rsidRPr="00F2118E">
        <w:tc>
          <w:tcPr>
            <w:tcW w:w="9781" w:type="dxa"/>
            <w:gridSpan w:val="4"/>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p>
        </w:tc>
      </w:tr>
      <w:tr w:rsidR="003A1937" w:rsidRPr="00F2118E">
        <w:tc>
          <w:tcPr>
            <w:tcW w:w="9781" w:type="dxa"/>
            <w:gridSpan w:val="4"/>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обязуюсь обеспечить надлежащее санитарно-техническое состояние занимаемой территории.</w:t>
            </w:r>
          </w:p>
        </w:tc>
      </w:tr>
      <w:tr w:rsidR="003A1937" w:rsidRPr="00F2118E">
        <w:tc>
          <w:tcPr>
            <w:tcW w:w="9781" w:type="dxa"/>
            <w:gridSpan w:val="4"/>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p>
        </w:tc>
      </w:tr>
      <w:tr w:rsidR="003A1937" w:rsidRPr="00F2118E">
        <w:tc>
          <w:tcPr>
            <w:tcW w:w="2660" w:type="dxa"/>
            <w:gridSpan w:val="2"/>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________________</w:t>
            </w:r>
          </w:p>
        </w:tc>
        <w:tc>
          <w:tcPr>
            <w:tcW w:w="5040" w:type="dxa"/>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p>
        </w:tc>
        <w:tc>
          <w:tcPr>
            <w:tcW w:w="2081" w:type="dxa"/>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____________</w:t>
            </w:r>
          </w:p>
        </w:tc>
      </w:tr>
      <w:tr w:rsidR="003A1937" w:rsidRPr="00F2118E">
        <w:tc>
          <w:tcPr>
            <w:tcW w:w="2660" w:type="dxa"/>
            <w:gridSpan w:val="2"/>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 xml:space="preserve">            дата</w:t>
            </w:r>
          </w:p>
        </w:tc>
        <w:tc>
          <w:tcPr>
            <w:tcW w:w="5040" w:type="dxa"/>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p>
        </w:tc>
        <w:tc>
          <w:tcPr>
            <w:tcW w:w="2081" w:type="dxa"/>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подпись</w:t>
            </w:r>
          </w:p>
        </w:tc>
      </w:tr>
      <w:tr w:rsidR="003A1937" w:rsidRPr="00F2118E">
        <w:tc>
          <w:tcPr>
            <w:tcW w:w="9781" w:type="dxa"/>
            <w:gridSpan w:val="4"/>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p>
        </w:tc>
      </w:tr>
      <w:tr w:rsidR="003A1937" w:rsidRPr="00F2118E">
        <w:tc>
          <w:tcPr>
            <w:tcW w:w="9781" w:type="dxa"/>
            <w:gridSpan w:val="4"/>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к заявлению прилагаются следующие документы:</w:t>
            </w:r>
          </w:p>
        </w:tc>
      </w:tr>
      <w:tr w:rsidR="003A1937" w:rsidRPr="00F2118E">
        <w:tc>
          <w:tcPr>
            <w:tcW w:w="420" w:type="dxa"/>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1</w:t>
            </w:r>
          </w:p>
        </w:tc>
        <w:tc>
          <w:tcPr>
            <w:tcW w:w="9361" w:type="dxa"/>
            <w:gridSpan w:val="3"/>
            <w:tcBorders>
              <w:top w:val="nil"/>
              <w:left w:val="nil"/>
              <w:bottom w:val="single" w:sz="4" w:space="0" w:color="auto"/>
              <w:right w:val="nil"/>
            </w:tcBorders>
          </w:tcPr>
          <w:p w:rsidR="003A1937" w:rsidRPr="00865D38" w:rsidRDefault="003A1937" w:rsidP="00E26692">
            <w:pPr>
              <w:spacing w:after="0" w:line="240" w:lineRule="auto"/>
              <w:rPr>
                <w:rFonts w:ascii="Times New Roman" w:hAnsi="Times New Roman" w:cs="Times New Roman"/>
                <w:sz w:val="28"/>
                <w:szCs w:val="28"/>
              </w:rPr>
            </w:pPr>
          </w:p>
        </w:tc>
      </w:tr>
      <w:tr w:rsidR="003A1937" w:rsidRPr="00F2118E">
        <w:tc>
          <w:tcPr>
            <w:tcW w:w="420" w:type="dxa"/>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2</w:t>
            </w:r>
          </w:p>
        </w:tc>
        <w:tc>
          <w:tcPr>
            <w:tcW w:w="9361" w:type="dxa"/>
            <w:gridSpan w:val="3"/>
            <w:tcBorders>
              <w:top w:val="single" w:sz="4" w:space="0" w:color="auto"/>
              <w:left w:val="nil"/>
              <w:bottom w:val="single" w:sz="4" w:space="0" w:color="auto"/>
              <w:right w:val="nil"/>
            </w:tcBorders>
          </w:tcPr>
          <w:p w:rsidR="003A1937" w:rsidRPr="00865D38" w:rsidRDefault="003A1937" w:rsidP="00E26692">
            <w:pPr>
              <w:spacing w:after="0" w:line="240" w:lineRule="auto"/>
              <w:rPr>
                <w:rFonts w:ascii="Times New Roman" w:hAnsi="Times New Roman" w:cs="Times New Roman"/>
                <w:sz w:val="28"/>
                <w:szCs w:val="28"/>
              </w:rPr>
            </w:pPr>
          </w:p>
        </w:tc>
      </w:tr>
      <w:tr w:rsidR="003A1937" w:rsidRPr="00F2118E">
        <w:tc>
          <w:tcPr>
            <w:tcW w:w="420" w:type="dxa"/>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3</w:t>
            </w:r>
          </w:p>
        </w:tc>
        <w:tc>
          <w:tcPr>
            <w:tcW w:w="9361" w:type="dxa"/>
            <w:gridSpan w:val="3"/>
            <w:tcBorders>
              <w:top w:val="single" w:sz="4" w:space="0" w:color="auto"/>
              <w:left w:val="nil"/>
              <w:bottom w:val="single" w:sz="4" w:space="0" w:color="auto"/>
              <w:right w:val="nil"/>
            </w:tcBorders>
          </w:tcPr>
          <w:p w:rsidR="003A1937" w:rsidRPr="00865D38" w:rsidRDefault="003A1937" w:rsidP="00E26692">
            <w:pPr>
              <w:spacing w:after="0" w:line="240" w:lineRule="auto"/>
              <w:rPr>
                <w:rFonts w:ascii="Times New Roman" w:hAnsi="Times New Roman" w:cs="Times New Roman"/>
                <w:sz w:val="28"/>
                <w:szCs w:val="28"/>
              </w:rPr>
            </w:pPr>
          </w:p>
        </w:tc>
      </w:tr>
      <w:tr w:rsidR="003A1937" w:rsidRPr="00F2118E">
        <w:tc>
          <w:tcPr>
            <w:tcW w:w="420" w:type="dxa"/>
            <w:tcBorders>
              <w:top w:val="nil"/>
              <w:left w:val="nil"/>
              <w:bottom w:val="nil"/>
              <w:right w:val="nil"/>
            </w:tcBorders>
          </w:tcPr>
          <w:p w:rsidR="003A1937" w:rsidRPr="00865D38" w:rsidRDefault="003A1937" w:rsidP="00E26692">
            <w:pPr>
              <w:spacing w:after="0" w:line="240" w:lineRule="auto"/>
              <w:rPr>
                <w:rFonts w:ascii="Times New Roman" w:hAnsi="Times New Roman" w:cs="Times New Roman"/>
                <w:sz w:val="28"/>
                <w:szCs w:val="28"/>
              </w:rPr>
            </w:pPr>
            <w:r w:rsidRPr="00865D38">
              <w:rPr>
                <w:rFonts w:ascii="Times New Roman" w:hAnsi="Times New Roman" w:cs="Times New Roman"/>
                <w:sz w:val="28"/>
                <w:szCs w:val="28"/>
              </w:rPr>
              <w:t>4</w:t>
            </w:r>
          </w:p>
        </w:tc>
        <w:tc>
          <w:tcPr>
            <w:tcW w:w="9361" w:type="dxa"/>
            <w:gridSpan w:val="3"/>
            <w:tcBorders>
              <w:top w:val="single" w:sz="4" w:space="0" w:color="auto"/>
              <w:left w:val="nil"/>
              <w:bottom w:val="single" w:sz="4" w:space="0" w:color="auto"/>
              <w:right w:val="nil"/>
            </w:tcBorders>
          </w:tcPr>
          <w:p w:rsidR="003A1937" w:rsidRPr="00865D38" w:rsidRDefault="003A1937" w:rsidP="00E26692">
            <w:pPr>
              <w:spacing w:after="0" w:line="240" w:lineRule="auto"/>
              <w:rPr>
                <w:rFonts w:ascii="Times New Roman" w:hAnsi="Times New Roman" w:cs="Times New Roman"/>
                <w:sz w:val="28"/>
                <w:szCs w:val="28"/>
              </w:rPr>
            </w:pPr>
          </w:p>
        </w:tc>
      </w:tr>
    </w:tbl>
    <w:p w:rsidR="003A1937" w:rsidRPr="00865D38" w:rsidRDefault="003A1937" w:rsidP="00E26692">
      <w:pPr>
        <w:spacing w:after="0" w:line="240" w:lineRule="auto"/>
        <w:rPr>
          <w:rFonts w:ascii="Times New Roman" w:hAnsi="Times New Roman" w:cs="Times New Roman"/>
          <w:sz w:val="28"/>
          <w:szCs w:val="28"/>
        </w:rPr>
      </w:pPr>
    </w:p>
    <w:p w:rsidR="003A1937" w:rsidRPr="00865D38" w:rsidRDefault="003A1937" w:rsidP="00E26692">
      <w:pPr>
        <w:spacing w:after="0" w:line="240" w:lineRule="auto"/>
        <w:rPr>
          <w:rFonts w:ascii="Times New Roman" w:hAnsi="Times New Roman" w:cs="Times New Roman"/>
          <w:sz w:val="28"/>
          <w:szCs w:val="28"/>
        </w:rPr>
      </w:pPr>
    </w:p>
    <w:p w:rsidR="003A1937" w:rsidRPr="00865D38" w:rsidRDefault="003A1937" w:rsidP="00E26692">
      <w:pPr>
        <w:spacing w:after="0" w:line="240" w:lineRule="auto"/>
        <w:rPr>
          <w:rFonts w:ascii="Times New Roman" w:hAnsi="Times New Roman" w:cs="Times New Roman"/>
          <w:sz w:val="28"/>
          <w:szCs w:val="28"/>
        </w:rPr>
      </w:pPr>
    </w:p>
    <w:p w:rsidR="003A1937" w:rsidRPr="00865D38" w:rsidRDefault="003A1937" w:rsidP="00E26692">
      <w:pPr>
        <w:spacing w:after="0" w:line="240" w:lineRule="auto"/>
        <w:rPr>
          <w:rFonts w:ascii="Times New Roman" w:hAnsi="Times New Roman" w:cs="Times New Roman"/>
          <w:sz w:val="28"/>
          <w:szCs w:val="28"/>
        </w:rPr>
      </w:pPr>
    </w:p>
    <w:p w:rsidR="003A1937" w:rsidRPr="00865D38" w:rsidRDefault="003A1937" w:rsidP="00E26692">
      <w:pPr>
        <w:spacing w:after="0" w:line="240" w:lineRule="auto"/>
        <w:rPr>
          <w:rFonts w:ascii="Times New Roman" w:hAnsi="Times New Roman" w:cs="Times New Roman"/>
          <w:sz w:val="28"/>
          <w:szCs w:val="28"/>
        </w:rPr>
      </w:pPr>
    </w:p>
    <w:p w:rsidR="003A1937" w:rsidRPr="00865D38" w:rsidRDefault="003A1937" w:rsidP="00E26692">
      <w:pPr>
        <w:spacing w:after="0" w:line="240" w:lineRule="auto"/>
        <w:rPr>
          <w:rFonts w:ascii="Times New Roman" w:hAnsi="Times New Roman" w:cs="Times New Roman"/>
          <w:sz w:val="28"/>
          <w:szCs w:val="28"/>
        </w:rPr>
      </w:pPr>
    </w:p>
    <w:p w:rsidR="003A1937" w:rsidRPr="00865D38" w:rsidRDefault="003A1937" w:rsidP="00E26692">
      <w:pPr>
        <w:spacing w:after="0" w:line="240" w:lineRule="auto"/>
        <w:rPr>
          <w:rFonts w:ascii="Times New Roman" w:hAnsi="Times New Roman" w:cs="Times New Roman"/>
          <w:sz w:val="28"/>
          <w:szCs w:val="28"/>
        </w:rPr>
      </w:pPr>
    </w:p>
    <w:p w:rsidR="003A1937" w:rsidRPr="00865D38" w:rsidRDefault="003A1937" w:rsidP="00E26692">
      <w:pPr>
        <w:spacing w:after="0" w:line="240" w:lineRule="auto"/>
        <w:rPr>
          <w:rFonts w:ascii="Times New Roman" w:hAnsi="Times New Roman" w:cs="Times New Roman"/>
          <w:sz w:val="28"/>
          <w:szCs w:val="28"/>
        </w:rPr>
      </w:pPr>
    </w:p>
    <w:p w:rsidR="003A1937" w:rsidRPr="005C2ED4" w:rsidRDefault="003A1937" w:rsidP="00E26692">
      <w:pPr>
        <w:spacing w:after="0" w:line="240" w:lineRule="auto"/>
        <w:rPr>
          <w:rFonts w:ascii="Times New Roman" w:hAnsi="Times New Roman" w:cs="Times New Roman"/>
          <w:sz w:val="28"/>
          <w:szCs w:val="28"/>
        </w:rPr>
      </w:pPr>
    </w:p>
    <w:p w:rsidR="003A1937" w:rsidRPr="00260B23" w:rsidRDefault="003A1937">
      <w:pPr>
        <w:widowControl w:val="0"/>
        <w:spacing w:after="0" w:line="240" w:lineRule="auto"/>
        <w:rPr>
          <w:rFonts w:ascii="Times New Roman" w:hAnsi="Times New Roman" w:cs="Times New Roman"/>
          <w:sz w:val="28"/>
          <w:szCs w:val="28"/>
          <w:lang w:eastAsia="ru-RU"/>
        </w:rPr>
      </w:pPr>
    </w:p>
    <w:sectPr w:rsidR="003A1937" w:rsidRPr="00260B23" w:rsidSect="00260B23">
      <w:pgSz w:w="11906" w:h="16838"/>
      <w:pgMar w:top="964" w:right="851" w:bottom="964"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1080"/>
        </w:tabs>
        <w:ind w:left="1080" w:hanging="360"/>
      </w:pPr>
      <w:rPr>
        <w:rFonts w:ascii="Symbol" w:hAnsi="Symbol" w:cs="Symbol" w:hint="default"/>
        <w:sz w:val="28"/>
        <w:szCs w:val="28"/>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sz w:val="28"/>
        <w:szCs w:val="28"/>
      </w:rPr>
    </w:lvl>
    <w:lvl w:ilvl="1">
      <w:start w:val="1"/>
      <w:numFmt w:val="bullet"/>
      <w:lvlText w:val=""/>
      <w:lvlJc w:val="left"/>
      <w:pPr>
        <w:tabs>
          <w:tab w:val="num" w:pos="900"/>
        </w:tabs>
        <w:ind w:left="900" w:hanging="360"/>
      </w:pPr>
      <w:rPr>
        <w:rFonts w:ascii="Symbol" w:hAnsi="Symbol" w:cs="Symbol" w:hint="default"/>
        <w:sz w:val="28"/>
        <w:szCs w:val="28"/>
      </w:rPr>
    </w:lvl>
    <w:lvl w:ilvl="2">
      <w:start w:val="1"/>
      <w:numFmt w:val="decimal"/>
      <w:lvlText w:val="%1.%2.%3."/>
      <w:lvlJc w:val="left"/>
      <w:pPr>
        <w:tabs>
          <w:tab w:val="num" w:pos="1812"/>
        </w:tabs>
        <w:ind w:left="1812" w:hanging="1092"/>
      </w:pPr>
    </w:lvl>
    <w:lvl w:ilvl="3">
      <w:start w:val="1"/>
      <w:numFmt w:val="decimal"/>
      <w:lvlText w:val="%1.%2.%3.%4."/>
      <w:lvlJc w:val="left"/>
      <w:pPr>
        <w:tabs>
          <w:tab w:val="num" w:pos="1992"/>
        </w:tabs>
        <w:ind w:left="1992" w:hanging="1092"/>
      </w:pPr>
    </w:lvl>
    <w:lvl w:ilvl="4">
      <w:start w:val="1"/>
      <w:numFmt w:val="decimal"/>
      <w:lvlText w:val="%1.%2.%3.%4.%5."/>
      <w:lvlJc w:val="left"/>
      <w:pPr>
        <w:tabs>
          <w:tab w:val="num" w:pos="2172"/>
        </w:tabs>
        <w:ind w:left="2172" w:hanging="1092"/>
      </w:pPr>
    </w:lvl>
    <w:lvl w:ilvl="5">
      <w:start w:val="1"/>
      <w:numFmt w:val="decimal"/>
      <w:lvlText w:val="%1.%2.%3.%4.%5.%6."/>
      <w:lvlJc w:val="left"/>
      <w:pPr>
        <w:tabs>
          <w:tab w:val="num" w:pos="2700"/>
        </w:tabs>
        <w:ind w:left="2700" w:hanging="1440"/>
      </w:pPr>
    </w:lvl>
    <w:lvl w:ilvl="6">
      <w:start w:val="1"/>
      <w:numFmt w:val="decimal"/>
      <w:lvlText w:val="%1.%2.%3.%4.%5.%6.%7."/>
      <w:lvlJc w:val="left"/>
      <w:pPr>
        <w:tabs>
          <w:tab w:val="num" w:pos="3240"/>
        </w:tabs>
        <w:ind w:left="3240" w:hanging="1800"/>
      </w:pPr>
    </w:lvl>
    <w:lvl w:ilvl="7">
      <w:start w:val="1"/>
      <w:numFmt w:val="decimal"/>
      <w:lvlText w:val="%1.%2.%3.%4.%5.%6.%7.%8."/>
      <w:lvlJc w:val="left"/>
      <w:pPr>
        <w:tabs>
          <w:tab w:val="num" w:pos="3420"/>
        </w:tabs>
        <w:ind w:left="3420" w:hanging="1800"/>
      </w:pPr>
    </w:lvl>
    <w:lvl w:ilvl="8">
      <w:start w:val="1"/>
      <w:numFmt w:val="decimal"/>
      <w:lvlText w:val="%1.%2.%3.%4.%5.%6.%7.%8.%9."/>
      <w:lvlJc w:val="left"/>
      <w:pPr>
        <w:tabs>
          <w:tab w:val="num" w:pos="3960"/>
        </w:tabs>
        <w:ind w:left="3960" w:hanging="21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1632"/>
        </w:tabs>
        <w:ind w:left="1632" w:hanging="1092"/>
      </w:pPr>
      <w:rPr>
        <w:rFonts w:ascii="Times New Roman" w:hAnsi="Times New Roman" w:cs="Times New Roman" w:hint="default"/>
        <w:sz w:val="28"/>
        <w:szCs w:val="28"/>
      </w:rPr>
    </w:lvl>
    <w:lvl w:ilvl="2">
      <w:start w:val="1"/>
      <w:numFmt w:val="decimal"/>
      <w:lvlText w:val="%1.%2.%3."/>
      <w:lvlJc w:val="left"/>
      <w:pPr>
        <w:tabs>
          <w:tab w:val="num" w:pos="1812"/>
        </w:tabs>
        <w:ind w:left="1812" w:hanging="1092"/>
      </w:pPr>
      <w:rPr>
        <w:rFonts w:ascii="Times New Roman" w:hAnsi="Times New Roman" w:cs="Times New Roman" w:hint="default"/>
        <w:sz w:val="28"/>
        <w:szCs w:val="28"/>
      </w:rPr>
    </w:lvl>
    <w:lvl w:ilvl="3">
      <w:start w:val="1"/>
      <w:numFmt w:val="decimal"/>
      <w:lvlText w:val="%1.%2.%3.%4."/>
      <w:lvlJc w:val="left"/>
      <w:pPr>
        <w:tabs>
          <w:tab w:val="num" w:pos="1992"/>
        </w:tabs>
        <w:ind w:left="1992" w:hanging="1092"/>
      </w:pPr>
      <w:rPr>
        <w:rFonts w:ascii="Times New Roman" w:hAnsi="Times New Roman" w:cs="Times New Roman" w:hint="default"/>
        <w:sz w:val="28"/>
        <w:szCs w:val="28"/>
      </w:rPr>
    </w:lvl>
    <w:lvl w:ilvl="4">
      <w:start w:val="1"/>
      <w:numFmt w:val="decimal"/>
      <w:lvlText w:val="%1.%2.%3.%4.%5."/>
      <w:lvlJc w:val="left"/>
      <w:pPr>
        <w:tabs>
          <w:tab w:val="num" w:pos="2172"/>
        </w:tabs>
        <w:ind w:left="2172" w:hanging="1092"/>
      </w:pPr>
      <w:rPr>
        <w:rFonts w:ascii="Times New Roman" w:hAnsi="Times New Roman" w:cs="Times New Roman" w:hint="default"/>
        <w:sz w:val="28"/>
        <w:szCs w:val="28"/>
      </w:rPr>
    </w:lvl>
    <w:lvl w:ilvl="5">
      <w:start w:val="1"/>
      <w:numFmt w:val="decimal"/>
      <w:lvlText w:val="%1.%2.%3.%4.%5.%6."/>
      <w:lvlJc w:val="left"/>
      <w:pPr>
        <w:tabs>
          <w:tab w:val="num" w:pos="2700"/>
        </w:tabs>
        <w:ind w:left="2700" w:hanging="1440"/>
      </w:pPr>
      <w:rPr>
        <w:rFonts w:ascii="Times New Roman" w:hAnsi="Times New Roman" w:cs="Times New Roman" w:hint="default"/>
        <w:sz w:val="28"/>
        <w:szCs w:val="28"/>
      </w:rPr>
    </w:lvl>
    <w:lvl w:ilvl="6">
      <w:start w:val="1"/>
      <w:numFmt w:val="decimal"/>
      <w:lvlText w:val="%1.%2.%3.%4.%5.%6.%7."/>
      <w:lvlJc w:val="left"/>
      <w:pPr>
        <w:tabs>
          <w:tab w:val="num" w:pos="3240"/>
        </w:tabs>
        <w:ind w:left="3240" w:hanging="1800"/>
      </w:pPr>
      <w:rPr>
        <w:rFonts w:ascii="Times New Roman" w:hAnsi="Times New Roman" w:cs="Times New Roman" w:hint="default"/>
        <w:sz w:val="28"/>
        <w:szCs w:val="28"/>
      </w:rPr>
    </w:lvl>
    <w:lvl w:ilvl="7">
      <w:start w:val="1"/>
      <w:numFmt w:val="decimal"/>
      <w:lvlText w:val="%1.%2.%3.%4.%5.%6.%7.%8."/>
      <w:lvlJc w:val="left"/>
      <w:pPr>
        <w:tabs>
          <w:tab w:val="num" w:pos="3420"/>
        </w:tabs>
        <w:ind w:left="3420" w:hanging="1800"/>
      </w:pPr>
      <w:rPr>
        <w:rFonts w:ascii="Times New Roman" w:hAnsi="Times New Roman" w:cs="Times New Roman" w:hint="default"/>
        <w:sz w:val="28"/>
        <w:szCs w:val="28"/>
      </w:rPr>
    </w:lvl>
    <w:lvl w:ilvl="8">
      <w:start w:val="1"/>
      <w:numFmt w:val="decimal"/>
      <w:lvlText w:val="%1.%2.%3.%4.%5.%6.%7.%8.%9."/>
      <w:lvlJc w:val="left"/>
      <w:pPr>
        <w:tabs>
          <w:tab w:val="num" w:pos="3960"/>
        </w:tabs>
        <w:ind w:left="3960" w:hanging="2160"/>
      </w:pPr>
      <w:rPr>
        <w:rFonts w:ascii="Times New Roman" w:hAnsi="Times New Roman" w:cs="Times New Roman" w:hint="default"/>
        <w:sz w:val="28"/>
        <w:szCs w:val="28"/>
      </w:rPr>
    </w:lvl>
  </w:abstractNum>
  <w:abstractNum w:abstractNumId="3">
    <w:nsid w:val="00000004"/>
    <w:multiLevelType w:val="multilevel"/>
    <w:tmpl w:val="00000004"/>
    <w:name w:val="WW8Num4"/>
    <w:lvl w:ilvl="0">
      <w:start w:val="1"/>
      <w:numFmt w:val="decimal"/>
      <w:lvlText w:val="%1."/>
      <w:lvlJc w:val="left"/>
      <w:pPr>
        <w:tabs>
          <w:tab w:val="num" w:pos="360"/>
        </w:tabs>
        <w:ind w:left="360" w:hanging="360"/>
      </w:pPr>
      <w:rPr>
        <w:rFonts w:ascii="Symbol" w:hAnsi="Symbol" w:cs="Symbol" w:hint="default"/>
      </w:rPr>
    </w:lvl>
    <w:lvl w:ilvl="1">
      <w:start w:val="1"/>
      <w:numFmt w:val="decimal"/>
      <w:lvlText w:val="%1.%2."/>
      <w:lvlJc w:val="left"/>
      <w:pPr>
        <w:tabs>
          <w:tab w:val="num" w:pos="792"/>
        </w:tabs>
        <w:ind w:left="792" w:hanging="432"/>
      </w:pPr>
      <w:rPr>
        <w:rFonts w:ascii="Symbol" w:hAnsi="Symbol" w:cs="Symbol" w:hint="default"/>
      </w:rPr>
    </w:lvl>
    <w:lvl w:ilvl="2">
      <w:start w:val="1"/>
      <w:numFmt w:val="decimal"/>
      <w:lvlText w:val="%1.%2.%3."/>
      <w:lvlJc w:val="left"/>
      <w:pPr>
        <w:tabs>
          <w:tab w:val="num" w:pos="1440"/>
        </w:tabs>
        <w:ind w:left="1224" w:hanging="504"/>
      </w:pPr>
      <w:rPr>
        <w:rFonts w:ascii="Symbol" w:hAnsi="Symbol" w:cs="Symbol" w:hint="default"/>
      </w:rPr>
    </w:lvl>
    <w:lvl w:ilvl="3">
      <w:start w:val="1"/>
      <w:numFmt w:val="decimal"/>
      <w:lvlText w:val="%3.%4."/>
      <w:lvlJc w:val="left"/>
      <w:pPr>
        <w:tabs>
          <w:tab w:val="num" w:pos="1800"/>
        </w:tabs>
        <w:ind w:left="1728" w:hanging="648"/>
      </w:pPr>
      <w:rPr>
        <w:rFonts w:ascii="Symbol" w:hAnsi="Symbol" w:cs="Symbol" w:hint="default"/>
      </w:rPr>
    </w:lvl>
    <w:lvl w:ilvl="4">
      <w:start w:val="1"/>
      <w:numFmt w:val="decimal"/>
      <w:lvlText w:val="%1.%2.%3.%4.%5."/>
      <w:lvlJc w:val="left"/>
      <w:pPr>
        <w:tabs>
          <w:tab w:val="num" w:pos="2520"/>
        </w:tabs>
        <w:ind w:left="2232" w:hanging="792"/>
      </w:pPr>
      <w:rPr>
        <w:rFonts w:ascii="Symbol" w:hAnsi="Symbol" w:cs="Symbol" w:hint="default"/>
      </w:rPr>
    </w:lvl>
    <w:lvl w:ilvl="5">
      <w:start w:val="1"/>
      <w:numFmt w:val="decimal"/>
      <w:lvlText w:val="%1.%2.%3.%4.%5.%6."/>
      <w:lvlJc w:val="left"/>
      <w:pPr>
        <w:tabs>
          <w:tab w:val="num" w:pos="2880"/>
        </w:tabs>
        <w:ind w:left="2736" w:hanging="936"/>
      </w:pPr>
      <w:rPr>
        <w:rFonts w:ascii="Symbol" w:hAnsi="Symbol" w:cs="Symbol" w:hint="default"/>
      </w:rPr>
    </w:lvl>
    <w:lvl w:ilvl="6">
      <w:start w:val="1"/>
      <w:numFmt w:val="decimal"/>
      <w:lvlText w:val="%1.%2.%3.%4.%5.%6.%7."/>
      <w:lvlJc w:val="left"/>
      <w:pPr>
        <w:tabs>
          <w:tab w:val="num" w:pos="3600"/>
        </w:tabs>
        <w:ind w:left="3240" w:hanging="1080"/>
      </w:pPr>
      <w:rPr>
        <w:rFonts w:ascii="Symbol" w:hAnsi="Symbol" w:cs="Symbol" w:hint="default"/>
      </w:rPr>
    </w:lvl>
    <w:lvl w:ilvl="7">
      <w:start w:val="1"/>
      <w:numFmt w:val="decimal"/>
      <w:lvlText w:val="%1.%2.%3.%4.%5.%6.%7.%8."/>
      <w:lvlJc w:val="left"/>
      <w:pPr>
        <w:tabs>
          <w:tab w:val="num" w:pos="3960"/>
        </w:tabs>
        <w:ind w:left="3744" w:hanging="1224"/>
      </w:pPr>
      <w:rPr>
        <w:rFonts w:ascii="Symbol" w:hAnsi="Symbol" w:cs="Symbol" w:hint="default"/>
      </w:rPr>
    </w:lvl>
    <w:lvl w:ilvl="8">
      <w:start w:val="1"/>
      <w:numFmt w:val="decimal"/>
      <w:lvlText w:val="%1.%2.%3.%4.%5.%6.%7.%8.%9."/>
      <w:lvlJc w:val="left"/>
      <w:pPr>
        <w:tabs>
          <w:tab w:val="num" w:pos="4680"/>
        </w:tabs>
        <w:ind w:left="4320" w:hanging="1440"/>
      </w:pPr>
      <w:rPr>
        <w:rFonts w:ascii="Symbol" w:hAnsi="Symbol" w:cs="Symbol" w:hint="default"/>
      </w:rPr>
    </w:lvl>
  </w:abstractNum>
  <w:abstractNum w:abstractNumId="4">
    <w:nsid w:val="00000005"/>
    <w:multiLevelType w:val="singleLevel"/>
    <w:tmpl w:val="00000005"/>
    <w:name w:val="WW8Num5"/>
    <w:lvl w:ilvl="0">
      <w:start w:val="1"/>
      <w:numFmt w:val="bullet"/>
      <w:lvlText w:val=""/>
      <w:lvlJc w:val="left"/>
      <w:pPr>
        <w:tabs>
          <w:tab w:val="num" w:pos="1260"/>
        </w:tabs>
        <w:ind w:left="1260" w:hanging="360"/>
      </w:pPr>
      <w:rPr>
        <w:rFonts w:ascii="Symbol" w:hAnsi="Symbol" w:cs="Symbol" w:hint="default"/>
      </w:rPr>
    </w:lvl>
  </w:abstractNum>
  <w:abstractNum w:abstractNumId="5">
    <w:nsid w:val="00000006"/>
    <w:multiLevelType w:val="singleLevel"/>
    <w:tmpl w:val="00000006"/>
    <w:name w:val="WW8Num17"/>
    <w:lvl w:ilvl="0">
      <w:start w:val="1"/>
      <w:numFmt w:val="bullet"/>
      <w:lvlText w:val=""/>
      <w:lvlJc w:val="left"/>
      <w:pPr>
        <w:tabs>
          <w:tab w:val="num" w:pos="1260"/>
        </w:tabs>
        <w:ind w:left="1260" w:hanging="360"/>
      </w:pPr>
      <w:rPr>
        <w:rFonts w:ascii="Symbol" w:hAnsi="Symbol" w:cs="Symbol" w:hint="default"/>
        <w:sz w:val="28"/>
        <w:szCs w:val="28"/>
      </w:rPr>
    </w:lvl>
  </w:abstractNum>
  <w:abstractNum w:abstractNumId="6">
    <w:nsid w:val="00000007"/>
    <w:multiLevelType w:val="singleLevel"/>
    <w:tmpl w:val="00000007"/>
    <w:name w:val="WW8Num19"/>
    <w:lvl w:ilvl="0">
      <w:start w:val="1"/>
      <w:numFmt w:val="bullet"/>
      <w:lvlText w:val=""/>
      <w:lvlJc w:val="left"/>
      <w:pPr>
        <w:tabs>
          <w:tab w:val="num" w:pos="1260"/>
        </w:tabs>
        <w:ind w:left="1260" w:hanging="360"/>
      </w:pPr>
      <w:rPr>
        <w:rFonts w:ascii="Symbol" w:hAnsi="Symbol" w:cs="Symbol" w:hint="default"/>
        <w:sz w:val="28"/>
        <w:szCs w:val="28"/>
      </w:rPr>
    </w:lvl>
  </w:abstractNum>
  <w:abstractNum w:abstractNumId="7">
    <w:nsid w:val="00000008"/>
    <w:multiLevelType w:val="singleLevel"/>
    <w:tmpl w:val="00000008"/>
    <w:name w:val="WW8Num20"/>
    <w:lvl w:ilvl="0">
      <w:start w:val="1"/>
      <w:numFmt w:val="bullet"/>
      <w:lvlText w:val=""/>
      <w:lvlJc w:val="left"/>
      <w:pPr>
        <w:tabs>
          <w:tab w:val="num" w:pos="1260"/>
        </w:tabs>
        <w:ind w:left="1260" w:hanging="360"/>
      </w:pPr>
      <w:rPr>
        <w:rFonts w:ascii="Symbol" w:hAnsi="Symbol" w:cs="Symbol" w:hint="default"/>
        <w:sz w:val="28"/>
        <w:szCs w:val="28"/>
      </w:rPr>
    </w:lvl>
  </w:abstractNum>
  <w:abstractNum w:abstractNumId="8">
    <w:nsid w:val="00000009"/>
    <w:multiLevelType w:val="singleLevel"/>
    <w:tmpl w:val="00000009"/>
    <w:name w:val="WW8Num21"/>
    <w:lvl w:ilvl="0">
      <w:start w:val="1"/>
      <w:numFmt w:val="bullet"/>
      <w:lvlText w:val=""/>
      <w:lvlJc w:val="left"/>
      <w:pPr>
        <w:tabs>
          <w:tab w:val="num" w:pos="1260"/>
        </w:tabs>
        <w:ind w:left="1260" w:hanging="360"/>
      </w:pPr>
      <w:rPr>
        <w:rFonts w:ascii="Symbol" w:hAnsi="Symbol" w:cs="Symbol" w:hint="default"/>
        <w:sz w:val="28"/>
        <w:szCs w:val="28"/>
      </w:rPr>
    </w:lvl>
  </w:abstractNum>
  <w:abstractNum w:abstractNumId="9">
    <w:nsid w:val="0000000A"/>
    <w:multiLevelType w:val="multilevel"/>
    <w:tmpl w:val="0000000A"/>
    <w:name w:val="WW8Num25"/>
    <w:lvl w:ilvl="0">
      <w:start w:val="2"/>
      <w:numFmt w:val="decimal"/>
      <w:lvlText w:val="%1."/>
      <w:lvlJc w:val="left"/>
      <w:pPr>
        <w:tabs>
          <w:tab w:val="num" w:pos="360"/>
        </w:tabs>
        <w:ind w:left="360" w:hanging="360"/>
      </w:pPr>
      <w:rPr>
        <w:rFonts w:ascii="Times New Roman" w:hAnsi="Times New Roman" w:cs="Times New Roman" w:hint="default"/>
        <w:sz w:val="28"/>
        <w:szCs w:val="28"/>
      </w:rPr>
    </w:lvl>
    <w:lvl w:ilvl="1">
      <w:start w:val="11"/>
      <w:numFmt w:val="decimal"/>
      <w:lvlText w:val="%1.%2."/>
      <w:lvlJc w:val="left"/>
      <w:pPr>
        <w:tabs>
          <w:tab w:val="num" w:pos="792"/>
        </w:tabs>
        <w:ind w:left="792" w:hanging="432"/>
      </w:pPr>
      <w:rPr>
        <w:rFonts w:ascii="Times New Roman" w:hAnsi="Times New Roman" w:cs="Times New Roman" w:hint="default"/>
        <w:sz w:val="28"/>
        <w:szCs w:val="28"/>
      </w:rPr>
    </w:lvl>
    <w:lvl w:ilvl="2">
      <w:start w:val="1"/>
      <w:numFmt w:val="decimal"/>
      <w:lvlText w:val="%1.%2.%3."/>
      <w:lvlJc w:val="left"/>
      <w:pPr>
        <w:tabs>
          <w:tab w:val="num" w:pos="1440"/>
        </w:tabs>
        <w:ind w:left="1224" w:hanging="504"/>
      </w:pPr>
      <w:rPr>
        <w:rFonts w:ascii="Times New Roman" w:hAnsi="Times New Roman" w:cs="Times New Roman" w:hint="default"/>
        <w:sz w:val="28"/>
        <w:szCs w:val="28"/>
      </w:rPr>
    </w:lvl>
    <w:lvl w:ilvl="3">
      <w:start w:val="1"/>
      <w:numFmt w:val="decimal"/>
      <w:lvlText w:val="%3.%4."/>
      <w:lvlJc w:val="left"/>
      <w:pPr>
        <w:tabs>
          <w:tab w:val="num" w:pos="1800"/>
        </w:tabs>
        <w:ind w:left="1728" w:hanging="648"/>
      </w:pPr>
      <w:rPr>
        <w:rFonts w:ascii="Times New Roman" w:hAnsi="Times New Roman" w:cs="Times New Roman" w:hint="default"/>
        <w:sz w:val="28"/>
        <w:szCs w:val="28"/>
      </w:rPr>
    </w:lvl>
    <w:lvl w:ilvl="4">
      <w:start w:val="1"/>
      <w:numFmt w:val="decimal"/>
      <w:lvlText w:val="%1.%2.%3.%4.%5."/>
      <w:lvlJc w:val="left"/>
      <w:pPr>
        <w:tabs>
          <w:tab w:val="num" w:pos="2520"/>
        </w:tabs>
        <w:ind w:left="2232" w:hanging="792"/>
      </w:pPr>
      <w:rPr>
        <w:rFonts w:ascii="Times New Roman" w:hAnsi="Times New Roman" w:cs="Times New Roman" w:hint="default"/>
        <w:sz w:val="28"/>
        <w:szCs w:val="28"/>
      </w:rPr>
    </w:lvl>
    <w:lvl w:ilvl="5">
      <w:start w:val="1"/>
      <w:numFmt w:val="decimal"/>
      <w:lvlText w:val="%1.%2.%3.%4.%5.%6."/>
      <w:lvlJc w:val="left"/>
      <w:pPr>
        <w:tabs>
          <w:tab w:val="num" w:pos="2880"/>
        </w:tabs>
        <w:ind w:left="2736" w:hanging="936"/>
      </w:pPr>
      <w:rPr>
        <w:rFonts w:ascii="Times New Roman" w:hAnsi="Times New Roman" w:cs="Times New Roman" w:hint="default"/>
        <w:sz w:val="28"/>
        <w:szCs w:val="28"/>
      </w:rPr>
    </w:lvl>
    <w:lvl w:ilvl="6">
      <w:start w:val="1"/>
      <w:numFmt w:val="decimal"/>
      <w:lvlText w:val="%1.%2.%3.%4.%5.%6.%7."/>
      <w:lvlJc w:val="left"/>
      <w:pPr>
        <w:tabs>
          <w:tab w:val="num" w:pos="3600"/>
        </w:tabs>
        <w:ind w:left="3240" w:hanging="1080"/>
      </w:pPr>
      <w:rPr>
        <w:rFonts w:ascii="Times New Roman" w:hAnsi="Times New Roman" w:cs="Times New Roman" w:hint="default"/>
        <w:sz w:val="28"/>
        <w:szCs w:val="28"/>
      </w:rPr>
    </w:lvl>
    <w:lvl w:ilvl="7">
      <w:start w:val="1"/>
      <w:numFmt w:val="decimal"/>
      <w:lvlText w:val="%1.%2.%3.%4.%5.%6.%7.%8."/>
      <w:lvlJc w:val="left"/>
      <w:pPr>
        <w:tabs>
          <w:tab w:val="num" w:pos="3960"/>
        </w:tabs>
        <w:ind w:left="3744" w:hanging="1224"/>
      </w:pPr>
      <w:rPr>
        <w:rFonts w:ascii="Times New Roman" w:hAnsi="Times New Roman" w:cs="Times New Roman" w:hint="default"/>
        <w:sz w:val="28"/>
        <w:szCs w:val="28"/>
      </w:rPr>
    </w:lvl>
    <w:lvl w:ilvl="8">
      <w:start w:val="1"/>
      <w:numFmt w:val="decimal"/>
      <w:lvlText w:val="%1.%2.%3.%4.%5.%6.%7.%8.%9."/>
      <w:lvlJc w:val="left"/>
      <w:pPr>
        <w:tabs>
          <w:tab w:val="num" w:pos="4680"/>
        </w:tabs>
        <w:ind w:left="4320" w:hanging="1440"/>
      </w:pPr>
      <w:rPr>
        <w:rFonts w:ascii="Times New Roman" w:hAnsi="Times New Roman" w:cs="Times New Roman" w:hint="default"/>
        <w:sz w:val="28"/>
        <w:szCs w:val="28"/>
      </w:rPr>
    </w:lvl>
  </w:abstractNum>
  <w:abstractNum w:abstractNumId="10">
    <w:nsid w:val="0000000B"/>
    <w:multiLevelType w:val="multilevel"/>
    <w:tmpl w:val="0000000B"/>
    <w:name w:val="WW8Num2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cs="Times New Roman" w:hint="default"/>
        <w:sz w:val="28"/>
        <w:szCs w:val="28"/>
      </w:rPr>
    </w:lvl>
    <w:lvl w:ilvl="2">
      <w:start w:val="1"/>
      <w:numFmt w:val="decimal"/>
      <w:lvlText w:val="%1.%2.%3."/>
      <w:lvlJc w:val="left"/>
      <w:pPr>
        <w:tabs>
          <w:tab w:val="num" w:pos="1440"/>
        </w:tabs>
        <w:ind w:left="1224" w:hanging="504"/>
      </w:pPr>
    </w:lvl>
    <w:lvl w:ilvl="3">
      <w:start w:val="1"/>
      <w:numFmt w:val="decimal"/>
      <w:lvlText w:val="%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59D04520"/>
    <w:multiLevelType w:val="multilevel"/>
    <w:tmpl w:val="795E9B8E"/>
    <w:name w:val="WW8Num72"/>
    <w:lvl w:ilvl="0">
      <w:start w:val="2"/>
      <w:numFmt w:val="decimal"/>
      <w:lvlText w:val="%1."/>
      <w:lvlJc w:val="left"/>
      <w:pPr>
        <w:tabs>
          <w:tab w:val="num" w:pos="432"/>
        </w:tabs>
        <w:ind w:left="432" w:hanging="432"/>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60EB6278"/>
    <w:multiLevelType w:val="hybridMultilevel"/>
    <w:tmpl w:val="567650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303B"/>
    <w:rsid w:val="000035B6"/>
    <w:rsid w:val="00023C0F"/>
    <w:rsid w:val="00031AF7"/>
    <w:rsid w:val="000527F8"/>
    <w:rsid w:val="00056202"/>
    <w:rsid w:val="0006081B"/>
    <w:rsid w:val="0006233E"/>
    <w:rsid w:val="000659C3"/>
    <w:rsid w:val="000C1F21"/>
    <w:rsid w:val="000C5E6D"/>
    <w:rsid w:val="000D34C2"/>
    <w:rsid w:val="000D5FBF"/>
    <w:rsid w:val="000F1124"/>
    <w:rsid w:val="00103CE4"/>
    <w:rsid w:val="001313C2"/>
    <w:rsid w:val="00135243"/>
    <w:rsid w:val="0016376F"/>
    <w:rsid w:val="001654CA"/>
    <w:rsid w:val="00166F7F"/>
    <w:rsid w:val="001761CC"/>
    <w:rsid w:val="001938AA"/>
    <w:rsid w:val="001F0912"/>
    <w:rsid w:val="001F4935"/>
    <w:rsid w:val="00206BCB"/>
    <w:rsid w:val="00226C3D"/>
    <w:rsid w:val="00235851"/>
    <w:rsid w:val="0023762D"/>
    <w:rsid w:val="002524F9"/>
    <w:rsid w:val="00260B23"/>
    <w:rsid w:val="00275401"/>
    <w:rsid w:val="002A5708"/>
    <w:rsid w:val="002A5AE9"/>
    <w:rsid w:val="002C55AD"/>
    <w:rsid w:val="002D168C"/>
    <w:rsid w:val="002D1810"/>
    <w:rsid w:val="002D6242"/>
    <w:rsid w:val="002F05CC"/>
    <w:rsid w:val="0034112B"/>
    <w:rsid w:val="0037503A"/>
    <w:rsid w:val="003A1937"/>
    <w:rsid w:val="003B446D"/>
    <w:rsid w:val="003E0553"/>
    <w:rsid w:val="003E6021"/>
    <w:rsid w:val="00417282"/>
    <w:rsid w:val="004442EE"/>
    <w:rsid w:val="0044702D"/>
    <w:rsid w:val="004475CD"/>
    <w:rsid w:val="00470044"/>
    <w:rsid w:val="00470830"/>
    <w:rsid w:val="00481A57"/>
    <w:rsid w:val="004974D7"/>
    <w:rsid w:val="004B4025"/>
    <w:rsid w:val="004C3A5A"/>
    <w:rsid w:val="004C4C98"/>
    <w:rsid w:val="004D2CE1"/>
    <w:rsid w:val="004F2202"/>
    <w:rsid w:val="004F30CB"/>
    <w:rsid w:val="00500B21"/>
    <w:rsid w:val="00516FA4"/>
    <w:rsid w:val="00531A20"/>
    <w:rsid w:val="00540692"/>
    <w:rsid w:val="00543EE7"/>
    <w:rsid w:val="00547472"/>
    <w:rsid w:val="005536CD"/>
    <w:rsid w:val="0055770E"/>
    <w:rsid w:val="00572034"/>
    <w:rsid w:val="0057303B"/>
    <w:rsid w:val="0057439C"/>
    <w:rsid w:val="00587FAB"/>
    <w:rsid w:val="005A3DE3"/>
    <w:rsid w:val="005A4637"/>
    <w:rsid w:val="005A7D62"/>
    <w:rsid w:val="005C2ED4"/>
    <w:rsid w:val="005D5599"/>
    <w:rsid w:val="005E0850"/>
    <w:rsid w:val="005F34AF"/>
    <w:rsid w:val="005F45EB"/>
    <w:rsid w:val="005F5350"/>
    <w:rsid w:val="005F5ED0"/>
    <w:rsid w:val="006078AB"/>
    <w:rsid w:val="00623C6A"/>
    <w:rsid w:val="0064163F"/>
    <w:rsid w:val="00663536"/>
    <w:rsid w:val="00665D4C"/>
    <w:rsid w:val="006A00A0"/>
    <w:rsid w:val="006A699D"/>
    <w:rsid w:val="006B5F39"/>
    <w:rsid w:val="006C2973"/>
    <w:rsid w:val="006C640D"/>
    <w:rsid w:val="006C7607"/>
    <w:rsid w:val="006D792D"/>
    <w:rsid w:val="00706D99"/>
    <w:rsid w:val="007136FD"/>
    <w:rsid w:val="007140E5"/>
    <w:rsid w:val="00715390"/>
    <w:rsid w:val="00747E92"/>
    <w:rsid w:val="00750DA9"/>
    <w:rsid w:val="007672E6"/>
    <w:rsid w:val="007734C9"/>
    <w:rsid w:val="00782171"/>
    <w:rsid w:val="007B0180"/>
    <w:rsid w:val="007B77FB"/>
    <w:rsid w:val="007C2AD7"/>
    <w:rsid w:val="007D7EF6"/>
    <w:rsid w:val="007E4189"/>
    <w:rsid w:val="007F07F1"/>
    <w:rsid w:val="007F1A4D"/>
    <w:rsid w:val="007F4E38"/>
    <w:rsid w:val="00826C35"/>
    <w:rsid w:val="00827B71"/>
    <w:rsid w:val="008342E9"/>
    <w:rsid w:val="00865D38"/>
    <w:rsid w:val="00871388"/>
    <w:rsid w:val="0088398E"/>
    <w:rsid w:val="008969FC"/>
    <w:rsid w:val="008A761E"/>
    <w:rsid w:val="008C0207"/>
    <w:rsid w:val="008C3F79"/>
    <w:rsid w:val="008D6DEC"/>
    <w:rsid w:val="008F709A"/>
    <w:rsid w:val="00903087"/>
    <w:rsid w:val="00912053"/>
    <w:rsid w:val="00951AE5"/>
    <w:rsid w:val="00962B84"/>
    <w:rsid w:val="00996938"/>
    <w:rsid w:val="009C164C"/>
    <w:rsid w:val="00A0589D"/>
    <w:rsid w:val="00A24627"/>
    <w:rsid w:val="00A31FF8"/>
    <w:rsid w:val="00A32A12"/>
    <w:rsid w:val="00A57452"/>
    <w:rsid w:val="00A6710E"/>
    <w:rsid w:val="00A74248"/>
    <w:rsid w:val="00A74711"/>
    <w:rsid w:val="00A82CF5"/>
    <w:rsid w:val="00A850B6"/>
    <w:rsid w:val="00A85EC9"/>
    <w:rsid w:val="00A92519"/>
    <w:rsid w:val="00AE132E"/>
    <w:rsid w:val="00AE4F84"/>
    <w:rsid w:val="00B303AF"/>
    <w:rsid w:val="00B568FA"/>
    <w:rsid w:val="00B641F3"/>
    <w:rsid w:val="00B64CC1"/>
    <w:rsid w:val="00B66875"/>
    <w:rsid w:val="00B77704"/>
    <w:rsid w:val="00B86835"/>
    <w:rsid w:val="00BA39BE"/>
    <w:rsid w:val="00BB41C7"/>
    <w:rsid w:val="00BD655B"/>
    <w:rsid w:val="00C00B04"/>
    <w:rsid w:val="00C2651A"/>
    <w:rsid w:val="00C30206"/>
    <w:rsid w:val="00C34047"/>
    <w:rsid w:val="00C56161"/>
    <w:rsid w:val="00C644C0"/>
    <w:rsid w:val="00C66622"/>
    <w:rsid w:val="00C90259"/>
    <w:rsid w:val="00C95E53"/>
    <w:rsid w:val="00CA05FB"/>
    <w:rsid w:val="00CA4225"/>
    <w:rsid w:val="00CB14BA"/>
    <w:rsid w:val="00CC5132"/>
    <w:rsid w:val="00CD299A"/>
    <w:rsid w:val="00CE00EA"/>
    <w:rsid w:val="00CE0931"/>
    <w:rsid w:val="00CE3EF5"/>
    <w:rsid w:val="00D31571"/>
    <w:rsid w:val="00D438DF"/>
    <w:rsid w:val="00D46FA1"/>
    <w:rsid w:val="00D64FEA"/>
    <w:rsid w:val="00D73590"/>
    <w:rsid w:val="00DA1DC2"/>
    <w:rsid w:val="00DB0E72"/>
    <w:rsid w:val="00DB5499"/>
    <w:rsid w:val="00DE76AB"/>
    <w:rsid w:val="00DF492E"/>
    <w:rsid w:val="00DF5A50"/>
    <w:rsid w:val="00DF6939"/>
    <w:rsid w:val="00E0122C"/>
    <w:rsid w:val="00E0732A"/>
    <w:rsid w:val="00E112A2"/>
    <w:rsid w:val="00E24505"/>
    <w:rsid w:val="00E26692"/>
    <w:rsid w:val="00E47588"/>
    <w:rsid w:val="00E63B2F"/>
    <w:rsid w:val="00EB0F12"/>
    <w:rsid w:val="00EC1C3F"/>
    <w:rsid w:val="00EC4962"/>
    <w:rsid w:val="00EE7D37"/>
    <w:rsid w:val="00F20C00"/>
    <w:rsid w:val="00F2118E"/>
    <w:rsid w:val="00F27CD8"/>
    <w:rsid w:val="00F577BE"/>
    <w:rsid w:val="00F81D21"/>
    <w:rsid w:val="00F87114"/>
    <w:rsid w:val="00FA1D41"/>
    <w:rsid w:val="00FA3AB7"/>
    <w:rsid w:val="00FC321A"/>
    <w:rsid w:val="00FE41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637"/>
    <w:pPr>
      <w:spacing w:after="200" w:line="276" w:lineRule="auto"/>
    </w:pPr>
    <w:rPr>
      <w:rFonts w:cs="Calibri"/>
      <w:lang w:eastAsia="en-US"/>
    </w:rPr>
  </w:style>
  <w:style w:type="paragraph" w:styleId="Heading1">
    <w:name w:val="heading 1"/>
    <w:basedOn w:val="Normal"/>
    <w:next w:val="Normal"/>
    <w:link w:val="Heading1Char"/>
    <w:uiPriority w:val="99"/>
    <w:qFormat/>
    <w:rsid w:val="000659C3"/>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Heading2">
    <w:name w:val="heading 2"/>
    <w:basedOn w:val="Normal"/>
    <w:next w:val="Normal"/>
    <w:link w:val="Heading2Char"/>
    <w:uiPriority w:val="99"/>
    <w:qFormat/>
    <w:rsid w:val="000659C3"/>
    <w:pPr>
      <w:keepNext/>
      <w:spacing w:after="0" w:line="240" w:lineRule="auto"/>
      <w:jc w:val="center"/>
      <w:outlineLvl w:val="1"/>
    </w:pPr>
    <w:rPr>
      <w:rFonts w:ascii="Times New Roman" w:eastAsia="Times New Roman" w:hAnsi="Times New Roman" w:cs="Times New Roman"/>
      <w:b/>
      <w:bCs/>
      <w:color w:val="0000FF"/>
      <w:spacing w:val="20"/>
      <w:sz w:val="24"/>
      <w:szCs w:val="24"/>
      <w:lang w:eastAsia="ru-RU"/>
    </w:rPr>
  </w:style>
  <w:style w:type="paragraph" w:styleId="Heading3">
    <w:name w:val="heading 3"/>
    <w:basedOn w:val="Normal"/>
    <w:next w:val="Normal"/>
    <w:link w:val="Heading3Char"/>
    <w:uiPriority w:val="99"/>
    <w:qFormat/>
    <w:rsid w:val="000659C3"/>
    <w:pPr>
      <w:keepNext/>
      <w:spacing w:before="240" w:after="60" w:line="240" w:lineRule="auto"/>
      <w:outlineLvl w:val="2"/>
    </w:pPr>
    <w:rPr>
      <w:rFonts w:ascii="Arial" w:eastAsia="Times New Roman" w:hAnsi="Arial" w:cs="Arial"/>
      <w:b/>
      <w:bCs/>
      <w:sz w:val="26"/>
      <w:szCs w:val="26"/>
      <w:lang w:eastAsia="ru-RU"/>
    </w:rPr>
  </w:style>
  <w:style w:type="paragraph" w:styleId="Heading4">
    <w:name w:val="heading 4"/>
    <w:basedOn w:val="Normal"/>
    <w:next w:val="Normal"/>
    <w:link w:val="Heading4Char"/>
    <w:uiPriority w:val="99"/>
    <w:qFormat/>
    <w:rsid w:val="000659C3"/>
    <w:pPr>
      <w:keepNext/>
      <w:spacing w:after="0" w:line="240" w:lineRule="auto"/>
      <w:jc w:val="center"/>
      <w:outlineLvl w:val="3"/>
    </w:pPr>
    <w:rPr>
      <w:rFonts w:ascii="Times New Roman" w:eastAsia="Times New Roman" w:hAnsi="Times New Roman" w:cs="Times New Roman"/>
      <w:b/>
      <w:bCs/>
      <w:color w:val="3366FF"/>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59C3"/>
    <w:rPr>
      <w:rFonts w:ascii="Times New Roman" w:hAnsi="Times New Roman" w:cs="Times New Roman"/>
      <w:b/>
      <w:bCs/>
      <w:sz w:val="24"/>
      <w:szCs w:val="24"/>
      <w:lang w:eastAsia="ru-RU"/>
    </w:rPr>
  </w:style>
  <w:style w:type="character" w:customStyle="1" w:styleId="Heading2Char">
    <w:name w:val="Heading 2 Char"/>
    <w:basedOn w:val="DefaultParagraphFont"/>
    <w:link w:val="Heading2"/>
    <w:uiPriority w:val="99"/>
    <w:semiHidden/>
    <w:locked/>
    <w:rsid w:val="000659C3"/>
    <w:rPr>
      <w:rFonts w:ascii="Times New Roman" w:hAnsi="Times New Roman" w:cs="Times New Roman"/>
      <w:b/>
      <w:bCs/>
      <w:color w:val="0000FF"/>
      <w:spacing w:val="20"/>
      <w:sz w:val="24"/>
      <w:szCs w:val="24"/>
      <w:lang w:eastAsia="ru-RU"/>
    </w:rPr>
  </w:style>
  <w:style w:type="character" w:customStyle="1" w:styleId="Heading3Char">
    <w:name w:val="Heading 3 Char"/>
    <w:basedOn w:val="DefaultParagraphFont"/>
    <w:link w:val="Heading3"/>
    <w:uiPriority w:val="99"/>
    <w:semiHidden/>
    <w:locked/>
    <w:rsid w:val="000659C3"/>
    <w:rPr>
      <w:rFonts w:ascii="Arial" w:hAnsi="Arial" w:cs="Arial"/>
      <w:b/>
      <w:bCs/>
      <w:sz w:val="26"/>
      <w:szCs w:val="26"/>
      <w:lang w:eastAsia="ru-RU"/>
    </w:rPr>
  </w:style>
  <w:style w:type="character" w:customStyle="1" w:styleId="Heading4Char">
    <w:name w:val="Heading 4 Char"/>
    <w:basedOn w:val="DefaultParagraphFont"/>
    <w:link w:val="Heading4"/>
    <w:uiPriority w:val="99"/>
    <w:semiHidden/>
    <w:locked/>
    <w:rsid w:val="000659C3"/>
    <w:rPr>
      <w:rFonts w:ascii="Times New Roman" w:hAnsi="Times New Roman" w:cs="Times New Roman"/>
      <w:b/>
      <w:bCs/>
      <w:color w:val="3366FF"/>
      <w:sz w:val="24"/>
      <w:szCs w:val="24"/>
      <w:lang w:eastAsia="ru-RU"/>
    </w:rPr>
  </w:style>
  <w:style w:type="character" w:styleId="Hyperlink">
    <w:name w:val="Hyperlink"/>
    <w:basedOn w:val="DefaultParagraphFont"/>
    <w:uiPriority w:val="99"/>
    <w:semiHidden/>
    <w:rsid w:val="000659C3"/>
    <w:rPr>
      <w:rFonts w:ascii="Times New Roman" w:hAnsi="Times New Roman" w:cs="Times New Roman"/>
      <w:color w:val="000000"/>
      <w:u w:val="single"/>
    </w:rPr>
  </w:style>
  <w:style w:type="character" w:styleId="FollowedHyperlink">
    <w:name w:val="FollowedHyperlink"/>
    <w:basedOn w:val="DefaultParagraphFont"/>
    <w:uiPriority w:val="99"/>
    <w:semiHidden/>
    <w:rsid w:val="000659C3"/>
    <w:rPr>
      <w:color w:val="800080"/>
      <w:u w:val="single"/>
    </w:rPr>
  </w:style>
  <w:style w:type="paragraph" w:styleId="BodyText">
    <w:name w:val="Body Text"/>
    <w:basedOn w:val="Normal"/>
    <w:link w:val="BodyTextChar"/>
    <w:uiPriority w:val="99"/>
    <w:semiHidden/>
    <w:rsid w:val="000659C3"/>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uiPriority w:val="99"/>
    <w:semiHidden/>
    <w:locked/>
    <w:rsid w:val="000659C3"/>
    <w:rPr>
      <w:rFonts w:ascii="Times New Roman" w:hAnsi="Times New Roman" w:cs="Times New Roman"/>
      <w:sz w:val="24"/>
      <w:szCs w:val="24"/>
      <w:lang w:eastAsia="ar-SA" w:bidi="ar-SA"/>
    </w:rPr>
  </w:style>
  <w:style w:type="paragraph" w:styleId="BodyTextIndent">
    <w:name w:val="Body Text Indent"/>
    <w:basedOn w:val="Normal"/>
    <w:link w:val="BodyTextIndentChar"/>
    <w:uiPriority w:val="99"/>
    <w:semiHidden/>
    <w:rsid w:val="000659C3"/>
    <w:pPr>
      <w:widowControl w:val="0"/>
      <w:suppressAutoHyphens/>
      <w:overflowPunct w:val="0"/>
      <w:autoSpaceDE w:val="0"/>
      <w:spacing w:after="0" w:line="240" w:lineRule="auto"/>
      <w:ind w:firstLine="720"/>
      <w:jc w:val="both"/>
    </w:pPr>
    <w:rPr>
      <w:rFonts w:ascii="Times New Roman" w:eastAsia="Times New Roman" w:hAnsi="Times New Roman" w:cs="Times New Roman"/>
      <w:kern w:val="2"/>
      <w:sz w:val="24"/>
      <w:szCs w:val="24"/>
      <w:lang w:eastAsia="hi-IN" w:bidi="hi-IN"/>
    </w:rPr>
  </w:style>
  <w:style w:type="character" w:customStyle="1" w:styleId="BodyTextIndentChar">
    <w:name w:val="Body Text Indent Char"/>
    <w:basedOn w:val="DefaultParagraphFont"/>
    <w:link w:val="BodyTextIndent"/>
    <w:uiPriority w:val="99"/>
    <w:semiHidden/>
    <w:locked/>
    <w:rsid w:val="000659C3"/>
    <w:rPr>
      <w:rFonts w:ascii="Times New Roman" w:hAnsi="Times New Roman" w:cs="Times New Roman"/>
      <w:kern w:val="2"/>
      <w:sz w:val="20"/>
      <w:szCs w:val="20"/>
      <w:lang w:eastAsia="hi-IN" w:bidi="hi-IN"/>
    </w:rPr>
  </w:style>
  <w:style w:type="paragraph" w:styleId="BalloonText">
    <w:name w:val="Balloon Text"/>
    <w:basedOn w:val="Normal"/>
    <w:link w:val="BalloonTextChar"/>
    <w:uiPriority w:val="99"/>
    <w:semiHidden/>
    <w:rsid w:val="000659C3"/>
    <w:pPr>
      <w:spacing w:after="0" w:line="240" w:lineRule="auto"/>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uiPriority w:val="99"/>
    <w:semiHidden/>
    <w:locked/>
    <w:rsid w:val="000659C3"/>
    <w:rPr>
      <w:rFonts w:ascii="Tahoma" w:hAnsi="Tahoma" w:cs="Tahoma"/>
      <w:sz w:val="16"/>
      <w:szCs w:val="16"/>
      <w:lang w:eastAsia="ru-RU"/>
    </w:rPr>
  </w:style>
  <w:style w:type="paragraph" w:customStyle="1" w:styleId="ConsPlusNormal">
    <w:name w:val="ConsPlusNormal"/>
    <w:uiPriority w:val="99"/>
    <w:rsid w:val="000659C3"/>
    <w:pPr>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0659C3"/>
    <w:pPr>
      <w:suppressAutoHyphens/>
      <w:autoSpaceDE w:val="0"/>
    </w:pPr>
    <w:rPr>
      <w:rFonts w:ascii="Courier New" w:eastAsia="Times New Roman" w:hAnsi="Courier New" w:cs="Courier New"/>
      <w:sz w:val="20"/>
      <w:szCs w:val="20"/>
      <w:lang w:eastAsia="ar-SA"/>
    </w:rPr>
  </w:style>
  <w:style w:type="paragraph" w:customStyle="1" w:styleId="ConsNonformat">
    <w:name w:val="ConsNonformat"/>
    <w:uiPriority w:val="99"/>
    <w:rsid w:val="000659C3"/>
    <w:pPr>
      <w:widowControl w:val="0"/>
      <w:suppressAutoHyphens/>
      <w:autoSpaceDE w:val="0"/>
      <w:ind w:right="19772"/>
    </w:pPr>
    <w:rPr>
      <w:rFonts w:ascii="Courier New" w:eastAsia="Times New Roman" w:hAnsi="Courier New" w:cs="Courier New"/>
      <w:sz w:val="20"/>
      <w:szCs w:val="20"/>
      <w:lang w:eastAsia="ar-SA"/>
    </w:rPr>
  </w:style>
  <w:style w:type="character" w:customStyle="1" w:styleId="2">
    <w:name w:val="Основной текст (2)_"/>
    <w:link w:val="20"/>
    <w:uiPriority w:val="99"/>
    <w:locked/>
    <w:rsid w:val="0034112B"/>
    <w:rPr>
      <w:rFonts w:ascii="Arial" w:hAnsi="Arial" w:cs="Arial"/>
      <w:b/>
      <w:bCs/>
      <w:spacing w:val="2"/>
      <w:shd w:val="clear" w:color="auto" w:fill="FFFFFF"/>
    </w:rPr>
  </w:style>
  <w:style w:type="paragraph" w:customStyle="1" w:styleId="20">
    <w:name w:val="Основной текст (2)"/>
    <w:basedOn w:val="Normal"/>
    <w:link w:val="2"/>
    <w:uiPriority w:val="99"/>
    <w:rsid w:val="0034112B"/>
    <w:pPr>
      <w:widowControl w:val="0"/>
      <w:shd w:val="clear" w:color="auto" w:fill="FFFFFF"/>
      <w:spacing w:after="240" w:line="269" w:lineRule="exact"/>
      <w:ind w:firstLine="2000"/>
    </w:pPr>
    <w:rPr>
      <w:rFonts w:ascii="Arial" w:hAnsi="Arial" w:cs="Arial"/>
      <w:b/>
      <w:bCs/>
      <w:spacing w:val="2"/>
      <w:sz w:val="20"/>
      <w:szCs w:val="20"/>
      <w:lang w:eastAsia="ru-RU"/>
    </w:rPr>
  </w:style>
  <w:style w:type="character" w:customStyle="1" w:styleId="3">
    <w:name w:val="Основной текст (3)_"/>
    <w:link w:val="30"/>
    <w:uiPriority w:val="99"/>
    <w:locked/>
    <w:rsid w:val="0034112B"/>
    <w:rPr>
      <w:rFonts w:ascii="Arial" w:hAnsi="Arial" w:cs="Arial"/>
      <w:b/>
      <w:bCs/>
      <w:spacing w:val="67"/>
      <w:sz w:val="23"/>
      <w:szCs w:val="23"/>
      <w:shd w:val="clear" w:color="auto" w:fill="FFFFFF"/>
    </w:rPr>
  </w:style>
  <w:style w:type="paragraph" w:customStyle="1" w:styleId="30">
    <w:name w:val="Основной текст (3)"/>
    <w:basedOn w:val="Normal"/>
    <w:link w:val="3"/>
    <w:uiPriority w:val="99"/>
    <w:rsid w:val="0034112B"/>
    <w:pPr>
      <w:widowControl w:val="0"/>
      <w:shd w:val="clear" w:color="auto" w:fill="FFFFFF"/>
      <w:spacing w:before="240" w:after="0" w:line="240" w:lineRule="atLeast"/>
      <w:jc w:val="center"/>
    </w:pPr>
    <w:rPr>
      <w:rFonts w:ascii="Arial" w:hAnsi="Arial" w:cs="Arial"/>
      <w:b/>
      <w:bCs/>
      <w:spacing w:val="67"/>
      <w:sz w:val="23"/>
      <w:szCs w:val="23"/>
      <w:lang w:eastAsia="ru-RU"/>
    </w:rPr>
  </w:style>
  <w:style w:type="character" w:customStyle="1" w:styleId="1">
    <w:name w:val="Основной текст Знак1"/>
    <w:uiPriority w:val="99"/>
    <w:locked/>
    <w:rsid w:val="0034112B"/>
    <w:rPr>
      <w:rFonts w:ascii="Arial" w:hAnsi="Arial" w:cs="Arial"/>
      <w:spacing w:val="1"/>
      <w:shd w:val="clear" w:color="auto" w:fill="FFFFFF"/>
    </w:rPr>
  </w:style>
  <w:style w:type="paragraph" w:styleId="ListParagraph">
    <w:name w:val="List Paragraph"/>
    <w:basedOn w:val="Normal"/>
    <w:uiPriority w:val="99"/>
    <w:qFormat/>
    <w:rsid w:val="00E0122C"/>
    <w:pPr>
      <w:ind w:left="720"/>
    </w:pPr>
  </w:style>
  <w:style w:type="paragraph" w:styleId="NormalWeb">
    <w:name w:val="Normal (Web)"/>
    <w:basedOn w:val="Normal"/>
    <w:uiPriority w:val="99"/>
    <w:rsid w:val="005E0850"/>
    <w:pPr>
      <w:spacing w:before="100" w:beforeAutospacing="1" w:after="100" w:afterAutospacing="1" w:line="240" w:lineRule="auto"/>
    </w:pPr>
    <w:rPr>
      <w:rFonts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5667905">
      <w:marLeft w:val="0"/>
      <w:marRight w:val="0"/>
      <w:marTop w:val="0"/>
      <w:marBottom w:val="0"/>
      <w:divBdr>
        <w:top w:val="none" w:sz="0" w:space="0" w:color="auto"/>
        <w:left w:val="none" w:sz="0" w:space="0" w:color="auto"/>
        <w:bottom w:val="none" w:sz="0" w:space="0" w:color="auto"/>
        <w:right w:val="none" w:sz="0" w:space="0" w:color="auto"/>
      </w:divBdr>
    </w:div>
    <w:div w:id="985667906">
      <w:marLeft w:val="0"/>
      <w:marRight w:val="0"/>
      <w:marTop w:val="0"/>
      <w:marBottom w:val="0"/>
      <w:divBdr>
        <w:top w:val="none" w:sz="0" w:space="0" w:color="auto"/>
        <w:left w:val="none" w:sz="0" w:space="0" w:color="auto"/>
        <w:bottom w:val="none" w:sz="0" w:space="0" w:color="auto"/>
        <w:right w:val="none" w:sz="0" w:space="0" w:color="auto"/>
      </w:divBdr>
    </w:div>
    <w:div w:id="985667907">
      <w:marLeft w:val="0"/>
      <w:marRight w:val="0"/>
      <w:marTop w:val="0"/>
      <w:marBottom w:val="0"/>
      <w:divBdr>
        <w:top w:val="none" w:sz="0" w:space="0" w:color="auto"/>
        <w:left w:val="none" w:sz="0" w:space="0" w:color="auto"/>
        <w:bottom w:val="none" w:sz="0" w:space="0" w:color="auto"/>
        <w:right w:val="none" w:sz="0" w:space="0" w:color="auto"/>
      </w:divBdr>
    </w:div>
    <w:div w:id="985667908">
      <w:marLeft w:val="0"/>
      <w:marRight w:val="0"/>
      <w:marTop w:val="0"/>
      <w:marBottom w:val="0"/>
      <w:divBdr>
        <w:top w:val="none" w:sz="0" w:space="0" w:color="auto"/>
        <w:left w:val="none" w:sz="0" w:space="0" w:color="auto"/>
        <w:bottom w:val="none" w:sz="0" w:space="0" w:color="auto"/>
        <w:right w:val="none" w:sz="0" w:space="0" w:color="auto"/>
      </w:divBdr>
    </w:div>
    <w:div w:id="985667909">
      <w:marLeft w:val="0"/>
      <w:marRight w:val="0"/>
      <w:marTop w:val="0"/>
      <w:marBottom w:val="0"/>
      <w:divBdr>
        <w:top w:val="none" w:sz="0" w:space="0" w:color="auto"/>
        <w:left w:val="none" w:sz="0" w:space="0" w:color="auto"/>
        <w:bottom w:val="none" w:sz="0" w:space="0" w:color="auto"/>
        <w:right w:val="none" w:sz="0" w:space="0" w:color="auto"/>
      </w:divBdr>
    </w:div>
    <w:div w:id="985667910">
      <w:marLeft w:val="0"/>
      <w:marRight w:val="0"/>
      <w:marTop w:val="0"/>
      <w:marBottom w:val="0"/>
      <w:divBdr>
        <w:top w:val="none" w:sz="0" w:space="0" w:color="auto"/>
        <w:left w:val="none" w:sz="0" w:space="0" w:color="auto"/>
        <w:bottom w:val="none" w:sz="0" w:space="0" w:color="auto"/>
        <w:right w:val="none" w:sz="0" w:space="0" w:color="auto"/>
      </w:divBdr>
    </w:div>
    <w:div w:id="985667911">
      <w:marLeft w:val="0"/>
      <w:marRight w:val="0"/>
      <w:marTop w:val="0"/>
      <w:marBottom w:val="0"/>
      <w:divBdr>
        <w:top w:val="none" w:sz="0" w:space="0" w:color="auto"/>
        <w:left w:val="none" w:sz="0" w:space="0" w:color="auto"/>
        <w:bottom w:val="none" w:sz="0" w:space="0" w:color="auto"/>
        <w:right w:val="none" w:sz="0" w:space="0" w:color="auto"/>
      </w:divBdr>
    </w:div>
    <w:div w:id="985667912">
      <w:marLeft w:val="0"/>
      <w:marRight w:val="0"/>
      <w:marTop w:val="0"/>
      <w:marBottom w:val="0"/>
      <w:divBdr>
        <w:top w:val="none" w:sz="0" w:space="0" w:color="auto"/>
        <w:left w:val="none" w:sz="0" w:space="0" w:color="auto"/>
        <w:bottom w:val="none" w:sz="0" w:space="0" w:color="auto"/>
        <w:right w:val="none" w:sz="0" w:space="0" w:color="auto"/>
      </w:divBdr>
    </w:div>
    <w:div w:id="985667913">
      <w:marLeft w:val="0"/>
      <w:marRight w:val="0"/>
      <w:marTop w:val="0"/>
      <w:marBottom w:val="0"/>
      <w:divBdr>
        <w:top w:val="none" w:sz="0" w:space="0" w:color="auto"/>
        <w:left w:val="none" w:sz="0" w:space="0" w:color="auto"/>
        <w:bottom w:val="none" w:sz="0" w:space="0" w:color="auto"/>
        <w:right w:val="none" w:sz="0" w:space="0" w:color="auto"/>
      </w:divBdr>
    </w:div>
    <w:div w:id="9856679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8BF46B0C2816753A85D07AEB9FB857AFD82E08E0DC442F2421C96417Q6U8C" TargetMode="External"/><Relationship Id="rId3" Type="http://schemas.openxmlformats.org/officeDocument/2006/relationships/settings" Target="settings.xml"/><Relationship Id="rId7" Type="http://schemas.openxmlformats.org/officeDocument/2006/relationships/hyperlink" Target="http://www.Klinc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E8BF46B0C2816753A85D07AEB9FB857AFD82E08E0DC442F2421C96417Q6U8C" TargetMode="External"/><Relationship Id="rId11" Type="http://schemas.openxmlformats.org/officeDocument/2006/relationships/theme" Target="theme/theme1.xml"/><Relationship Id="rId5" Type="http://schemas.openxmlformats.org/officeDocument/2006/relationships/hyperlink" Target="http://www.Klinc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E8BF46B0C2816753A85D07AEB9FB857AFD82E0FECDB442F2421C9641768ABBCA43B4B55410336CFQ4U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1875</TotalTime>
  <Pages>36</Pages>
  <Words>10808</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MelnikovaEA</dc:creator>
  <cp:keywords/>
  <dc:description/>
  <cp:lastModifiedBy>Customer</cp:lastModifiedBy>
  <cp:revision>198</cp:revision>
  <cp:lastPrinted>2016-08-01T10:40:00Z</cp:lastPrinted>
  <dcterms:created xsi:type="dcterms:W3CDTF">2016-02-10T10:34:00Z</dcterms:created>
  <dcterms:modified xsi:type="dcterms:W3CDTF">2016-08-01T14:14:00Z</dcterms:modified>
</cp:coreProperties>
</file>