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КЛИНЦОВСКАЯ ГОРОДСКАЯ АДМИНИСТРАЦИЯ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Общественного Совета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.2017   10:00 ч.                                                                                               г. Клинцы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Совета: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Брусницын Д. В. – заместитель генерального директора ООО «Лайка-Клинцы».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С.Ф. – главный врач ГБУЗ «Клинцовская центральная городская больница».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Сочень Т. С. – директор филиала АНОДПА «Среднерусская академия современного знания».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Ласая О. В. – адвокат.</w:t>
      </w:r>
    </w:p>
    <w:p>
      <w:pPr>
        <w:pStyle w:val="5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Н. В. – главный редактор газеты «Труд».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О. В. – директор МБОУ СОШ № 9.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Василий Воликов – Настоятель Кафедрального Собора Святых Первоверховных Апостолов Петра и Павла г. Клинцы.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Телеш А.Е.                – ведущий специалист отдела экономического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анализа, прогнозирования, торговли и потребительского 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рынка Клинцовской городской администрации.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Юрченко Т.В.           – экономист МКУ «УГОЧС г. Клинцы Брянской области».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sz w:val="28"/>
          <w:szCs w:val="28"/>
        </w:rPr>
        <w:t>Рассмотрение и обсуждение проекта приказа МКУ «УГОЧС г. Клинцы Брянской области» «О внесении изменений в приказ МКУ «УГОЧС г. Клинцы Брянской обл.» от 30.06.2016 № 41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По пункту 1 повестки дня: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Слушали экономиста МКУ «УГОЧС г. Клинцы Брянской области» Юрченко Т.В., которая представила членам Общественного Совета проект приказа «О внесении изменений в приказ МКУ «УГОЧС г. Клинцы Брянской обл.» от 30.06.2016 № 41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Данный проект приказа прошел процедуру обсуждения (с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25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</w:t>
      </w:r>
      <w:r>
        <w:rPr>
          <w:rFonts w:ascii="Times New Roman" w:hAnsi="Times New Roman" w:eastAsia="Calibri" w:cs="Times New Roman"/>
          <w:sz w:val="28"/>
          <w:szCs w:val="28"/>
        </w:rPr>
        <w:t xml:space="preserve">.2017г. по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31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</w:t>
      </w:r>
      <w:r>
        <w:rPr>
          <w:rFonts w:ascii="Times New Roman" w:hAnsi="Times New Roman" w:eastAsia="Calibri" w:cs="Times New Roman"/>
          <w:sz w:val="28"/>
          <w:szCs w:val="28"/>
        </w:rPr>
        <w:t>.2017г.)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Рекомендовать принять проект приказа «О внесении изменений в приказ МКУ «УГОЧС г. Клинцы Брянской обл.» от 30.06.2016 № 41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«за» - 7 человек;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«против» - 0 человек;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«воздержалось» - 0 человек.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редседатель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Общественного Совета                                                            Д. В. Брусницын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Секретарь Общественного Совета                                        А. Е. Телеш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424" w:bottom="993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907"/>
    <w:multiLevelType w:val="multilevel"/>
    <w:tmpl w:val="1B50090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76FC4"/>
    <w:rsid w:val="000940C4"/>
    <w:rsid w:val="0009455B"/>
    <w:rsid w:val="000B2EF4"/>
    <w:rsid w:val="000D390F"/>
    <w:rsid w:val="00102C24"/>
    <w:rsid w:val="0013377E"/>
    <w:rsid w:val="00146BCC"/>
    <w:rsid w:val="001C115A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A682C"/>
    <w:rsid w:val="003D2180"/>
    <w:rsid w:val="0042098B"/>
    <w:rsid w:val="004225E3"/>
    <w:rsid w:val="004926F4"/>
    <w:rsid w:val="0049434E"/>
    <w:rsid w:val="004A01FD"/>
    <w:rsid w:val="004A502F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676F"/>
    <w:rsid w:val="007C5F27"/>
    <w:rsid w:val="007C7B4F"/>
    <w:rsid w:val="00860459"/>
    <w:rsid w:val="00864A19"/>
    <w:rsid w:val="008748C6"/>
    <w:rsid w:val="008A130D"/>
    <w:rsid w:val="008A197D"/>
    <w:rsid w:val="008B75D3"/>
    <w:rsid w:val="008D09BE"/>
    <w:rsid w:val="008D535F"/>
    <w:rsid w:val="008E0502"/>
    <w:rsid w:val="008E0EA3"/>
    <w:rsid w:val="008E2CBF"/>
    <w:rsid w:val="008F1A87"/>
    <w:rsid w:val="00911F75"/>
    <w:rsid w:val="00921C99"/>
    <w:rsid w:val="009305B7"/>
    <w:rsid w:val="0099292A"/>
    <w:rsid w:val="00996E58"/>
    <w:rsid w:val="009A6AAA"/>
    <w:rsid w:val="009F65D9"/>
    <w:rsid w:val="00A11C7F"/>
    <w:rsid w:val="00A555F5"/>
    <w:rsid w:val="00A65B3B"/>
    <w:rsid w:val="00AA6F09"/>
    <w:rsid w:val="00AB5D46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B2BAD"/>
    <w:rsid w:val="00DB3B2F"/>
    <w:rsid w:val="00DD4584"/>
    <w:rsid w:val="00DD7FB0"/>
    <w:rsid w:val="00E22704"/>
    <w:rsid w:val="00E3529E"/>
    <w:rsid w:val="00E65429"/>
    <w:rsid w:val="00E96AFD"/>
    <w:rsid w:val="00EA546B"/>
    <w:rsid w:val="00EB01C9"/>
    <w:rsid w:val="00EB384E"/>
    <w:rsid w:val="00ED5182"/>
    <w:rsid w:val="00F10D11"/>
    <w:rsid w:val="00F248CA"/>
    <w:rsid w:val="00F32AE7"/>
    <w:rsid w:val="00F70F81"/>
    <w:rsid w:val="00F77EC9"/>
    <w:rsid w:val="00FC04AD"/>
    <w:rsid w:val="00FE0294"/>
    <w:rsid w:val="27D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AC423-C812-4DC5-9DB8-2F9B5960C0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460</Words>
  <Characters>2625</Characters>
  <Lines>21</Lines>
  <Paragraphs>6</Paragraphs>
  <ScaleCrop>false</ScaleCrop>
  <LinksUpToDate>false</LinksUpToDate>
  <CharactersWithSpaces>3079</CharactersWithSpaces>
  <Application>WPS Office_10.2.0.5942_F1E327BC-269C-435d-A152-05C5408002CA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2017-08-16T06:14:00Z</dcterms:created>
  <dc:creator>Egelskaya</dc:creator>
  <cp:lastModifiedBy>Анна</cp:lastModifiedBy>
  <cp:lastPrinted>2017-04-04T07:40:00Z</cp:lastPrinted>
  <dcterms:modified xsi:type="dcterms:W3CDTF">2017-11-01T13:28:07Z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1049-10.2.0.5942</vt:lpwstr>
  </property>
</Properties>
</file>