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7" w:rsidRDefault="00A71DB7" w:rsidP="00A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71DB7" w:rsidRPr="007554E1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54E1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554E1">
        <w:rPr>
          <w:rFonts w:ascii="Times New Roman" w:hAnsi="Times New Roman" w:cs="Times New Roman"/>
          <w:sz w:val="24"/>
          <w:szCs w:val="24"/>
          <w:u w:val="single"/>
        </w:rPr>
        <w:t>05.07.</w:t>
      </w:r>
      <w:r w:rsidRPr="007554E1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7554E1">
        <w:rPr>
          <w:rFonts w:ascii="Times New Roman" w:hAnsi="Times New Roman" w:cs="Times New Roman"/>
          <w:sz w:val="24"/>
          <w:szCs w:val="24"/>
        </w:rPr>
        <w:t>____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___</w:t>
      </w:r>
      <w:r w:rsidR="007554E1" w:rsidRPr="007554E1">
        <w:rPr>
          <w:rFonts w:ascii="Times New Roman" w:hAnsi="Times New Roman" w:cs="Times New Roman"/>
          <w:sz w:val="24"/>
          <w:szCs w:val="24"/>
          <w:u w:val="single"/>
        </w:rPr>
        <w:t>670-р</w:t>
      </w:r>
      <w:r w:rsidR="007554E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 xml:space="preserve">и заведующего муниципального 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8 «Тополёк»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1DB7" w:rsidRPr="008277C1" w:rsidRDefault="00A71DB7" w:rsidP="008277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соответствиисо статьей 275 Трудового кодекса Российской Федерации, постановления Клинцовской городской администрации </w:t>
      </w:r>
      <w:proofErr w:type="gramStart"/>
      <w:r w:rsidRPr="00CB2DC4">
        <w:rPr>
          <w:sz w:val="28"/>
          <w:szCs w:val="28"/>
        </w:rPr>
        <w:t>от</w:t>
      </w:r>
      <w:proofErr w:type="gramEnd"/>
      <w:r w:rsidRPr="00CB2DC4">
        <w:rPr>
          <w:sz w:val="28"/>
          <w:szCs w:val="28"/>
        </w:rPr>
        <w:t xml:space="preserve">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 заведующего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</w:t>
      </w:r>
      <w:proofErr w:type="gramStart"/>
      <w:r>
        <w:rPr>
          <w:rStyle w:val="a5"/>
          <w:b w:val="0"/>
          <w:sz w:val="28"/>
          <w:szCs w:val="28"/>
        </w:rPr>
        <w:t>я–</w:t>
      </w:r>
      <w:proofErr w:type="gramEnd"/>
      <w:r w:rsidRPr="00230D64">
        <w:rPr>
          <w:rStyle w:val="a5"/>
          <w:b w:val="0"/>
          <w:sz w:val="28"/>
          <w:szCs w:val="28"/>
        </w:rPr>
        <w:t xml:space="preserve"> детск</w:t>
      </w:r>
      <w:r>
        <w:rPr>
          <w:rStyle w:val="a5"/>
          <w:b w:val="0"/>
          <w:sz w:val="28"/>
          <w:szCs w:val="28"/>
        </w:rPr>
        <w:t xml:space="preserve">ий </w:t>
      </w:r>
      <w:r w:rsidR="008277C1">
        <w:rPr>
          <w:rStyle w:val="a5"/>
          <w:b w:val="0"/>
          <w:sz w:val="28"/>
          <w:szCs w:val="28"/>
        </w:rPr>
        <w:t>сад №</w:t>
      </w:r>
      <w:r>
        <w:rPr>
          <w:rStyle w:val="a5"/>
          <w:b w:val="0"/>
          <w:sz w:val="28"/>
          <w:szCs w:val="28"/>
        </w:rPr>
        <w:t>8 «Тополёк</w:t>
      </w:r>
      <w:r w:rsidRPr="00230D64">
        <w:rPr>
          <w:rStyle w:val="a5"/>
          <w:b w:val="0"/>
          <w:sz w:val="28"/>
          <w:szCs w:val="28"/>
        </w:rPr>
        <w:t>»</w:t>
      </w:r>
      <w:r w:rsidR="008277C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г.</w:t>
      </w:r>
      <w:r w:rsidR="006A63F3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Клинцы Брянской области.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>
        <w:rPr>
          <w:rStyle w:val="a5"/>
          <w:b w:val="0"/>
          <w:sz w:val="28"/>
          <w:szCs w:val="28"/>
        </w:rPr>
        <w:t>муниципальных бюджетных дошкольных образовательных учреждений является –развитие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71DB7" w:rsidRPr="009B14F5" w:rsidRDefault="00A71DB7" w:rsidP="008277C1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 w:rsidR="008277C1">
        <w:rPr>
          <w:rStyle w:val="a5"/>
          <w:b w:val="0"/>
          <w:sz w:val="28"/>
          <w:szCs w:val="28"/>
        </w:rPr>
        <w:t>ий сад №</w:t>
      </w:r>
      <w:r>
        <w:rPr>
          <w:rStyle w:val="a5"/>
          <w:b w:val="0"/>
          <w:sz w:val="28"/>
          <w:szCs w:val="28"/>
        </w:rPr>
        <w:t>8</w:t>
      </w:r>
      <w:r w:rsidR="008277C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«Тополёк</w:t>
      </w:r>
      <w:r w:rsidRPr="00230D64">
        <w:rPr>
          <w:rStyle w:val="a5"/>
          <w:b w:val="0"/>
          <w:sz w:val="28"/>
          <w:szCs w:val="28"/>
        </w:rPr>
        <w:t>»</w:t>
      </w:r>
      <w:r w:rsidR="008277C1">
        <w:rPr>
          <w:rStyle w:val="a5"/>
          <w:b w:val="0"/>
          <w:sz w:val="28"/>
          <w:szCs w:val="28"/>
        </w:rPr>
        <w:t xml:space="preserve"> г.</w:t>
      </w:r>
      <w:r w:rsidR="00BE1F13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Клинцы Брянской области </w:t>
      </w:r>
      <w:r>
        <w:rPr>
          <w:sz w:val="28"/>
          <w:szCs w:val="28"/>
        </w:rPr>
        <w:t xml:space="preserve">расположено по адресу: </w:t>
      </w:r>
      <w:r w:rsidRPr="009B14F5">
        <w:rPr>
          <w:sz w:val="28"/>
          <w:szCs w:val="28"/>
        </w:rPr>
        <w:t>Брянская область,</w:t>
      </w:r>
      <w:r w:rsidR="008277C1">
        <w:rPr>
          <w:sz w:val="28"/>
          <w:szCs w:val="28"/>
        </w:rPr>
        <w:t xml:space="preserve"> </w:t>
      </w:r>
      <w:proofErr w:type="spellStart"/>
      <w:r w:rsidRPr="00E767AE">
        <w:rPr>
          <w:sz w:val="28"/>
          <w:szCs w:val="28"/>
        </w:rPr>
        <w:t>г</w:t>
      </w:r>
      <w:proofErr w:type="gramStart"/>
      <w:r w:rsidRPr="00E767AE">
        <w:rPr>
          <w:sz w:val="28"/>
          <w:szCs w:val="28"/>
        </w:rPr>
        <w:t>.К</w:t>
      </w:r>
      <w:proofErr w:type="gramEnd"/>
      <w:r w:rsidRPr="00E767AE">
        <w:rPr>
          <w:sz w:val="28"/>
          <w:szCs w:val="28"/>
        </w:rPr>
        <w:t>линцы</w:t>
      </w:r>
      <w:proofErr w:type="spellEnd"/>
      <w:r w:rsidRPr="00E767A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</w:t>
      </w:r>
      <w:r w:rsidR="008277C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E767AE">
        <w:rPr>
          <w:sz w:val="28"/>
          <w:szCs w:val="28"/>
        </w:rPr>
        <w:t xml:space="preserve">.                                 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="008277C1"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заведующего</w:t>
      </w:r>
      <w:proofErr w:type="gramEnd"/>
      <w:r>
        <w:rPr>
          <w:rStyle w:val="a5"/>
          <w:sz w:val="28"/>
          <w:szCs w:val="28"/>
        </w:rPr>
        <w:t xml:space="preserve"> муниципального бюджетного дошкольного образователь</w:t>
      </w:r>
      <w:r w:rsidR="008277C1">
        <w:rPr>
          <w:rStyle w:val="a5"/>
          <w:sz w:val="28"/>
          <w:szCs w:val="28"/>
        </w:rPr>
        <w:t>ного учреждения – детский сад №</w:t>
      </w:r>
      <w:r>
        <w:rPr>
          <w:rStyle w:val="a5"/>
          <w:sz w:val="28"/>
          <w:szCs w:val="28"/>
        </w:rPr>
        <w:t>8 «Тополёк»  г.</w:t>
      </w:r>
      <w:r w:rsidR="006A63F3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Клинцы Брянской области</w:t>
      </w:r>
    </w:p>
    <w:p w:rsidR="00A71DB7" w:rsidRPr="009B14F5" w:rsidRDefault="00A71DB7" w:rsidP="006A63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6A63F3" w:rsidRPr="006A63F3" w:rsidRDefault="00A71DB7" w:rsidP="006A63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63F3">
        <w:rPr>
          <w:b/>
          <w:sz w:val="28"/>
          <w:szCs w:val="28"/>
        </w:rPr>
        <w:t>владеющие</w:t>
      </w:r>
      <w:r w:rsidRPr="009B14F5">
        <w:rPr>
          <w:sz w:val="28"/>
          <w:szCs w:val="28"/>
        </w:rPr>
        <w:t xml:space="preserve"> государственным языком Российской Федерации;</w:t>
      </w:r>
      <w:proofErr w:type="gramEnd"/>
    </w:p>
    <w:p w:rsidR="006A63F3" w:rsidRDefault="00A71DB7" w:rsidP="006A63F3">
      <w:pPr>
        <w:pStyle w:val="ConsPlusNonforma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A63F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имеющие: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71DB7" w:rsidRPr="009B14F5" w:rsidRDefault="00A71DB7" w:rsidP="006A63F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высшее профессиональное образова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 направлениям подготовки «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нное и муниципальное управление», «Менеджмент»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«Управление персоналом»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педагогических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8277C1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  <w:proofErr w:type="gramEnd"/>
    </w:p>
    <w:p w:rsidR="006A63F3" w:rsidRDefault="006A63F3" w:rsidP="006A63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F3" w:rsidRDefault="00A71DB7" w:rsidP="006A6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3F3">
        <w:rPr>
          <w:rFonts w:ascii="Times New Roman" w:hAnsi="Times New Roman" w:cs="Times New Roman"/>
          <w:b/>
          <w:sz w:val="28"/>
          <w:szCs w:val="28"/>
        </w:rPr>
        <w:t>знающие</w:t>
      </w:r>
      <w:proofErr w:type="gramEnd"/>
      <w:r w:rsidRPr="006A63F3">
        <w:rPr>
          <w:rFonts w:ascii="Times New Roman" w:hAnsi="Times New Roman" w:cs="Times New Roman"/>
          <w:b/>
          <w:sz w:val="28"/>
          <w:szCs w:val="28"/>
        </w:rPr>
        <w:t>:</w:t>
      </w:r>
      <w:r w:rsidR="0082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приоритетные направлени</w:t>
      </w:r>
      <w:r w:rsidR="008277C1">
        <w:rPr>
          <w:rFonts w:ascii="Times New Roman" w:hAnsi="Times New Roman" w:cs="Times New Roman"/>
          <w:sz w:val="28"/>
          <w:szCs w:val="28"/>
        </w:rPr>
        <w:t xml:space="preserve">я развития образовательной      системы Российской Федерации;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образовательную, воспитательную, досуговую деятельность;</w:t>
      </w:r>
      <w:r w:rsidR="0082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F3" w:rsidRDefault="007554E1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1DB7"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="008277C1">
        <w:t xml:space="preserve"> </w:t>
      </w:r>
      <w:r w:rsidR="00A71DB7" w:rsidRPr="009B14F5">
        <w:rPr>
          <w:rFonts w:ascii="Times New Roman" w:hAnsi="Times New Roman" w:cs="Times New Roman"/>
          <w:sz w:val="28"/>
          <w:szCs w:val="28"/>
        </w:rPr>
        <w:t xml:space="preserve">о правах ребенка;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педагогику;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достижения современной психолого-педагогической науки и практики; психологию;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основы физиологии, гигиены;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</w:t>
      </w:r>
      <w:r w:rsidR="006A63F3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реализаци</w:t>
      </w:r>
      <w:r w:rsidR="006A63F3">
        <w:rPr>
          <w:rFonts w:ascii="Times New Roman" w:hAnsi="Times New Roman" w:cs="Times New Roman"/>
          <w:sz w:val="28"/>
          <w:szCs w:val="28"/>
        </w:rPr>
        <w:t>ю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комплексного  подхода, развивающего    обучения;</w:t>
      </w:r>
      <w:r w:rsidR="0082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</w:t>
      </w:r>
      <w:r w:rsidR="006A63F3">
        <w:rPr>
          <w:rFonts w:ascii="Times New Roman" w:hAnsi="Times New Roman" w:cs="Times New Roman"/>
          <w:sz w:val="28"/>
          <w:szCs w:val="28"/>
        </w:rPr>
        <w:t>воспитанниками 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их родителями (законными представителями), коллегами по работе;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технологии диагностики причин     конфликтных ситуаций, их профилактики и разрешения;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порядок  работы со служебной информацией, </w:t>
      </w:r>
    </w:p>
    <w:p w:rsidR="006A63F3" w:rsidRDefault="006A63F3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работы с</w:t>
      </w:r>
      <w:r w:rsidR="00A71DB7" w:rsidRPr="009B14F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информационно-телекоммуникационными 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="00A71DB7" w:rsidRPr="009B14F5">
        <w:rPr>
          <w:rFonts w:ascii="Times New Roman" w:hAnsi="Times New Roman" w:cs="Times New Roman"/>
          <w:sz w:val="28"/>
          <w:szCs w:val="28"/>
        </w:rPr>
        <w:t xml:space="preserve">, в том числе с сетью Интернет,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</w:t>
      </w:r>
      <w:r w:rsidR="006A63F3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6A63F3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  касающейся менеджмента, управления персоналом;  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безопасности;</w:t>
      </w:r>
      <w:r w:rsidR="0082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F3" w:rsidRDefault="00A71DB7" w:rsidP="006A63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</w:t>
      </w:r>
    </w:p>
    <w:p w:rsidR="00BE1F13" w:rsidRDefault="00A71DB7" w:rsidP="00BE1F1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A71DB7" w:rsidRPr="00BE1F13" w:rsidRDefault="00A71DB7" w:rsidP="00BE1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F13">
        <w:rPr>
          <w:rFonts w:ascii="Times New Roman" w:hAnsi="Times New Roman" w:cs="Times New Roman"/>
          <w:b/>
          <w:sz w:val="28"/>
          <w:szCs w:val="28"/>
        </w:rPr>
        <w:t>не лишенные</w:t>
      </w:r>
      <w:r w:rsidRPr="00BE1F1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права замещать (занимать) должность руководителя;</w:t>
      </w:r>
    </w:p>
    <w:p w:rsidR="00A71DB7" w:rsidRPr="00BE1F13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BE1F13">
        <w:rPr>
          <w:b/>
          <w:sz w:val="28"/>
          <w:szCs w:val="28"/>
        </w:rPr>
        <w:t xml:space="preserve">прошедшие </w:t>
      </w:r>
      <w:r w:rsidRPr="00BE1F13">
        <w:rPr>
          <w:sz w:val="28"/>
          <w:szCs w:val="28"/>
        </w:rPr>
        <w:t>аттестацию, установленную законодательством Российской Федерации в сфере образования;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8277C1">
        <w:rPr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</w:p>
    <w:p w:rsidR="00A71DB7" w:rsidRPr="009B14F5" w:rsidRDefault="008277C1" w:rsidP="008277C1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proofErr w:type="gramEnd"/>
      <w:r>
        <w:rPr>
          <w:rStyle w:val="a5"/>
          <w:sz w:val="28"/>
          <w:szCs w:val="28"/>
        </w:rPr>
        <w:t>Перечень документов,</w:t>
      </w:r>
    </w:p>
    <w:p w:rsidR="00A71DB7" w:rsidRDefault="00A71DB7" w:rsidP="008277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Pr="009B14F5">
        <w:rPr>
          <w:rStyle w:val="a5"/>
          <w:sz w:val="28"/>
          <w:szCs w:val="28"/>
        </w:rPr>
        <w:t xml:space="preserve"> для участия в   конкурсе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="008277C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заведующего муниципального</w:t>
      </w:r>
    </w:p>
    <w:p w:rsidR="00A71DB7" w:rsidRDefault="00A71DB7" w:rsidP="008277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 – детский сад</w:t>
      </w:r>
    </w:p>
    <w:p w:rsidR="00A71DB7" w:rsidRDefault="008277C1" w:rsidP="008277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№</w:t>
      </w:r>
      <w:r w:rsidR="00A71DB7">
        <w:rPr>
          <w:rStyle w:val="a5"/>
          <w:sz w:val="28"/>
          <w:szCs w:val="28"/>
        </w:rPr>
        <w:t xml:space="preserve">8 «Тополёк» </w:t>
      </w:r>
      <w:proofErr w:type="spellStart"/>
      <w:r w:rsidR="00A71DB7">
        <w:rPr>
          <w:rStyle w:val="a5"/>
          <w:sz w:val="28"/>
          <w:szCs w:val="28"/>
        </w:rPr>
        <w:t>г</w:t>
      </w:r>
      <w:proofErr w:type="gramStart"/>
      <w:r w:rsidR="00A71DB7">
        <w:rPr>
          <w:rStyle w:val="a5"/>
          <w:sz w:val="28"/>
          <w:szCs w:val="28"/>
        </w:rPr>
        <w:t>.К</w:t>
      </w:r>
      <w:proofErr w:type="gramEnd"/>
      <w:r w:rsidR="00A71DB7">
        <w:rPr>
          <w:rStyle w:val="a5"/>
          <w:sz w:val="28"/>
          <w:szCs w:val="28"/>
        </w:rPr>
        <w:t>линцы</w:t>
      </w:r>
      <w:proofErr w:type="spellEnd"/>
      <w:r w:rsidR="00A71DB7">
        <w:rPr>
          <w:rStyle w:val="a5"/>
          <w:sz w:val="28"/>
          <w:szCs w:val="28"/>
        </w:rPr>
        <w:t xml:space="preserve"> Брянской области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E1F1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77C1" w:rsidRPr="00BE1F13">
        <w:rPr>
          <w:rFonts w:ascii="Times New Roman" w:hAnsi="Times New Roman" w:cs="Times New Roman"/>
          <w:b/>
          <w:sz w:val="28"/>
          <w:szCs w:val="28"/>
        </w:rPr>
        <w:t>06 июля</w:t>
      </w:r>
      <w:r w:rsidRPr="00BE1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C1" w:rsidRPr="00BE1F13">
        <w:rPr>
          <w:rFonts w:ascii="Times New Roman" w:hAnsi="Times New Roman" w:cs="Times New Roman"/>
          <w:b/>
          <w:sz w:val="28"/>
          <w:szCs w:val="28"/>
        </w:rPr>
        <w:t>2022</w:t>
      </w:r>
      <w:r w:rsidRPr="00BE1F1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E1F13" w:rsidRPr="00BE1F1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8277C1" w:rsidRPr="00BE1F1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3F6E33">
        <w:rPr>
          <w:rFonts w:ascii="Times New Roman" w:hAnsi="Times New Roman" w:cs="Times New Roman"/>
          <w:sz w:val="28"/>
          <w:szCs w:val="28"/>
        </w:rPr>
        <w:t xml:space="preserve"> </w:t>
      </w:r>
      <w:r w:rsidRPr="00BE1F13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>тановленной форме (Приложение №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1);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личный листок по учету кадров, 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>фотографию 3x4 см (Приложение №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2);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собственноручно программу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мотивационное письмо о занятии вакантной должности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>рсональных данных (Приложение №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3);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установленной законодательством Российской Федерации формы;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7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(для военнообязанных и лиц, подлежащих призыву на военную службу).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r w:rsidR="00BE1F13">
        <w:rPr>
          <w:sz w:val="28"/>
          <w:szCs w:val="28"/>
        </w:rPr>
        <w:t>Клинцовскую</w:t>
      </w:r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lastRenderedPageBreak/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 xml:space="preserve">дств </w:t>
      </w:r>
      <w:r w:rsidR="008277C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A71DB7" w:rsidRPr="009B14F5" w:rsidRDefault="008277C1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 xml:space="preserve">кст </w:t>
      </w:r>
      <w:r w:rsidR="00BE1F13">
        <w:rPr>
          <w:sz w:val="28"/>
          <w:szCs w:val="28"/>
        </w:rPr>
        <w:t>П</w:t>
      </w:r>
      <w:r w:rsidR="00A71DB7" w:rsidRPr="009B14F5">
        <w:rPr>
          <w:sz w:val="28"/>
          <w:szCs w:val="28"/>
        </w:rPr>
        <w:t>р</w:t>
      </w:r>
      <w:proofErr w:type="gramEnd"/>
      <w:r w:rsidR="00A71DB7" w:rsidRPr="009B14F5">
        <w:rPr>
          <w:sz w:val="28"/>
          <w:szCs w:val="28"/>
        </w:rPr>
        <w:t>ограммы развития муниципального бюджетного</w:t>
      </w:r>
      <w:r w:rsidR="00A71DB7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</w:t>
      </w:r>
      <w:r w:rsidR="00A71DB7">
        <w:rPr>
          <w:sz w:val="28"/>
          <w:szCs w:val="28"/>
        </w:rPr>
        <w:t xml:space="preserve">образовательного </w:t>
      </w:r>
      <w:r w:rsidR="00A71DB7"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="00A71DB7"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71DB7"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71DB7" w:rsidRPr="009B14F5">
        <w:rPr>
          <w:sz w:val="28"/>
          <w:szCs w:val="28"/>
        </w:rPr>
        <w:t>Word</w:t>
      </w:r>
      <w:proofErr w:type="spellEnd"/>
      <w:r w:rsidR="00A71DB7" w:rsidRPr="009B14F5">
        <w:rPr>
          <w:sz w:val="28"/>
          <w:szCs w:val="28"/>
        </w:rPr>
        <w:t xml:space="preserve">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A71DB7" w:rsidRPr="009B14F5" w:rsidRDefault="00BE1F13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</w:t>
      </w:r>
      <w:r w:rsidR="00A71DB7" w:rsidRPr="009B14F5">
        <w:rPr>
          <w:sz w:val="28"/>
          <w:szCs w:val="28"/>
        </w:rPr>
        <w:t>рограммы развития не должен превышать 20 страниц.</w:t>
      </w:r>
    </w:p>
    <w:p w:rsidR="00A71DB7" w:rsidRPr="009B14F5" w:rsidRDefault="00A71DB7" w:rsidP="00796FB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>
        <w:rPr>
          <w:rStyle w:val="a5"/>
          <w:sz w:val="28"/>
          <w:szCs w:val="28"/>
        </w:rPr>
        <w:t>в</w:t>
      </w:r>
    </w:p>
    <w:p w:rsidR="00A71DB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F13">
        <w:rPr>
          <w:b/>
          <w:sz w:val="28"/>
          <w:szCs w:val="28"/>
        </w:rPr>
        <w:t>Начало приема</w:t>
      </w:r>
      <w:r w:rsidRPr="00671B87">
        <w:rPr>
          <w:sz w:val="28"/>
          <w:szCs w:val="28"/>
        </w:rPr>
        <w:t xml:space="preserve"> документов для участия в конкурсе:</w:t>
      </w: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796FB7">
        <w:rPr>
          <w:sz w:val="28"/>
          <w:szCs w:val="28"/>
        </w:rPr>
        <w:t>06 июля</w:t>
      </w:r>
      <w:r>
        <w:rPr>
          <w:sz w:val="28"/>
          <w:szCs w:val="28"/>
        </w:rPr>
        <w:t xml:space="preserve"> 202</w:t>
      </w:r>
      <w:r w:rsidR="00796F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года.</w:t>
      </w: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F13">
        <w:rPr>
          <w:b/>
          <w:sz w:val="28"/>
          <w:szCs w:val="28"/>
        </w:rPr>
        <w:t>Окончание приема</w:t>
      </w:r>
      <w:r w:rsidRPr="00671B87">
        <w:rPr>
          <w:sz w:val="28"/>
          <w:szCs w:val="28"/>
        </w:rPr>
        <w:t xml:space="preserve"> документов для участия в конкурсе:</w:t>
      </w:r>
    </w:p>
    <w:p w:rsidR="00A71DB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BE1F13">
        <w:rPr>
          <w:sz w:val="28"/>
          <w:szCs w:val="28"/>
        </w:rPr>
        <w:t xml:space="preserve"> 12 </w:t>
      </w:r>
      <w:r w:rsidR="00796FB7">
        <w:rPr>
          <w:sz w:val="28"/>
          <w:szCs w:val="28"/>
        </w:rPr>
        <w:t xml:space="preserve"> августа</w:t>
      </w:r>
      <w:r w:rsidRPr="003F6E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Прием документов осуществляется Клинцовской городской ад</w:t>
      </w:r>
      <w:r w:rsidR="00796FB7">
        <w:rPr>
          <w:rFonts w:ascii="Times New Roman" w:hAnsi="Times New Roman" w:cs="Times New Roman"/>
          <w:sz w:val="28"/>
          <w:szCs w:val="28"/>
        </w:rPr>
        <w:t xml:space="preserve">министрацией по адресу: 243140, </w:t>
      </w:r>
      <w:r w:rsidRPr="009B14F5">
        <w:rPr>
          <w:rFonts w:ascii="Times New Roman" w:hAnsi="Times New Roman" w:cs="Times New Roman"/>
          <w:sz w:val="28"/>
          <w:szCs w:val="28"/>
        </w:rPr>
        <w:t>Брянская область,  город Клинцы,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A71DB7" w:rsidRPr="009B14F5" w:rsidRDefault="00A71DB7" w:rsidP="00A71DB7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 w:rsidR="00796FB7">
        <w:rPr>
          <w:sz w:val="28"/>
          <w:szCs w:val="28"/>
        </w:rPr>
        <w:t xml:space="preserve"> Лукашова Галина Николаевна</w:t>
      </w:r>
      <w:r w:rsidRPr="009B14F5">
        <w:rPr>
          <w:sz w:val="28"/>
          <w:szCs w:val="28"/>
        </w:rPr>
        <w:t xml:space="preserve">, </w:t>
      </w:r>
    </w:p>
    <w:p w:rsidR="00BE1F13" w:rsidRPr="00BE1F13" w:rsidRDefault="00A71DB7" w:rsidP="00BE1F13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8" w:history="1">
        <w:r w:rsidR="00BE1F13" w:rsidRPr="00BE1F13">
          <w:rPr>
            <w:rStyle w:val="a3"/>
            <w:color w:val="auto"/>
            <w:sz w:val="28"/>
            <w:szCs w:val="28"/>
            <w:u w:val="none"/>
          </w:rPr>
          <w:t>эл. почта:</w:t>
        </w:r>
      </w:hyperlink>
      <w:r w:rsidR="00BE1F13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hyperlink r:id="rId9" w:history="1">
        <w:r w:rsidR="00BE1F13" w:rsidRPr="00DB7458">
          <w:rPr>
            <w:rStyle w:val="a3"/>
            <w:sz w:val="28"/>
            <w:szCs w:val="28"/>
            <w:lang w:val="en-US"/>
          </w:rPr>
          <w:t>klgoo</w:t>
        </w:r>
        <w:r w:rsidR="00BE1F13" w:rsidRPr="00DB7458">
          <w:rPr>
            <w:rStyle w:val="a3"/>
            <w:sz w:val="28"/>
            <w:szCs w:val="28"/>
          </w:rPr>
          <w:t>2@</w:t>
        </w:r>
        <w:r w:rsidR="00BE1F13" w:rsidRPr="00DB7458">
          <w:rPr>
            <w:rStyle w:val="a3"/>
            <w:sz w:val="28"/>
            <w:szCs w:val="28"/>
            <w:lang w:val="en-US"/>
          </w:rPr>
          <w:t>yandex</w:t>
        </w:r>
        <w:r w:rsidR="00BE1F13" w:rsidRPr="00DB7458">
          <w:rPr>
            <w:rStyle w:val="a3"/>
            <w:sz w:val="28"/>
            <w:szCs w:val="28"/>
          </w:rPr>
          <w:t>.</w:t>
        </w:r>
        <w:proofErr w:type="spellStart"/>
        <w:r w:rsidR="00BE1F13" w:rsidRPr="00DB745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BE1F13">
        <w:rPr>
          <w:rStyle w:val="a5"/>
          <w:b w:val="0"/>
          <w:sz w:val="28"/>
          <w:szCs w:val="28"/>
        </w:rPr>
        <w:t xml:space="preserve">16 </w:t>
      </w:r>
      <w:r w:rsidR="00796FB7">
        <w:rPr>
          <w:rStyle w:val="a5"/>
          <w:b w:val="0"/>
          <w:sz w:val="28"/>
          <w:szCs w:val="28"/>
        </w:rPr>
        <w:t xml:space="preserve">августа </w:t>
      </w:r>
      <w:r w:rsidRPr="00514634">
        <w:rPr>
          <w:sz w:val="28"/>
          <w:szCs w:val="28"/>
        </w:rPr>
        <w:t xml:space="preserve"> 2022 года в   </w:t>
      </w:r>
      <w:r w:rsidR="00BE1F13">
        <w:rPr>
          <w:sz w:val="28"/>
          <w:szCs w:val="28"/>
        </w:rPr>
        <w:t>15.00</w:t>
      </w:r>
      <w:r w:rsidRPr="00514634">
        <w:rPr>
          <w:sz w:val="28"/>
          <w:szCs w:val="28"/>
        </w:rPr>
        <w:t xml:space="preserve"> часов по адресу: 243140, Брянская область, город Клинцы, улица Октябрьская, дом 42, кабинет №</w:t>
      </w:r>
      <w:r w:rsidR="00BE1F13">
        <w:rPr>
          <w:sz w:val="28"/>
          <w:szCs w:val="28"/>
        </w:rPr>
        <w:t xml:space="preserve"> </w:t>
      </w:r>
      <w:r w:rsidRPr="00514634">
        <w:rPr>
          <w:sz w:val="28"/>
          <w:szCs w:val="28"/>
        </w:rPr>
        <w:t>2</w:t>
      </w:r>
      <w:r w:rsidR="00BE1F13">
        <w:rPr>
          <w:sz w:val="28"/>
          <w:szCs w:val="28"/>
        </w:rPr>
        <w:t xml:space="preserve"> - </w:t>
      </w:r>
      <w:r w:rsidRPr="00514634">
        <w:rPr>
          <w:sz w:val="28"/>
          <w:szCs w:val="28"/>
        </w:rPr>
        <w:t>Б</w:t>
      </w:r>
      <w:r w:rsidRPr="00514634">
        <w:rPr>
          <w:i/>
          <w:sz w:val="28"/>
          <w:szCs w:val="28"/>
        </w:rPr>
        <w:t>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 w:rsidRPr="00514634">
        <w:rPr>
          <w:sz w:val="28"/>
          <w:szCs w:val="28"/>
        </w:rPr>
        <w:t>день проведения конкурса.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проводится в очной форме в один этап и состоит из собеседова</w:t>
      </w:r>
      <w:r w:rsidR="00BE1F13">
        <w:rPr>
          <w:sz w:val="28"/>
          <w:szCs w:val="28"/>
        </w:rPr>
        <w:t>ния и представления кандидатом П</w:t>
      </w:r>
      <w:r w:rsidRPr="009B14F5">
        <w:rPr>
          <w:sz w:val="28"/>
          <w:szCs w:val="28"/>
        </w:rPr>
        <w:t xml:space="preserve">рограммы развития </w:t>
      </w:r>
      <w:r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796FB7">
        <w:rPr>
          <w:rFonts w:ascii="Times New Roman" w:hAnsi="Times New Roman" w:cs="Times New Roman"/>
          <w:sz w:val="28"/>
          <w:szCs w:val="28"/>
        </w:rPr>
        <w:t xml:space="preserve"> </w:t>
      </w:r>
      <w:r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796F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color w:val="000000"/>
          <w:sz w:val="28"/>
          <w:szCs w:val="28"/>
        </w:rPr>
        <w:t>Программ</w:t>
      </w:r>
      <w:r w:rsidR="00BE1F13">
        <w:rPr>
          <w:color w:val="000000"/>
          <w:sz w:val="28"/>
          <w:szCs w:val="28"/>
        </w:rPr>
        <w:t>а</w:t>
      </w:r>
      <w:r w:rsidRPr="00514634">
        <w:rPr>
          <w:color w:val="000000"/>
          <w:sz w:val="28"/>
          <w:szCs w:val="28"/>
        </w:rPr>
        <w:t xml:space="preserve"> кандидат</w:t>
      </w:r>
      <w:r w:rsidR="00BE1F13">
        <w:rPr>
          <w:color w:val="000000"/>
          <w:sz w:val="28"/>
          <w:szCs w:val="28"/>
        </w:rPr>
        <w:t>а</w:t>
      </w:r>
      <w:r w:rsidRPr="00514634">
        <w:rPr>
          <w:color w:val="000000"/>
          <w:sz w:val="28"/>
          <w:szCs w:val="28"/>
        </w:rPr>
        <w:t xml:space="preserve"> оцениваются конкурсной комиссией по 5 - бальной системе с занесением результатов в оценочный лист</w:t>
      </w:r>
      <w:r w:rsidR="00BE1F13">
        <w:rPr>
          <w:color w:val="000000"/>
          <w:sz w:val="28"/>
          <w:szCs w:val="28"/>
        </w:rPr>
        <w:t>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</w:t>
      </w:r>
      <w:r w:rsidR="00BE1F13">
        <w:rPr>
          <w:sz w:val="28"/>
          <w:szCs w:val="28"/>
        </w:rPr>
        <w:t xml:space="preserve"> </w:t>
      </w:r>
      <w:r w:rsidRPr="00514634">
        <w:rPr>
          <w:sz w:val="28"/>
          <w:szCs w:val="28"/>
        </w:rPr>
        <w:t>-</w:t>
      </w:r>
      <w:r w:rsidR="00BE1F13">
        <w:rPr>
          <w:sz w:val="28"/>
          <w:szCs w:val="28"/>
        </w:rPr>
        <w:t xml:space="preserve"> </w:t>
      </w:r>
      <w:r w:rsidRPr="00514634">
        <w:rPr>
          <w:sz w:val="28"/>
          <w:szCs w:val="28"/>
        </w:rPr>
        <w:t>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796FB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796FB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A71DB7" w:rsidRPr="00796FB7" w:rsidRDefault="00A71DB7" w:rsidP="00796FB7">
      <w:pPr>
        <w:pStyle w:val="a4"/>
        <w:spacing w:before="0" w:beforeAutospacing="0" w:after="200" w:afterAutospacing="0"/>
        <w:ind w:firstLine="709"/>
        <w:jc w:val="both"/>
        <w:rPr>
          <w:bCs/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proofErr w:type="gramEnd"/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</w:t>
      </w:r>
      <w:r w:rsidR="00BE1F13">
        <w:rPr>
          <w:rStyle w:val="a5"/>
          <w:b w:val="0"/>
          <w:sz w:val="28"/>
          <w:szCs w:val="28"/>
        </w:rPr>
        <w:t xml:space="preserve"> </w:t>
      </w:r>
      <w:r w:rsidRPr="009B14F5">
        <w:rPr>
          <w:rStyle w:val="a5"/>
          <w:b w:val="0"/>
          <w:sz w:val="28"/>
          <w:szCs w:val="28"/>
        </w:rPr>
        <w:t>Клинцы Брянской област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A71DB7" w:rsidRPr="009B14F5" w:rsidRDefault="00A71DB7" w:rsidP="00A71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8(48336) 4-22-22</w:t>
      </w:r>
      <w:r w:rsidR="00BE1F13">
        <w:rPr>
          <w:rFonts w:ascii="Times New Roman" w:hAnsi="Times New Roman" w:cs="Times New Roman"/>
          <w:sz w:val="28"/>
          <w:szCs w:val="28"/>
        </w:rPr>
        <w:t>.</w:t>
      </w: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1DB7" w:rsidRPr="007C580E" w:rsidRDefault="00796F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A71DB7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</w:p>
    <w:p w:rsidR="00A71DB7" w:rsidRPr="007C580E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A71DB7" w:rsidRPr="007C580E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79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71DB7" w:rsidRPr="007C580E" w:rsidRDefault="00A71DB7" w:rsidP="0079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="00796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79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71DB7" w:rsidRDefault="00A71DB7" w:rsidP="00796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DB7" w:rsidRPr="007C580E" w:rsidRDefault="00796F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A71DB7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71DB7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A71DB7" w:rsidRDefault="00796F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A71DB7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A71DB7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1DB7" w:rsidRPr="007C580E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3D7D3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</w:p>
    <w:p w:rsidR="00A71DB7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A71DB7" w:rsidRPr="007C580E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городского округа «город Клинцы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A71DB7" w:rsidRPr="007C580E" w:rsidTr="0038763A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A71DB7" w:rsidRPr="007C580E" w:rsidTr="0038763A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1DB7" w:rsidRPr="007C580E" w:rsidRDefault="00A71DB7" w:rsidP="0038763A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A71DB7" w:rsidRPr="007C580E" w:rsidRDefault="00A71DB7" w:rsidP="0038763A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A71DB7" w:rsidRPr="007C580E" w:rsidRDefault="00A71DB7" w:rsidP="0038763A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7. Привлекались ли Вы к судебной 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B7" w:rsidRPr="007C580E" w:rsidRDefault="00A71DB7" w:rsidP="00A71DB7">
      <w:pPr>
        <w:spacing w:after="117" w:line="240" w:lineRule="auto"/>
        <w:jc w:val="right"/>
        <w:rPr>
          <w:sz w:val="28"/>
          <w:szCs w:val="28"/>
        </w:rPr>
      </w:pPr>
    </w:p>
    <w:p w:rsidR="00A71DB7" w:rsidRPr="007C580E" w:rsidRDefault="00A71DB7" w:rsidP="00A71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2410"/>
      </w:tblGrid>
      <w:tr w:rsidR="00A71DB7" w:rsidRPr="007C580E" w:rsidTr="003D7D36">
        <w:trPr>
          <w:cantSplit/>
        </w:trPr>
        <w:tc>
          <w:tcPr>
            <w:tcW w:w="1134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B7" w:rsidRPr="007C580E" w:rsidRDefault="00A71DB7" w:rsidP="00A71DB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A71DB7" w:rsidRPr="007C580E" w:rsidRDefault="00A71DB7" w:rsidP="00A71D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3233"/>
      </w:tblGrid>
      <w:tr w:rsidR="00A71DB7" w:rsidRPr="007C580E" w:rsidTr="003D7D36">
        <w:trPr>
          <w:cantSplit/>
        </w:trPr>
        <w:tc>
          <w:tcPr>
            <w:tcW w:w="2722" w:type="dxa"/>
            <w:gridSpan w:val="2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233" w:type="dxa"/>
            <w:vMerge w:val="restart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D7D36">
        <w:trPr>
          <w:cantSplit/>
          <w:trHeight w:val="336"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1DB7" w:rsidRPr="007C580E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</w:t>
      </w:r>
      <w:r w:rsidR="003D7D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80E">
        <w:rPr>
          <w:rFonts w:ascii="Times New Roman" w:hAnsi="Times New Roman" w:cs="Times New Roman"/>
          <w:sz w:val="28"/>
          <w:szCs w:val="28"/>
        </w:rPr>
        <w:t>(__________________________)</w:t>
      </w:r>
      <w:proofErr w:type="gramEnd"/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A71DB7" w:rsidRPr="007C580E" w:rsidRDefault="003D7D36" w:rsidP="00A71DB7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№3</w:t>
      </w:r>
      <w:r w:rsidR="00A71DB7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1DB7" w:rsidRPr="007C580E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A71DB7" w:rsidRPr="007C580E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A71DB7" w:rsidRPr="007C580E" w:rsidRDefault="00A71DB7" w:rsidP="00A71DB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1DB7" w:rsidRPr="006636C1" w:rsidRDefault="00A71DB7" w:rsidP="003D7D36">
      <w:pPr>
        <w:widowControl w:val="0"/>
        <w:shd w:val="clear" w:color="auto" w:fill="FFFFFF"/>
        <w:spacing w:after="0" w:line="240" w:lineRule="auto"/>
        <w:ind w:right="176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A71DB7" w:rsidRDefault="00A71DB7" w:rsidP="003D7D36">
      <w:pPr>
        <w:widowControl w:val="0"/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71DB7" w:rsidRDefault="00A71DB7" w:rsidP="003D7D36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="003D7D36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r w:rsidR="003D7D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="003D7D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>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A71DB7" w:rsidRPr="007C580E" w:rsidRDefault="00A71DB7" w:rsidP="003D7D36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3D7D3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A71DB7" w:rsidRPr="006636C1" w:rsidRDefault="00A71DB7" w:rsidP="003D7D36">
      <w:pPr>
        <w:widowControl w:val="0"/>
        <w:shd w:val="clear" w:color="auto" w:fill="FFFFFF"/>
        <w:tabs>
          <w:tab w:val="left" w:pos="3206"/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3D7D36">
        <w:rPr>
          <w:rFonts w:ascii="Times New Roman" w:hAnsi="Times New Roman" w:cs="Times New Roman"/>
          <w:sz w:val="28"/>
          <w:szCs w:val="28"/>
        </w:rPr>
        <w:t xml:space="preserve">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A71DB7" w:rsidRPr="007C580E" w:rsidRDefault="00A71DB7" w:rsidP="003D7D36">
      <w:pPr>
        <w:widowControl w:val="0"/>
        <w:shd w:val="clear" w:color="auto" w:fill="FFFFFF"/>
        <w:tabs>
          <w:tab w:val="left" w:pos="3206"/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384868" w:rsidRDefault="00384868"/>
    <w:sectPr w:rsidR="00384868" w:rsidSect="00BE1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2E4"/>
    <w:multiLevelType w:val="hybridMultilevel"/>
    <w:tmpl w:val="3F96E444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BA3"/>
    <w:multiLevelType w:val="hybridMultilevel"/>
    <w:tmpl w:val="D5A84A38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2DF9"/>
    <w:multiLevelType w:val="hybridMultilevel"/>
    <w:tmpl w:val="E5744BF2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74F4"/>
    <w:multiLevelType w:val="hybridMultilevel"/>
    <w:tmpl w:val="C770BBC4"/>
    <w:lvl w:ilvl="0" w:tplc="6D98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16"/>
    <w:rsid w:val="00283E45"/>
    <w:rsid w:val="00384868"/>
    <w:rsid w:val="003D7D36"/>
    <w:rsid w:val="004A59A3"/>
    <w:rsid w:val="006A63F3"/>
    <w:rsid w:val="007554E1"/>
    <w:rsid w:val="00796FB7"/>
    <w:rsid w:val="008277C1"/>
    <w:rsid w:val="00A71DB7"/>
    <w:rsid w:val="00BE1F13"/>
    <w:rsid w:val="00C3744F"/>
    <w:rsid w:val="00DA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1D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1DB7"/>
    <w:rPr>
      <w:b/>
      <w:bCs/>
    </w:rPr>
  </w:style>
  <w:style w:type="paragraph" w:customStyle="1" w:styleId="ConsPlusNormal0">
    <w:name w:val="ConsPlusNormal"/>
    <w:rsid w:val="00A7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1D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1DB7"/>
    <w:rPr>
      <w:b/>
      <w:bCs/>
    </w:rPr>
  </w:style>
  <w:style w:type="paragraph" w:customStyle="1" w:styleId="ConsPlusNormal0">
    <w:name w:val="ConsPlusNormal"/>
    <w:rsid w:val="00A7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%20&#1087;&#1086;&#1095;&#1090;&#1072;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goo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E8AE-20EA-4D6C-A099-FF80F6B5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</cp:revision>
  <dcterms:created xsi:type="dcterms:W3CDTF">2022-07-05T11:54:00Z</dcterms:created>
  <dcterms:modified xsi:type="dcterms:W3CDTF">2022-07-05T13:50:00Z</dcterms:modified>
</cp:coreProperties>
</file>