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77" w:rsidRDefault="007912B6" w:rsidP="00117877">
      <w:pPr>
        <w:pStyle w:val="a3"/>
        <w:jc w:val="center"/>
        <w:rPr>
          <w:sz w:val="28"/>
          <w:szCs w:val="28"/>
        </w:rPr>
      </w:pPr>
      <w:r w:rsidRPr="007912B6">
        <w:rPr>
          <w:sz w:val="28"/>
          <w:szCs w:val="28"/>
        </w:rPr>
        <w:t>Доклад</w:t>
      </w:r>
    </w:p>
    <w:p w:rsidR="002A0B67" w:rsidRPr="007912B6" w:rsidRDefault="002A0B67" w:rsidP="0011787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 –</w:t>
      </w:r>
      <w:r w:rsidR="004013F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счетной палаты города Клинцы </w:t>
      </w:r>
    </w:p>
    <w:p w:rsidR="00117877" w:rsidRPr="007912B6" w:rsidRDefault="00801182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Вашему вниманию представляю отчет </w:t>
      </w:r>
      <w:r w:rsidR="00F56895">
        <w:rPr>
          <w:sz w:val="28"/>
          <w:szCs w:val="28"/>
        </w:rPr>
        <w:t>о работе</w:t>
      </w:r>
      <w:r w:rsidR="00117877" w:rsidRPr="007912B6">
        <w:rPr>
          <w:sz w:val="28"/>
          <w:szCs w:val="28"/>
        </w:rPr>
        <w:t xml:space="preserve"> </w:t>
      </w:r>
      <w:r w:rsidR="007912B6">
        <w:rPr>
          <w:sz w:val="28"/>
          <w:szCs w:val="28"/>
        </w:rPr>
        <w:t>к</w:t>
      </w:r>
      <w:r w:rsidR="00117877" w:rsidRPr="007912B6">
        <w:rPr>
          <w:sz w:val="28"/>
          <w:szCs w:val="28"/>
        </w:rPr>
        <w:t xml:space="preserve">онтрольно-счетной палаты </w:t>
      </w:r>
      <w:r w:rsidRPr="007912B6">
        <w:rPr>
          <w:sz w:val="28"/>
          <w:szCs w:val="28"/>
        </w:rPr>
        <w:t xml:space="preserve">города Клинцы </w:t>
      </w:r>
      <w:r w:rsidR="00117877" w:rsidRPr="007912B6">
        <w:rPr>
          <w:sz w:val="28"/>
          <w:szCs w:val="28"/>
        </w:rPr>
        <w:t xml:space="preserve"> за 202</w:t>
      </w:r>
      <w:r w:rsidRPr="007912B6">
        <w:rPr>
          <w:sz w:val="28"/>
          <w:szCs w:val="28"/>
        </w:rPr>
        <w:t>1</w:t>
      </w:r>
      <w:r w:rsidR="00117877" w:rsidRPr="007912B6">
        <w:rPr>
          <w:sz w:val="28"/>
          <w:szCs w:val="28"/>
        </w:rPr>
        <w:t xml:space="preserve"> год по реализации полномочий, определенных законодательством.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   Для выполнения установленных полномочий </w:t>
      </w:r>
      <w:r w:rsidR="008E7BDE">
        <w:rPr>
          <w:sz w:val="28"/>
          <w:szCs w:val="28"/>
        </w:rPr>
        <w:t xml:space="preserve">контрольно-счетной палатой </w:t>
      </w:r>
      <w:r w:rsidR="00801182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осуществлялась контрольная, экспертно-аналитическая, информационная и иная, предусмотренная законодательством, деятельность.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 целях обеспечения решения задач по своевременному выявлению, предупреждению и пресечению нарушений бюджетного, земельного и имущественного законодательства, формирование плана работы </w:t>
      </w:r>
      <w:r w:rsidR="008E7BDE">
        <w:rPr>
          <w:sz w:val="28"/>
          <w:szCs w:val="28"/>
        </w:rPr>
        <w:t>контрольно-счетной палатой</w:t>
      </w:r>
      <w:r w:rsidRPr="007912B6">
        <w:rPr>
          <w:sz w:val="28"/>
          <w:szCs w:val="28"/>
        </w:rPr>
        <w:t xml:space="preserve"> </w:t>
      </w:r>
      <w:r w:rsidR="00801182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организовано с учетом результатов ранее проведенных контрольных мероприятий, итогов мониторинга работы главных распорядителей бюджетных средств.</w:t>
      </w:r>
    </w:p>
    <w:p w:rsidR="00117877" w:rsidRPr="007912B6" w:rsidRDefault="000F70A4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Также</w:t>
      </w:r>
      <w:r w:rsidR="00801182" w:rsidRPr="007912B6">
        <w:rPr>
          <w:sz w:val="28"/>
          <w:szCs w:val="28"/>
        </w:rPr>
        <w:t>, в 2021</w:t>
      </w:r>
      <w:r w:rsidR="00117877" w:rsidRPr="007912B6">
        <w:rPr>
          <w:sz w:val="28"/>
          <w:szCs w:val="28"/>
        </w:rPr>
        <w:t xml:space="preserve"> году инициатором проведенных мероприятий являлась Контрольно-счетная палата Брянской области.</w:t>
      </w:r>
    </w:p>
    <w:p w:rsidR="00117877" w:rsidRPr="007912B6" w:rsidRDefault="008E7BDE" w:rsidP="00F936D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</w:t>
      </w:r>
      <w:r w:rsidR="00117877" w:rsidRPr="007912B6">
        <w:rPr>
          <w:sz w:val="28"/>
          <w:szCs w:val="28"/>
        </w:rPr>
        <w:t xml:space="preserve"> </w:t>
      </w:r>
      <w:r w:rsidR="00801182" w:rsidRPr="007912B6">
        <w:rPr>
          <w:sz w:val="28"/>
          <w:szCs w:val="28"/>
        </w:rPr>
        <w:t>г. Клинцы</w:t>
      </w:r>
      <w:r w:rsidR="00117877" w:rsidRPr="007912B6">
        <w:rPr>
          <w:sz w:val="28"/>
          <w:szCs w:val="28"/>
        </w:rPr>
        <w:t xml:space="preserve"> четко руководствовалась необходимостью снижения нагрузки на объекты контроля в органах власти и возросших объемов работы в некоторых из них. В указанный период были сконцентрирова</w:t>
      </w:r>
      <w:r w:rsidR="0021534C">
        <w:rPr>
          <w:sz w:val="28"/>
          <w:szCs w:val="28"/>
        </w:rPr>
        <w:t>ны</w:t>
      </w:r>
      <w:r w:rsidR="00117877" w:rsidRPr="007912B6">
        <w:rPr>
          <w:sz w:val="28"/>
          <w:szCs w:val="28"/>
        </w:rPr>
        <w:t xml:space="preserve"> усилия на сборе данных для проведения запланированных мероприятий и методологической работе.</w:t>
      </w:r>
    </w:p>
    <w:p w:rsidR="00F936D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С учетом изменений </w:t>
      </w:r>
      <w:r w:rsidR="0021534C">
        <w:rPr>
          <w:sz w:val="28"/>
          <w:szCs w:val="28"/>
        </w:rPr>
        <w:t xml:space="preserve">плана работы </w:t>
      </w:r>
      <w:r w:rsidR="008E7BDE">
        <w:rPr>
          <w:sz w:val="28"/>
          <w:szCs w:val="28"/>
        </w:rPr>
        <w:t xml:space="preserve">контрольно-счетной палатой </w:t>
      </w:r>
      <w:r w:rsidRPr="007912B6">
        <w:rPr>
          <w:sz w:val="28"/>
          <w:szCs w:val="28"/>
        </w:rPr>
        <w:t xml:space="preserve"> </w:t>
      </w:r>
      <w:r w:rsidR="00801182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в 202</w:t>
      </w:r>
      <w:r w:rsidR="00801182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году запланированы </w:t>
      </w:r>
      <w:r w:rsidR="00801182" w:rsidRPr="007912B6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контрольных и </w:t>
      </w:r>
      <w:r w:rsidR="00801182" w:rsidRPr="007912B6">
        <w:rPr>
          <w:sz w:val="28"/>
          <w:szCs w:val="28"/>
        </w:rPr>
        <w:t>5</w:t>
      </w:r>
      <w:r w:rsidRPr="007912B6">
        <w:rPr>
          <w:sz w:val="28"/>
          <w:szCs w:val="28"/>
        </w:rPr>
        <w:t xml:space="preserve"> экспертно-аналити</w:t>
      </w:r>
      <w:r w:rsidR="00F936D7" w:rsidRPr="007912B6">
        <w:rPr>
          <w:sz w:val="28"/>
          <w:szCs w:val="28"/>
        </w:rPr>
        <w:t>ческих мероприятий.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Общие итоги деятельности Контрольно-счетной палаты за 202</w:t>
      </w:r>
      <w:r w:rsidR="00801182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 характеризуются следующими показателями.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Всего в 202</w:t>
      </w:r>
      <w:r w:rsidR="00801182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году </w:t>
      </w:r>
      <w:r w:rsidR="008E7BDE">
        <w:rPr>
          <w:sz w:val="28"/>
          <w:szCs w:val="28"/>
        </w:rPr>
        <w:t xml:space="preserve">контрольно-счетная палата </w:t>
      </w:r>
      <w:r w:rsidR="00801182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провела </w:t>
      </w:r>
      <w:r w:rsidR="00E25583" w:rsidRPr="007912B6">
        <w:rPr>
          <w:sz w:val="28"/>
          <w:szCs w:val="28"/>
        </w:rPr>
        <w:t xml:space="preserve"> 11 </w:t>
      </w:r>
      <w:r w:rsidRPr="007912B6">
        <w:rPr>
          <w:sz w:val="28"/>
          <w:szCs w:val="28"/>
        </w:rPr>
        <w:t>мероприятий, выявила </w:t>
      </w:r>
      <w:r w:rsidR="000F70A4" w:rsidRPr="007912B6">
        <w:rPr>
          <w:sz w:val="28"/>
          <w:szCs w:val="28"/>
        </w:rPr>
        <w:t xml:space="preserve">346 </w:t>
      </w:r>
      <w:r w:rsidRPr="007912B6">
        <w:rPr>
          <w:sz w:val="28"/>
          <w:szCs w:val="28"/>
        </w:rPr>
        <w:t>нарушени</w:t>
      </w:r>
      <w:r w:rsidR="000F70A4" w:rsidRPr="007912B6">
        <w:rPr>
          <w:sz w:val="28"/>
          <w:szCs w:val="28"/>
        </w:rPr>
        <w:t>й</w:t>
      </w:r>
      <w:r w:rsidRPr="007912B6">
        <w:rPr>
          <w:sz w:val="28"/>
          <w:szCs w:val="28"/>
        </w:rPr>
        <w:t> на сумму </w:t>
      </w:r>
      <w:r w:rsidR="000F70A4" w:rsidRPr="007912B6">
        <w:rPr>
          <w:sz w:val="28"/>
          <w:szCs w:val="28"/>
        </w:rPr>
        <w:t>1 209,9</w:t>
      </w:r>
      <w:r w:rsidRPr="007912B6">
        <w:rPr>
          <w:sz w:val="28"/>
          <w:szCs w:val="28"/>
        </w:rPr>
        <w:t xml:space="preserve"> тыс. рублей, в том числе неэффективное использование бюджетных средств – </w:t>
      </w:r>
      <w:r w:rsidR="000F70A4" w:rsidRPr="007912B6">
        <w:rPr>
          <w:sz w:val="28"/>
          <w:szCs w:val="28"/>
        </w:rPr>
        <w:t>1 153,0</w:t>
      </w:r>
      <w:r w:rsidRPr="007912B6">
        <w:rPr>
          <w:sz w:val="28"/>
          <w:szCs w:val="28"/>
        </w:rPr>
        <w:t xml:space="preserve"> тыс. рублей, дала заключения на </w:t>
      </w:r>
      <w:r w:rsidR="00E25583" w:rsidRPr="007912B6">
        <w:rPr>
          <w:sz w:val="28"/>
          <w:szCs w:val="28"/>
        </w:rPr>
        <w:t>11</w:t>
      </w:r>
      <w:r w:rsidRPr="007912B6">
        <w:rPr>
          <w:sz w:val="28"/>
          <w:szCs w:val="28"/>
        </w:rPr>
        <w:t xml:space="preserve"> проектов нормативных правовых актов. В процессе осуществления внешнего муниципального финансового контроля проверками было охвачено </w:t>
      </w:r>
      <w:r w:rsidR="000F70A4" w:rsidRPr="007912B6">
        <w:rPr>
          <w:sz w:val="28"/>
          <w:szCs w:val="28"/>
        </w:rPr>
        <w:t xml:space="preserve">18 </w:t>
      </w:r>
      <w:r w:rsidRPr="007912B6">
        <w:rPr>
          <w:sz w:val="28"/>
          <w:szCs w:val="28"/>
        </w:rPr>
        <w:t xml:space="preserve">объектов контроля, из которых  – </w:t>
      </w:r>
      <w:r w:rsidR="006C3CC0" w:rsidRPr="007912B6">
        <w:rPr>
          <w:sz w:val="28"/>
          <w:szCs w:val="28"/>
        </w:rPr>
        <w:t xml:space="preserve"> 13</w:t>
      </w:r>
      <w:r w:rsidR="00E25583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о</w:t>
      </w:r>
      <w:r w:rsidR="000F70A4" w:rsidRPr="007912B6">
        <w:rPr>
          <w:sz w:val="28"/>
          <w:szCs w:val="28"/>
        </w:rPr>
        <w:t>рганы местного самоуправления, 5</w:t>
      </w:r>
      <w:r w:rsidRPr="007912B6">
        <w:rPr>
          <w:sz w:val="28"/>
          <w:szCs w:val="28"/>
        </w:rPr>
        <w:t xml:space="preserve"> — муниципальн</w:t>
      </w:r>
      <w:r w:rsidR="006C3CC0" w:rsidRPr="007912B6">
        <w:rPr>
          <w:sz w:val="28"/>
          <w:szCs w:val="28"/>
        </w:rPr>
        <w:t>ые</w:t>
      </w:r>
      <w:r w:rsidRPr="007912B6">
        <w:rPr>
          <w:sz w:val="28"/>
          <w:szCs w:val="28"/>
        </w:rPr>
        <w:t xml:space="preserve"> бюджетн</w:t>
      </w:r>
      <w:r w:rsidR="006C3CC0" w:rsidRPr="007912B6">
        <w:rPr>
          <w:sz w:val="28"/>
          <w:szCs w:val="28"/>
        </w:rPr>
        <w:t>ые</w:t>
      </w:r>
      <w:r w:rsidRPr="007912B6">
        <w:rPr>
          <w:sz w:val="28"/>
          <w:szCs w:val="28"/>
        </w:rPr>
        <w:t xml:space="preserve"> учреждение.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По итогам проверок КСП </w:t>
      </w:r>
      <w:r w:rsidR="006C3CC0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зафиксировала </w:t>
      </w:r>
      <w:r w:rsidR="006C3CC0" w:rsidRPr="007912B6">
        <w:rPr>
          <w:sz w:val="28"/>
          <w:szCs w:val="28"/>
        </w:rPr>
        <w:t>2</w:t>
      </w:r>
      <w:r w:rsidRPr="007912B6">
        <w:rPr>
          <w:sz w:val="28"/>
          <w:szCs w:val="28"/>
        </w:rPr>
        <w:t xml:space="preserve"> случая, связанны</w:t>
      </w:r>
      <w:r w:rsidR="006C3CC0" w:rsidRPr="007912B6">
        <w:rPr>
          <w:sz w:val="28"/>
          <w:szCs w:val="28"/>
        </w:rPr>
        <w:t>е</w:t>
      </w:r>
      <w:r w:rsidRPr="007912B6">
        <w:rPr>
          <w:sz w:val="28"/>
          <w:szCs w:val="28"/>
        </w:rPr>
        <w:t xml:space="preserve"> с неэффективным использованием бюджетных средств на общую </w:t>
      </w:r>
      <w:r w:rsidRPr="007912B6">
        <w:rPr>
          <w:sz w:val="28"/>
          <w:szCs w:val="28"/>
        </w:rPr>
        <w:lastRenderedPageBreak/>
        <w:t xml:space="preserve">сумму </w:t>
      </w:r>
      <w:r w:rsidR="006C3CC0" w:rsidRPr="007912B6">
        <w:rPr>
          <w:sz w:val="28"/>
          <w:szCs w:val="28"/>
        </w:rPr>
        <w:t>1 153,0</w:t>
      </w:r>
      <w:r w:rsidRPr="007912B6">
        <w:rPr>
          <w:sz w:val="28"/>
          <w:szCs w:val="28"/>
        </w:rPr>
        <w:t xml:space="preserve"> тыс. рублей, </w:t>
      </w:r>
      <w:r w:rsidR="00B27578" w:rsidRPr="007912B6">
        <w:rPr>
          <w:sz w:val="28"/>
          <w:szCs w:val="28"/>
        </w:rPr>
        <w:t xml:space="preserve"> расходы с </w:t>
      </w:r>
      <w:r w:rsidRPr="007912B6">
        <w:rPr>
          <w:sz w:val="28"/>
          <w:szCs w:val="28"/>
        </w:rPr>
        <w:t xml:space="preserve"> аналогичн</w:t>
      </w:r>
      <w:r w:rsidR="00B27578" w:rsidRPr="007912B6">
        <w:rPr>
          <w:sz w:val="28"/>
          <w:szCs w:val="28"/>
        </w:rPr>
        <w:t>ым показателем</w:t>
      </w:r>
      <w:r w:rsidRPr="007912B6">
        <w:rPr>
          <w:sz w:val="28"/>
          <w:szCs w:val="28"/>
        </w:rPr>
        <w:t xml:space="preserve"> 20</w:t>
      </w:r>
      <w:r w:rsidR="00B27578" w:rsidRPr="007912B6">
        <w:rPr>
          <w:sz w:val="28"/>
          <w:szCs w:val="28"/>
        </w:rPr>
        <w:t>20</w:t>
      </w:r>
      <w:r w:rsidRPr="007912B6">
        <w:rPr>
          <w:sz w:val="28"/>
          <w:szCs w:val="28"/>
        </w:rPr>
        <w:t xml:space="preserve"> года</w:t>
      </w:r>
      <w:r w:rsidR="00B27578" w:rsidRPr="007912B6">
        <w:rPr>
          <w:sz w:val="28"/>
          <w:szCs w:val="28"/>
        </w:rPr>
        <w:t xml:space="preserve"> уменьшились  в 3 раза</w:t>
      </w:r>
      <w:r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Как показывает анализ, основная доля неэффективных расходов приходится на уплату исполнительных листов и других взысканий к органам власти.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 </w:t>
      </w:r>
      <w:r w:rsidR="00F936D7" w:rsidRPr="007912B6">
        <w:rPr>
          <w:sz w:val="28"/>
          <w:szCs w:val="28"/>
        </w:rPr>
        <w:tab/>
      </w:r>
      <w:r w:rsidRPr="007912B6">
        <w:rPr>
          <w:sz w:val="28"/>
          <w:szCs w:val="28"/>
        </w:rPr>
        <w:t xml:space="preserve">В результате всех типов проверок, связанных с исполнением и планированием бюджета КСП </w:t>
      </w:r>
      <w:r w:rsidR="00B27578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подготовила </w:t>
      </w:r>
      <w:r w:rsidR="00B27578" w:rsidRPr="007912B6">
        <w:rPr>
          <w:sz w:val="28"/>
          <w:szCs w:val="28"/>
        </w:rPr>
        <w:t xml:space="preserve">10 </w:t>
      </w:r>
      <w:r w:rsidRPr="007912B6">
        <w:rPr>
          <w:sz w:val="28"/>
          <w:szCs w:val="28"/>
        </w:rPr>
        <w:t>заключени</w:t>
      </w:r>
      <w:r w:rsidR="00B27578" w:rsidRPr="007912B6">
        <w:rPr>
          <w:sz w:val="28"/>
          <w:szCs w:val="28"/>
        </w:rPr>
        <w:t>й</w:t>
      </w:r>
      <w:r w:rsidRPr="007912B6">
        <w:rPr>
          <w:sz w:val="28"/>
          <w:szCs w:val="28"/>
        </w:rPr>
        <w:t xml:space="preserve">, </w:t>
      </w:r>
      <w:r w:rsidR="00B27578" w:rsidRPr="007912B6">
        <w:rPr>
          <w:sz w:val="28"/>
          <w:szCs w:val="28"/>
        </w:rPr>
        <w:t>8</w:t>
      </w:r>
      <w:r w:rsidRPr="007912B6">
        <w:rPr>
          <w:sz w:val="28"/>
          <w:szCs w:val="28"/>
        </w:rPr>
        <w:t xml:space="preserve"> актов. Направлено 6 представлений объектам проверок, </w:t>
      </w:r>
      <w:r w:rsidR="00B27578" w:rsidRPr="007912B6">
        <w:rPr>
          <w:sz w:val="28"/>
          <w:szCs w:val="28"/>
        </w:rPr>
        <w:t xml:space="preserve">22 </w:t>
      </w:r>
      <w:r w:rsidRPr="007912B6">
        <w:rPr>
          <w:sz w:val="28"/>
          <w:szCs w:val="28"/>
        </w:rPr>
        <w:t xml:space="preserve"> информационных пис</w:t>
      </w:r>
      <w:r w:rsidR="001D4C69">
        <w:rPr>
          <w:sz w:val="28"/>
          <w:szCs w:val="28"/>
        </w:rPr>
        <w:t>ь</w:t>
      </w:r>
      <w:r w:rsidRPr="007912B6">
        <w:rPr>
          <w:sz w:val="28"/>
          <w:szCs w:val="28"/>
        </w:rPr>
        <w:t>м</w:t>
      </w:r>
      <w:r w:rsidR="001D4C69">
        <w:rPr>
          <w:sz w:val="28"/>
          <w:szCs w:val="28"/>
        </w:rPr>
        <w:t>а</w:t>
      </w:r>
      <w:r w:rsidRPr="007912B6">
        <w:rPr>
          <w:sz w:val="28"/>
          <w:szCs w:val="28"/>
        </w:rPr>
        <w:t xml:space="preserve"> (из них в органы власти</w:t>
      </w:r>
      <w:r w:rsidR="00B27578" w:rsidRPr="007912B6">
        <w:rPr>
          <w:sz w:val="28"/>
          <w:szCs w:val="28"/>
        </w:rPr>
        <w:t>-22</w:t>
      </w:r>
      <w:r w:rsidRPr="007912B6">
        <w:rPr>
          <w:sz w:val="28"/>
          <w:szCs w:val="28"/>
        </w:rPr>
        <w:t xml:space="preserve">). Внесено </w:t>
      </w:r>
      <w:r w:rsidR="002356B4" w:rsidRPr="007912B6">
        <w:rPr>
          <w:sz w:val="28"/>
          <w:szCs w:val="28"/>
        </w:rPr>
        <w:t xml:space="preserve">53 </w:t>
      </w:r>
      <w:r w:rsidR="0021534C">
        <w:rPr>
          <w:sz w:val="28"/>
          <w:szCs w:val="28"/>
        </w:rPr>
        <w:t>предложения</w:t>
      </w:r>
      <w:r w:rsidRPr="007912B6">
        <w:rPr>
          <w:sz w:val="28"/>
          <w:szCs w:val="28"/>
        </w:rPr>
        <w:t xml:space="preserve"> по результатам проведенных контрольных и экспертно-аналитических мероприятий.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По результатам проведенных экспертно-аналитических мероприятий подготовлено </w:t>
      </w:r>
      <w:r w:rsidR="002356B4" w:rsidRPr="007912B6">
        <w:rPr>
          <w:sz w:val="28"/>
          <w:szCs w:val="28"/>
        </w:rPr>
        <w:t>10</w:t>
      </w:r>
      <w:r w:rsidRPr="007912B6">
        <w:rPr>
          <w:sz w:val="28"/>
          <w:szCs w:val="28"/>
        </w:rPr>
        <w:t xml:space="preserve"> заключений, из них в рамках: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— экспертизы проектов решений </w:t>
      </w:r>
      <w:proofErr w:type="spellStart"/>
      <w:r w:rsidR="002356B4" w:rsidRPr="007912B6">
        <w:rPr>
          <w:sz w:val="28"/>
          <w:szCs w:val="28"/>
        </w:rPr>
        <w:t>Клинцовского</w:t>
      </w:r>
      <w:proofErr w:type="spellEnd"/>
      <w:r w:rsidR="002356B4" w:rsidRPr="007912B6">
        <w:rPr>
          <w:sz w:val="28"/>
          <w:szCs w:val="28"/>
        </w:rPr>
        <w:t xml:space="preserve"> городского</w:t>
      </w:r>
      <w:r w:rsidRPr="007912B6">
        <w:rPr>
          <w:sz w:val="28"/>
          <w:szCs w:val="28"/>
        </w:rPr>
        <w:t xml:space="preserve"> Совета народных депутатов –</w:t>
      </w:r>
      <w:r w:rsidR="002356B4" w:rsidRPr="007912B6">
        <w:rPr>
          <w:sz w:val="28"/>
          <w:szCs w:val="28"/>
        </w:rPr>
        <w:t>1</w:t>
      </w:r>
      <w:r w:rsidR="00F936D7" w:rsidRPr="007912B6">
        <w:rPr>
          <w:sz w:val="28"/>
          <w:szCs w:val="28"/>
        </w:rPr>
        <w:t>0</w:t>
      </w:r>
      <w:r w:rsidR="002356B4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заключени</w:t>
      </w:r>
      <w:r w:rsidR="00F936D7" w:rsidRPr="007912B6">
        <w:rPr>
          <w:sz w:val="28"/>
          <w:szCs w:val="28"/>
        </w:rPr>
        <w:t>й</w:t>
      </w:r>
      <w:r w:rsidRPr="007912B6">
        <w:rPr>
          <w:sz w:val="28"/>
          <w:szCs w:val="28"/>
        </w:rPr>
        <w:t>;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— внешней проверки годового отчета об исполнении бюджета</w:t>
      </w:r>
      <w:r w:rsidR="002356B4" w:rsidRPr="007912B6">
        <w:rPr>
          <w:sz w:val="28"/>
          <w:szCs w:val="28"/>
        </w:rPr>
        <w:t xml:space="preserve"> городского округа</w:t>
      </w:r>
      <w:r w:rsidRPr="007912B6">
        <w:rPr>
          <w:sz w:val="28"/>
          <w:szCs w:val="28"/>
        </w:rPr>
        <w:t>,  внешней проверки бюджетной отчетности главных администраторов бюджетных средств за 20</w:t>
      </w:r>
      <w:r w:rsidR="002356B4" w:rsidRPr="007912B6">
        <w:rPr>
          <w:sz w:val="28"/>
          <w:szCs w:val="28"/>
        </w:rPr>
        <w:t>20</w:t>
      </w:r>
      <w:r w:rsidRPr="007912B6">
        <w:rPr>
          <w:sz w:val="28"/>
          <w:szCs w:val="28"/>
        </w:rPr>
        <w:t xml:space="preserve"> год – </w:t>
      </w:r>
      <w:r w:rsidR="002356B4" w:rsidRPr="007912B6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заключени</w:t>
      </w:r>
      <w:r w:rsidR="002356B4" w:rsidRPr="007912B6">
        <w:rPr>
          <w:sz w:val="28"/>
          <w:szCs w:val="28"/>
        </w:rPr>
        <w:t>й и 1 сводное заключение</w:t>
      </w:r>
      <w:r w:rsidRPr="007912B6">
        <w:rPr>
          <w:sz w:val="28"/>
          <w:szCs w:val="28"/>
        </w:rPr>
        <w:t>;</w:t>
      </w:r>
    </w:p>
    <w:p w:rsidR="00117877" w:rsidRPr="007912B6" w:rsidRDefault="00117877" w:rsidP="009D3B77">
      <w:pPr>
        <w:pStyle w:val="a3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— мониторинга исполнения бюджета</w:t>
      </w:r>
      <w:r w:rsidR="002356B4" w:rsidRPr="007912B6">
        <w:rPr>
          <w:sz w:val="28"/>
          <w:szCs w:val="28"/>
        </w:rPr>
        <w:t xml:space="preserve"> городского округа </w:t>
      </w:r>
      <w:r w:rsidRPr="007912B6">
        <w:rPr>
          <w:sz w:val="28"/>
          <w:szCs w:val="28"/>
        </w:rPr>
        <w:t>в 1 квартале, 1 полугодии и за 9 месяцев 202</w:t>
      </w:r>
      <w:r w:rsidR="002356B4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года – </w:t>
      </w:r>
      <w:r w:rsidR="002356B4" w:rsidRPr="007912B6">
        <w:rPr>
          <w:sz w:val="28"/>
          <w:szCs w:val="28"/>
        </w:rPr>
        <w:t>3</w:t>
      </w:r>
      <w:r w:rsidRPr="007912B6">
        <w:rPr>
          <w:sz w:val="28"/>
          <w:szCs w:val="28"/>
        </w:rPr>
        <w:t xml:space="preserve"> заключени</w:t>
      </w:r>
      <w:r w:rsidR="002356B4" w:rsidRPr="007912B6">
        <w:rPr>
          <w:sz w:val="28"/>
          <w:szCs w:val="28"/>
        </w:rPr>
        <w:t>я</w:t>
      </w:r>
      <w:r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Согласно новой стратегии развития Счетной палаты РФ на 2018-2024 годы главная цель проверок – не просто выявить нарушения, а полностью их устранить или минимизировать их негативное влияние на бюджетную сферу.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Для этого руководителям проверяемых организаций по итогам проверок направляются представления и предписания. Документы содержат требования о пресечении выявленных нарушений, возмещении причиненного ущерба и привлечении к ответственности виновных лиц</w:t>
      </w:r>
      <w:r w:rsidR="002356B4" w:rsidRPr="007912B6">
        <w:rPr>
          <w:sz w:val="28"/>
          <w:szCs w:val="28"/>
        </w:rPr>
        <w:t>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Общий объем проверенных средств составил </w:t>
      </w:r>
      <w:r w:rsidR="002356B4" w:rsidRPr="007912B6">
        <w:rPr>
          <w:sz w:val="28"/>
          <w:szCs w:val="28"/>
        </w:rPr>
        <w:t>199 697,9</w:t>
      </w:r>
      <w:r w:rsidRPr="007912B6">
        <w:rPr>
          <w:sz w:val="28"/>
          <w:szCs w:val="28"/>
        </w:rPr>
        <w:t xml:space="preserve"> тыс. рублей, в том числе </w:t>
      </w:r>
      <w:r w:rsidR="002356B4" w:rsidRPr="007912B6">
        <w:rPr>
          <w:sz w:val="28"/>
          <w:szCs w:val="28"/>
        </w:rPr>
        <w:t>12 083,9</w:t>
      </w:r>
      <w:r w:rsidRPr="007912B6">
        <w:rPr>
          <w:sz w:val="28"/>
          <w:szCs w:val="28"/>
        </w:rPr>
        <w:t xml:space="preserve"> тыс. рублей средства </w:t>
      </w:r>
      <w:r w:rsidR="002356B4" w:rsidRPr="007912B6">
        <w:rPr>
          <w:sz w:val="28"/>
          <w:szCs w:val="28"/>
        </w:rPr>
        <w:t>федерального бюджета</w:t>
      </w:r>
      <w:r w:rsidRPr="007912B6">
        <w:rPr>
          <w:sz w:val="28"/>
          <w:szCs w:val="28"/>
        </w:rPr>
        <w:t xml:space="preserve"> (</w:t>
      </w:r>
      <w:r w:rsidR="002356B4" w:rsidRPr="007912B6">
        <w:rPr>
          <w:sz w:val="28"/>
          <w:szCs w:val="28"/>
        </w:rPr>
        <w:t>6,0</w:t>
      </w:r>
      <w:r w:rsidRPr="007912B6">
        <w:rPr>
          <w:sz w:val="28"/>
          <w:szCs w:val="28"/>
        </w:rPr>
        <w:t xml:space="preserve"> %), </w:t>
      </w:r>
      <w:r w:rsidR="002356B4" w:rsidRPr="007912B6">
        <w:rPr>
          <w:sz w:val="28"/>
          <w:szCs w:val="28"/>
        </w:rPr>
        <w:t xml:space="preserve">2 495,3 тыс. рублей средства </w:t>
      </w:r>
      <w:r w:rsidR="0021534C">
        <w:rPr>
          <w:sz w:val="28"/>
          <w:szCs w:val="28"/>
        </w:rPr>
        <w:t>областного</w:t>
      </w:r>
      <w:r w:rsidR="002356B4" w:rsidRPr="007912B6">
        <w:rPr>
          <w:sz w:val="28"/>
          <w:szCs w:val="28"/>
        </w:rPr>
        <w:t xml:space="preserve"> бюджета (1,3 %),185 118,1</w:t>
      </w:r>
      <w:r w:rsidRPr="007912B6">
        <w:rPr>
          <w:sz w:val="28"/>
          <w:szCs w:val="28"/>
        </w:rPr>
        <w:t xml:space="preserve"> тыс. рублей — средства местного бюджета</w:t>
      </w:r>
      <w:r w:rsidR="00F936D7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(</w:t>
      </w:r>
      <w:r w:rsidR="00FA44BE" w:rsidRPr="007912B6">
        <w:rPr>
          <w:sz w:val="28"/>
          <w:szCs w:val="28"/>
        </w:rPr>
        <w:t>92,7</w:t>
      </w:r>
      <w:r w:rsidRPr="007912B6">
        <w:rPr>
          <w:sz w:val="28"/>
          <w:szCs w:val="28"/>
        </w:rPr>
        <w:t xml:space="preserve"> %).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 отчетном периоде проведено </w:t>
      </w:r>
      <w:r w:rsidR="00360DB0" w:rsidRPr="007912B6">
        <w:rPr>
          <w:sz w:val="28"/>
          <w:szCs w:val="28"/>
        </w:rPr>
        <w:t>6</w:t>
      </w:r>
      <w:r w:rsidRPr="007912B6">
        <w:rPr>
          <w:sz w:val="28"/>
          <w:szCs w:val="28"/>
        </w:rPr>
        <w:t xml:space="preserve"> </w:t>
      </w:r>
      <w:proofErr w:type="gramStart"/>
      <w:r w:rsidRPr="007912B6">
        <w:rPr>
          <w:sz w:val="28"/>
          <w:szCs w:val="28"/>
        </w:rPr>
        <w:t>контрольных</w:t>
      </w:r>
      <w:proofErr w:type="gramEnd"/>
      <w:r w:rsidRPr="007912B6">
        <w:rPr>
          <w:sz w:val="28"/>
          <w:szCs w:val="28"/>
        </w:rPr>
        <w:t xml:space="preserve"> мероприятия, в том числе одно совместное с Контрольно-счетной палатой Брянской области.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При проведении контрольных мероприятий особое внимание уделялось вопросам законности и эффективности (экономности и результативности) использования бюджетных средств, а также вопросам соблюдения объектами </w:t>
      </w:r>
      <w:r w:rsidRPr="007912B6">
        <w:rPr>
          <w:sz w:val="28"/>
          <w:szCs w:val="28"/>
        </w:rPr>
        <w:lastRenderedPageBreak/>
        <w:t>аудита (контроля) требований Федеральн</w:t>
      </w:r>
      <w:r w:rsidR="0021534C">
        <w:rPr>
          <w:sz w:val="28"/>
          <w:szCs w:val="28"/>
        </w:rPr>
        <w:t>ого</w:t>
      </w:r>
      <w:r w:rsidRPr="007912B6">
        <w:rPr>
          <w:sz w:val="28"/>
          <w:szCs w:val="28"/>
        </w:rPr>
        <w:t xml:space="preserve"> закон</w:t>
      </w:r>
      <w:r w:rsidR="0021534C">
        <w:rPr>
          <w:sz w:val="28"/>
          <w:szCs w:val="28"/>
        </w:rPr>
        <w:t>а</w:t>
      </w:r>
      <w:r w:rsidRPr="007912B6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государственных, муниципальных нужд».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Всего по результатам контрольных мероприятий составлено </w:t>
      </w:r>
      <w:r w:rsidR="00360DB0" w:rsidRPr="007912B6">
        <w:rPr>
          <w:sz w:val="28"/>
          <w:szCs w:val="28"/>
        </w:rPr>
        <w:t>8</w:t>
      </w:r>
      <w:r w:rsidRPr="007912B6">
        <w:rPr>
          <w:sz w:val="28"/>
          <w:szCs w:val="28"/>
        </w:rPr>
        <w:t xml:space="preserve"> актов, внесено </w:t>
      </w:r>
      <w:r w:rsidR="00EA061D" w:rsidRPr="007912B6">
        <w:rPr>
          <w:sz w:val="28"/>
          <w:szCs w:val="28"/>
        </w:rPr>
        <w:t xml:space="preserve">25 </w:t>
      </w:r>
      <w:r w:rsidRPr="007912B6">
        <w:rPr>
          <w:sz w:val="28"/>
          <w:szCs w:val="28"/>
        </w:rPr>
        <w:t>предложени</w:t>
      </w:r>
      <w:r w:rsidR="0021534C">
        <w:rPr>
          <w:sz w:val="28"/>
          <w:szCs w:val="28"/>
        </w:rPr>
        <w:t>й</w:t>
      </w:r>
      <w:r w:rsidRPr="007912B6">
        <w:rPr>
          <w:sz w:val="28"/>
          <w:szCs w:val="28"/>
        </w:rPr>
        <w:t xml:space="preserve"> по устранению недостатков.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Несомненно, аудит в сфере закупок, который осуществляется в соответствии со статьей 98 Федерального закона от 05.04.2013 года № 44-ФЗ «О контрактной системе в сфере закупок товаров, работ, услуг для обеспечения государственных, муниципальных нужд» является одним из приоритетных направлений деятельности контрольных органов.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 В 202</w:t>
      </w:r>
      <w:r w:rsidR="00EA061D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году КСП </w:t>
      </w:r>
      <w:r w:rsidR="00EA061D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данный аудит проводился в рамках практически каждого контрольного мероприятия.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Общее количество объектов контроля составило </w:t>
      </w:r>
      <w:r w:rsidR="00EA061D" w:rsidRPr="007912B6">
        <w:rPr>
          <w:sz w:val="28"/>
          <w:szCs w:val="28"/>
        </w:rPr>
        <w:t>7 единиц. Всего в 2021</w:t>
      </w:r>
      <w:r w:rsidRPr="007912B6">
        <w:rPr>
          <w:sz w:val="28"/>
          <w:szCs w:val="28"/>
        </w:rPr>
        <w:t xml:space="preserve"> году было выявлено </w:t>
      </w:r>
      <w:r w:rsidR="00EA061D" w:rsidRPr="007912B6">
        <w:rPr>
          <w:sz w:val="28"/>
          <w:szCs w:val="28"/>
        </w:rPr>
        <w:t>51</w:t>
      </w:r>
      <w:r w:rsidRPr="007912B6">
        <w:rPr>
          <w:sz w:val="28"/>
          <w:szCs w:val="28"/>
        </w:rPr>
        <w:t xml:space="preserve"> финансов</w:t>
      </w:r>
      <w:r w:rsidR="00F936D7" w:rsidRPr="007912B6">
        <w:rPr>
          <w:sz w:val="28"/>
          <w:szCs w:val="28"/>
        </w:rPr>
        <w:t>ое</w:t>
      </w:r>
      <w:r w:rsidRPr="007912B6">
        <w:rPr>
          <w:sz w:val="28"/>
          <w:szCs w:val="28"/>
        </w:rPr>
        <w:t xml:space="preserve"> нарушени</w:t>
      </w:r>
      <w:r w:rsidR="00F936D7" w:rsidRPr="007912B6">
        <w:rPr>
          <w:sz w:val="28"/>
          <w:szCs w:val="28"/>
        </w:rPr>
        <w:t>е</w:t>
      </w:r>
      <w:r w:rsidRPr="007912B6">
        <w:rPr>
          <w:sz w:val="28"/>
          <w:szCs w:val="28"/>
        </w:rPr>
        <w:t xml:space="preserve"> на общую сумму </w:t>
      </w:r>
      <w:r w:rsidR="00EA061D" w:rsidRPr="007912B6">
        <w:rPr>
          <w:sz w:val="28"/>
          <w:szCs w:val="28"/>
        </w:rPr>
        <w:t>831,6</w:t>
      </w:r>
      <w:r w:rsidRPr="007912B6">
        <w:rPr>
          <w:sz w:val="28"/>
          <w:szCs w:val="28"/>
        </w:rPr>
        <w:t xml:space="preserve"> тыс. рублей.</w:t>
      </w:r>
    </w:p>
    <w:p w:rsidR="00117877" w:rsidRPr="007912B6" w:rsidRDefault="00EA061D" w:rsidP="009D3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В</w:t>
      </w:r>
      <w:r w:rsidR="00117877" w:rsidRPr="007912B6">
        <w:rPr>
          <w:sz w:val="28"/>
          <w:szCs w:val="28"/>
        </w:rPr>
        <w:t xml:space="preserve">ыявленными </w:t>
      </w:r>
      <w:r w:rsidRPr="007912B6">
        <w:rPr>
          <w:sz w:val="28"/>
          <w:szCs w:val="28"/>
        </w:rPr>
        <w:t xml:space="preserve"> нарушениями </w:t>
      </w:r>
      <w:r w:rsidR="00117877" w:rsidRPr="007912B6">
        <w:rPr>
          <w:sz w:val="28"/>
          <w:szCs w:val="28"/>
        </w:rPr>
        <w:t>в 202</w:t>
      </w:r>
      <w:r w:rsidRPr="007912B6">
        <w:rPr>
          <w:sz w:val="28"/>
          <w:szCs w:val="28"/>
        </w:rPr>
        <w:t>1</w:t>
      </w:r>
      <w:r w:rsidR="00117877" w:rsidRPr="007912B6">
        <w:rPr>
          <w:sz w:val="28"/>
          <w:szCs w:val="28"/>
        </w:rPr>
        <w:t xml:space="preserve"> году КСП </w:t>
      </w:r>
      <w:r w:rsidRPr="007912B6">
        <w:rPr>
          <w:sz w:val="28"/>
          <w:szCs w:val="28"/>
        </w:rPr>
        <w:t xml:space="preserve">города Клинцы </w:t>
      </w:r>
      <w:r w:rsidR="00117877" w:rsidRPr="007912B6">
        <w:rPr>
          <w:sz w:val="28"/>
          <w:szCs w:val="28"/>
        </w:rPr>
        <w:t xml:space="preserve"> при проведении контрольных мероприятий, являются следующие:</w:t>
      </w:r>
    </w:p>
    <w:p w:rsidR="00EA061D" w:rsidRPr="007912B6" w:rsidRDefault="00EA061D" w:rsidP="009D3B7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912B6">
        <w:rPr>
          <w:rFonts w:ascii="Times New Roman" w:eastAsiaTheme="minorEastAsia" w:hAnsi="Times New Roman" w:cs="Times New Roman"/>
          <w:iCs/>
          <w:sz w:val="28"/>
          <w:szCs w:val="28"/>
        </w:rPr>
        <w:t>- нарушения условий заключенных договоров, в том числе своевременность расчето</w:t>
      </w:r>
      <w:r w:rsidR="00F936D7" w:rsidRPr="007912B6">
        <w:rPr>
          <w:rFonts w:ascii="Times New Roman" w:eastAsiaTheme="minorEastAsia" w:hAnsi="Times New Roman" w:cs="Times New Roman"/>
          <w:iCs/>
          <w:sz w:val="28"/>
          <w:szCs w:val="28"/>
        </w:rPr>
        <w:t>в по контракту (договору) (3</w:t>
      </w:r>
      <w:r w:rsidRPr="007912B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нарушения):</w:t>
      </w:r>
    </w:p>
    <w:p w:rsidR="00EA061D" w:rsidRPr="007912B6" w:rsidRDefault="00EA061D" w:rsidP="009D3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</w:t>
      </w:r>
      <w:proofErr w:type="gramStart"/>
      <w:r w:rsidRPr="007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 нарушений);</w:t>
      </w:r>
    </w:p>
    <w:p w:rsidR="0066675A" w:rsidRPr="00F4160B" w:rsidRDefault="0066675A" w:rsidP="009D3B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1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непредставление, несвоевременное представление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или направление недостоверной информации (сведений) и (или) документов, содержащих недостоверную информаци</w:t>
      </w:r>
      <w:r w:rsidR="0075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нарушение</w:t>
      </w:r>
      <w:r w:rsidRPr="00F41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51F65" w:rsidRPr="00F41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Важным принципом работы контрольно-счетных органов является гласность и открытость для общества.</w:t>
      </w:r>
      <w:r w:rsidR="00F936D7" w:rsidRPr="007912B6">
        <w:rPr>
          <w:sz w:val="28"/>
          <w:szCs w:val="28"/>
        </w:rPr>
        <w:tab/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Реализация принципа гласности и открытости в деятельности КСП </w:t>
      </w:r>
      <w:r w:rsidR="009D3B77" w:rsidRPr="007912B6">
        <w:rPr>
          <w:sz w:val="28"/>
          <w:szCs w:val="28"/>
        </w:rPr>
        <w:t xml:space="preserve">города </w:t>
      </w:r>
      <w:proofErr w:type="gramStart"/>
      <w:r w:rsidR="009D3B77" w:rsidRPr="007912B6">
        <w:rPr>
          <w:sz w:val="28"/>
          <w:szCs w:val="28"/>
        </w:rPr>
        <w:t>Клинцы</w:t>
      </w:r>
      <w:proofErr w:type="gramEnd"/>
      <w:r w:rsidR="00F936D7" w:rsidRPr="007912B6">
        <w:rPr>
          <w:sz w:val="28"/>
          <w:szCs w:val="28"/>
        </w:rPr>
        <w:t xml:space="preserve"> </w:t>
      </w:r>
      <w:r w:rsidRPr="007912B6">
        <w:rPr>
          <w:sz w:val="28"/>
          <w:szCs w:val="28"/>
        </w:rPr>
        <w:t>как и в предыдущие годы, осуществлялась по различным направлениям.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912B6">
        <w:rPr>
          <w:sz w:val="28"/>
          <w:szCs w:val="28"/>
        </w:rPr>
        <w:t xml:space="preserve">В отчетном периоде 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обеспечено размещение на официальном сайте КСП 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в информационно-телекоммуникационной сети Интернет (далее – официальный сайт) в форме открытых данных общедоступной информации о деятельности КСП </w:t>
      </w:r>
      <w:r w:rsidR="009D3B77" w:rsidRPr="007912B6">
        <w:rPr>
          <w:sz w:val="28"/>
          <w:szCs w:val="28"/>
        </w:rPr>
        <w:t xml:space="preserve">города </w:t>
      </w:r>
      <w:r w:rsidR="009D3B77" w:rsidRPr="007912B6">
        <w:rPr>
          <w:sz w:val="28"/>
          <w:szCs w:val="28"/>
        </w:rPr>
        <w:lastRenderedPageBreak/>
        <w:t>Клинцы</w:t>
      </w:r>
      <w:r w:rsidRPr="007912B6">
        <w:rPr>
          <w:sz w:val="28"/>
          <w:szCs w:val="28"/>
        </w:rPr>
        <w:t xml:space="preserve"> и информации об итогах проведенных КСП </w:t>
      </w:r>
      <w:r w:rsidR="009D3B77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контрольных и экспертно</w:t>
      </w:r>
      <w:r w:rsidRPr="007912B6">
        <w:rPr>
          <w:sz w:val="28"/>
          <w:szCs w:val="28"/>
        </w:rPr>
        <w:noBreakHyphen/>
        <w:t>аналитических мероприятий, а также принятых мерах по выполнению представлений (предписаний), внесенных по результатам проведенных мероприятий.</w:t>
      </w:r>
      <w:proofErr w:type="gramEnd"/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В соответствии с информацией о сводных итогах мониторинга и анализа наполнения сайтов (страниц) контрольно-счетных органов муниципальных образований Брянской области, проведенного КСП Брянской области в 202</w:t>
      </w:r>
      <w:r w:rsidR="00F936D7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году, текущему уровню открытости и доступности информации о деятельности 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по всему объему размещенной информации присвоена итоговая оценка «отлично» (в пределах 100 %).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 xml:space="preserve">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в пределах полномочий участвует в мероприятиях, направленных на противодействие коррупции. Жалоб, сообщений граждан и организаций о случаях нарушений требований к служебному поведению и наличии конфликта интересов в отношении муниципальных служащих КСП </w:t>
      </w:r>
      <w:r w:rsidR="009D3B77" w:rsidRPr="007912B6">
        <w:rPr>
          <w:sz w:val="28"/>
          <w:szCs w:val="28"/>
        </w:rPr>
        <w:t xml:space="preserve">города Клинцы </w:t>
      </w:r>
      <w:r w:rsidRPr="007912B6">
        <w:rPr>
          <w:sz w:val="28"/>
          <w:szCs w:val="28"/>
        </w:rPr>
        <w:t xml:space="preserve"> не поступало.</w:t>
      </w:r>
    </w:p>
    <w:p w:rsidR="00117877" w:rsidRPr="007912B6" w:rsidRDefault="00117877" w:rsidP="00F936D7">
      <w:pPr>
        <w:pStyle w:val="a3"/>
        <w:ind w:firstLine="708"/>
        <w:jc w:val="both"/>
        <w:rPr>
          <w:sz w:val="28"/>
          <w:szCs w:val="28"/>
        </w:rPr>
      </w:pPr>
      <w:r w:rsidRPr="007912B6">
        <w:rPr>
          <w:sz w:val="28"/>
          <w:szCs w:val="28"/>
        </w:rPr>
        <w:t>Подводя итоги деятельности за 202</w:t>
      </w:r>
      <w:r w:rsidR="009D3B77" w:rsidRPr="007912B6">
        <w:rPr>
          <w:sz w:val="28"/>
          <w:szCs w:val="28"/>
        </w:rPr>
        <w:t>1</w:t>
      </w:r>
      <w:r w:rsidRPr="007912B6">
        <w:rPr>
          <w:sz w:val="28"/>
          <w:szCs w:val="28"/>
        </w:rPr>
        <w:t xml:space="preserve"> год можно отметить, что основные функции, возложенные на КСП </w:t>
      </w:r>
      <w:r w:rsidR="009D3B77" w:rsidRPr="007912B6">
        <w:rPr>
          <w:sz w:val="28"/>
          <w:szCs w:val="28"/>
        </w:rPr>
        <w:t>города Клинцы</w:t>
      </w:r>
      <w:r w:rsidRPr="007912B6">
        <w:rPr>
          <w:sz w:val="28"/>
          <w:szCs w:val="28"/>
        </w:rPr>
        <w:t xml:space="preserve"> действующим законодательством и нормативными актами </w:t>
      </w:r>
      <w:proofErr w:type="spellStart"/>
      <w:r w:rsidR="009D3B77" w:rsidRPr="007912B6">
        <w:rPr>
          <w:sz w:val="28"/>
          <w:szCs w:val="28"/>
        </w:rPr>
        <w:t>Клинцовского</w:t>
      </w:r>
      <w:proofErr w:type="spellEnd"/>
      <w:r w:rsidR="009D3B77" w:rsidRPr="007912B6">
        <w:rPr>
          <w:sz w:val="28"/>
          <w:szCs w:val="28"/>
        </w:rPr>
        <w:t xml:space="preserve"> городского</w:t>
      </w:r>
      <w:r w:rsidRPr="007912B6">
        <w:rPr>
          <w:sz w:val="28"/>
          <w:szCs w:val="28"/>
        </w:rPr>
        <w:t xml:space="preserve"> Совета народных депутатов, а также утвержденным планом работы реализованы в полном объеме.</w:t>
      </w:r>
    </w:p>
    <w:p w:rsidR="00F56895" w:rsidRPr="002A0B67" w:rsidRDefault="00F56895" w:rsidP="00F56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6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A0B67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</w:p>
    <w:p w:rsidR="00E2327C" w:rsidRPr="002A0B67" w:rsidRDefault="00F56895" w:rsidP="00F56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67">
        <w:rPr>
          <w:rFonts w:ascii="Times New Roman" w:hAnsi="Times New Roman" w:cs="Times New Roman"/>
          <w:sz w:val="28"/>
          <w:szCs w:val="28"/>
        </w:rPr>
        <w:t xml:space="preserve">палаты города Клинцы                               </w:t>
      </w:r>
      <w:r w:rsidR="004013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0B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2A0B67">
        <w:rPr>
          <w:rFonts w:ascii="Times New Roman" w:hAnsi="Times New Roman" w:cs="Times New Roman"/>
          <w:sz w:val="28"/>
          <w:szCs w:val="28"/>
        </w:rPr>
        <w:t>М.А.Титенко</w:t>
      </w:r>
      <w:proofErr w:type="spellEnd"/>
    </w:p>
    <w:sectPr w:rsidR="00E2327C" w:rsidRPr="002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0FC"/>
    <w:multiLevelType w:val="multilevel"/>
    <w:tmpl w:val="97AE8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2FD963CA"/>
    <w:multiLevelType w:val="hybridMultilevel"/>
    <w:tmpl w:val="EDD48598"/>
    <w:lvl w:ilvl="0" w:tplc="67C68E0A">
      <w:start w:val="1"/>
      <w:numFmt w:val="decimal"/>
      <w:lvlText w:val="%1."/>
      <w:lvlJc w:val="left"/>
      <w:pPr>
        <w:ind w:left="13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77"/>
    <w:rsid w:val="000F70A4"/>
    <w:rsid w:val="00117877"/>
    <w:rsid w:val="001D4C69"/>
    <w:rsid w:val="001D77EF"/>
    <w:rsid w:val="0021534C"/>
    <w:rsid w:val="002356B4"/>
    <w:rsid w:val="002A0B67"/>
    <w:rsid w:val="00360DB0"/>
    <w:rsid w:val="004013F1"/>
    <w:rsid w:val="004803BA"/>
    <w:rsid w:val="0066675A"/>
    <w:rsid w:val="006C3CC0"/>
    <w:rsid w:val="00751F65"/>
    <w:rsid w:val="007912B6"/>
    <w:rsid w:val="00801182"/>
    <w:rsid w:val="008E7BDE"/>
    <w:rsid w:val="009D3B77"/>
    <w:rsid w:val="00B27578"/>
    <w:rsid w:val="00B42F96"/>
    <w:rsid w:val="00BA6864"/>
    <w:rsid w:val="00E2327C"/>
    <w:rsid w:val="00E25583"/>
    <w:rsid w:val="00EA061D"/>
    <w:rsid w:val="00F4160B"/>
    <w:rsid w:val="00F56895"/>
    <w:rsid w:val="00F936D7"/>
    <w:rsid w:val="00FA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Bullet List,FooterText,numbered,Paragraphe de liste1,lp1,Абзац списка3,Цветной список - Акцент 11,СПИСОК,Второй абзац списка,Абзац списка11,Абзац списка для документа,Нумерация,List Paragraph,Bullet 1,Абзац списка2"/>
    <w:basedOn w:val="a"/>
    <w:link w:val="a5"/>
    <w:uiPriority w:val="34"/>
    <w:qFormat/>
    <w:rsid w:val="0066675A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</w:rPr>
  </w:style>
  <w:style w:type="character" w:customStyle="1" w:styleId="a5">
    <w:name w:val="Абзац списка Знак"/>
    <w:aliases w:val="ПАРАГРАФ Знак,Bullet List Знак,FooterText Знак,numbered Знак,Paragraphe de liste1 Знак,lp1 Знак,Абзац списка3 Знак,Цветной список - Акцент 11 Знак,СПИСОК Знак,Второй абзац списка Знак,Абзац списка11 Знак,Абзац списка для документа Знак"/>
    <w:link w:val="a4"/>
    <w:uiPriority w:val="34"/>
    <w:locked/>
    <w:rsid w:val="0066675A"/>
    <w:rPr>
      <w:rFonts w:eastAsiaTheme="minorEastAsia"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5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Bullet List,FooterText,numbered,Paragraphe de liste1,lp1,Абзац списка3,Цветной список - Акцент 11,СПИСОК,Второй абзац списка,Абзац списка11,Абзац списка для документа,Нумерация,List Paragraph,Bullet 1,Абзац списка2"/>
    <w:basedOn w:val="a"/>
    <w:link w:val="a5"/>
    <w:uiPriority w:val="34"/>
    <w:qFormat/>
    <w:rsid w:val="0066675A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</w:rPr>
  </w:style>
  <w:style w:type="character" w:customStyle="1" w:styleId="a5">
    <w:name w:val="Абзац списка Знак"/>
    <w:aliases w:val="ПАРАГРАФ Знак,Bullet List Знак,FooterText Знак,numbered Знак,Paragraphe de liste1 Знак,lp1 Знак,Абзац списка3 Знак,Цветной список - Акцент 11 Знак,СПИСОК Знак,Второй абзац списка Знак,Абзац списка11 Знак,Абзац списка для документа Знак"/>
    <w:link w:val="a4"/>
    <w:uiPriority w:val="34"/>
    <w:locked/>
    <w:rsid w:val="0066675A"/>
    <w:rPr>
      <w:rFonts w:eastAsiaTheme="minorEastAsia"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5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26</cp:revision>
  <cp:lastPrinted>2022-02-03T06:29:00Z</cp:lastPrinted>
  <dcterms:created xsi:type="dcterms:W3CDTF">2022-01-20T13:06:00Z</dcterms:created>
  <dcterms:modified xsi:type="dcterms:W3CDTF">2022-03-03T08:06:00Z</dcterms:modified>
</cp:coreProperties>
</file>