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>К распоряжению Клинцовской</w:t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>городской администрации</w:t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22.07.2019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1000-р</w:t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Объявление о проведении конкурса на включение в кадровый резерв на должность муниципальной службы ведущего специалиста общего отдела Клинцовской 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родской администрации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firstLine="263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Клинцовская городская администрация объявляет о проведении кон</w:t>
        <w:softHyphen/>
        <w:t>курса на включение в кадровый резерв на замещение должности муници</w:t>
        <w:softHyphen/>
        <w:t>пальной службы ведущего специалиста общего отдела Клинцовской городской администрации.</w:t>
      </w:r>
    </w:p>
    <w:p>
      <w:pPr>
        <w:pStyle w:val="ListParagraph"/>
        <w:spacing w:lineRule="auto" w:line="240" w:before="0" w:after="0"/>
        <w:ind w:left="0" w:right="0" w:firstLine="263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Конкурс состоится  13 сентября 2019 года в 10.00 часов в Большом зале Дома Советов по адресу: г. Клинцы ул. Октябрьская д. 42.</w:t>
      </w:r>
    </w:p>
    <w:p>
      <w:pPr>
        <w:pStyle w:val="Normal"/>
        <w:spacing w:lineRule="auto" w:line="240" w:before="0" w:after="0"/>
        <w:ind w:left="0" w:right="0" w:firstLine="263"/>
        <w:jc w:val="both"/>
        <w:rPr/>
      </w:pPr>
      <w:r>
        <w:rPr>
          <w:rFonts w:ascii="Times New Roman" w:hAnsi="Times New Roman"/>
          <w:sz w:val="28"/>
          <w:szCs w:val="28"/>
        </w:rPr>
        <w:t>Конкурс проводится в порядке, установленном  постановлением Клинцовской городской администрации от 12.03.2018 года № 492 «Об утверждении Положения о порядке формирования кадрового резерва на должности муниципальной службы в Клинцовской городской администрации и структурных подразделениях Клинцовской городской администрации»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 xml:space="preserve">Основные условия конкурса: 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- право на участие в конкурсе на включение в кадровый резерв на за</w:t>
        <w:softHyphen/>
        <w:t>мещение должности муниципальной службы – ведущего специалиста общего отдела Клинцовской городской администрации имеет гражданин 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в возрасте от 18 до 65 лет, владеющий государственным языком Российской Федерации, имеющий профессиональное образование по специальностям «Государственное и муниципальное управление», «Юриспруденция», «Менеджмент», «Документоведение и архивоведение» или иные специальности и направления подготовки, содержа</w:t>
        <w:softHyphen/>
        <w:t>щиеся в ранее применяемых перечнях специальностей и направлений под</w:t>
        <w:softHyphen/>
        <w:t>готовки, для которых законодательством об образовании Российской Феде</w:t>
        <w:softHyphen/>
        <w:t>рации установлено соответствие указанным специальностям и направле</w:t>
        <w:softHyphen/>
        <w:t>ниям подготовки;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- без предъявления требований к стажу работы.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Кроме того, к кандидату на включение  в кадровый резерв на долж</w:t>
        <w:softHyphen/>
        <w:t>ность ведущего специалиста общего отдела Клинцовской городской администрации устанавливаются следующие требования:</w:t>
      </w:r>
    </w:p>
    <w:p>
      <w:pPr>
        <w:pStyle w:val="Default"/>
        <w:ind w:left="0" w:right="0" w:firstLine="26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- отсутствие  непогашенной или неснятой судимости;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Default"/>
        <w:ind w:left="0" w:right="0" w:firstLine="263"/>
        <w:jc w:val="both"/>
        <w:rPr/>
      </w:pPr>
      <w:r>
        <w:rPr>
          <w:sz w:val="28"/>
          <w:szCs w:val="28"/>
        </w:rPr>
        <w:t>- высокий личностно - профессиональный потенциал и мотивация к включению в резерв.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Гражданин, изъявивший желание участвовать в конкурсе, представ</w:t>
        <w:softHyphen/>
        <w:t>ляет в конкурсную комиссию следующие документы: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личное заявление;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 собственноручно заполненную и подписанную анкету по </w:t>
      </w:r>
      <w:hyperlink r:id="rId2">
        <w:r>
          <w:rPr>
            <w:rStyle w:val="ListLabel1"/>
            <w:rFonts w:eastAsia="Times New Roman" w:ascii="Times New Roman" w:hAnsi="Times New Roman"/>
            <w:color w:val="0000FF"/>
            <w:sz w:val="28"/>
            <w:szCs w:val="28"/>
            <w:lang w:eastAsia="ru-RU"/>
          </w:rPr>
          <w:t>форме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, утвержденной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копию трудовой книжки, за исключением случаев, когда трудовой договор (контракт) заключается впервые;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копии документов о профессиональном образовании, а также по желанию гражда</w:t>
        <w:softHyphen/>
        <w:t>нина - о дополнительном профессиональном образовании, о присвоении ученой степени, ученого звания;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заключение медицинской организации об отсутствии заболевания, препятствую</w:t>
        <w:softHyphen/>
        <w:t>щего поступлению на муниципальную службу;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сведения о доходах за год, предшествующий году возможного поступления на муниципальную службу,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справку о наличии (отсутствии) судимости и (или) факта уголовного преследова</w:t>
        <w:softHyphen/>
        <w:t>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сведения об адресах сайтов и (или) страниц сайтов в информационно-телекомму</w:t>
        <w:softHyphen/>
        <w:t>никационной сети "Интернет", на которых гражданин, изъявивший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желание участвовать в конкурсе, размещал общедоступную информацию, а также данные, позволяющие его идентифицировать за три календарных года,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предшествовавших году поступления на муниципальную службу по форме, установленной Правительством Российской Федера</w:t>
        <w:softHyphen/>
        <w:t>ции.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согласие на обработку персональных данных, содержащих в документах, представленных для участи в конкурсе  по прилагаемой форме (приложение № 2 к По</w:t>
        <w:softHyphen/>
        <w:t>ложению);</w:t>
      </w:r>
    </w:p>
    <w:p>
      <w:pPr>
        <w:pStyle w:val="ListParagraph"/>
        <w:spacing w:lineRule="auto" w:line="240" w:before="0" w:after="0"/>
        <w:ind w:left="0" w:right="0" w:firstLine="263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иные документы, предусмотренные федеральными законами, указами Президента Рос</w:t>
        <w:softHyphen/>
        <w:t>сийской Федерации и постановлениями Правительства Российской Федерации.</w:t>
      </w:r>
    </w:p>
    <w:p>
      <w:pPr>
        <w:pStyle w:val="ListParagraph"/>
        <w:spacing w:lineRule="auto" w:line="240" w:before="0" w:after="0"/>
        <w:ind w:left="0" w:right="0" w:firstLine="263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Гражданин, желающий участвовать в конкурсе, вправе представить в конкурс</w:t>
        <w:softHyphen/>
        <w:t>ную комиссию другие документы, характеризующие его профессиональную подготовку, рекомендательные письма, характеристику с места работы, документы о повышении квалификации, документы об участии в различных  конкурсах профессионального мастерства и т.д.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Документы, необходимые для участия в конкурсе, принимаются конкурсной ко</w:t>
        <w:softHyphen/>
        <w:t>миссией со дня официального опубликования в Клинцовской объединенной газете «Труд» и на официальном сайте Клинцовской городской администрации в сети «Интер</w:t>
        <w:softHyphen/>
        <w:t>нет» и считаются представленными в срок, если они поступили в комиссию до 12 сентября 2019 года (включительно) до 16.00 часов по адресу:  Брянская область, г. Клинцы, ул. Октябрьская д.42 ,здание  Дома Советов, кабинет № 72, в рабочие дни с 9.00 до 16.00, перерыв с 13.00 до 14.00,  выходные дни – суббота и воскресенье.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Гражданин (муниципальный служащий) не допускается  к участию во втором этапе конкурса при установлении его несоответствия квалификационным требованиям для замещения вакантной  должности муниципальной службы, а также в связи с ограни</w:t>
        <w:softHyphen/>
        <w:t>чениями и запретами, установленными  Федеральным законом от 02.03.2007 года  №  25-ФЗ  «О муниципальной службе в РФ» для поступления на муниципальную службу и ее прохождении.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Ознакомиться с нормативными документами и получить бланки документов установленного образца кандидаты могут по адресу: г. Клинцы, ул. Октябрьская д.42,здание  Дома Советов, кабинет № 72, в рабочие дни с 9.00 до 16.00, перерыв с 13.00 до 14.00,  выходные дни – суббота и воскресенье.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Типовая форма трудового договора  с муниципальным служащим Клинцовской городской администрации прилагается.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0" w:right="0" w:firstLine="263"/>
        <w:jc w:val="both"/>
        <w:rPr/>
      </w:pPr>
      <w:r>
        <w:rPr>
          <w:rFonts w:eastAsia="Times New Roman" w:cs="Times New Roman" w:ascii="Times New Roman" w:hAnsi="Times New Roman"/>
          <w:bCs/>
          <w:spacing w:val="-2"/>
          <w:sz w:val="28"/>
          <w:szCs w:val="28"/>
          <w:lang w:eastAsia="ru-RU"/>
        </w:rPr>
        <w:t>Дополнительную информацию, связанную с проведением конкурса, можно полу</w:t>
        <w:softHyphen/>
        <w:t>чить по телефону: 8 (48336) 4-52-39, 4-12-69.</w:t>
      </w:r>
    </w:p>
    <w:sectPr>
      <w:headerReference w:type="default" r:id="rId3"/>
      <w:type w:val="nextPage"/>
      <w:pgSz w:w="11906" w:h="16838"/>
      <w:pgMar w:left="1701" w:right="567" w:header="960" w:top="130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c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lang w:eastAsia="ru-RU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sz w:val="24"/>
      <w:szCs w:val="24"/>
      <w:lang w:eastAsia="ru-RU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FF"/>
      <w:sz w:val="24"/>
      <w:szCs w:val="24"/>
      <w:lang w:eastAsia="ru-RU"/>
    </w:rPr>
  </w:style>
  <w:style w:type="character" w:styleId="ListLabel7">
    <w:name w:val="ListLabel 7"/>
    <w:qFormat/>
    <w:rPr>
      <w:rFonts w:ascii="Times New Roman" w:hAnsi="Times New Roman" w:eastAsia="Times New Roman"/>
      <w:color w:val="0000FF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eastAsia="Times New Roman"/>
      <w:color w:val="0000FF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0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76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9ECBA918A3D73666541B947B1665FF3D98E4151A4BE51C1D047F4B0D8C343D0F000796F6D1F02JD17N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A5D5-3D0C-4E79-A5F3-C8D4B2F1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Application>LibreOffice/6.0.6.2$Linux_X86_64 LibreOffice_project/00m0$Build-2</Application>
  <Pages>3</Pages>
  <Words>864</Words>
  <Characters>6164</Characters>
  <CharactersWithSpaces>7013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2018-01-28T14:59:00Z</dcterms:created>
  <dc:creator>User</dc:creator>
  <dc:description/>
  <dc:language>ru-RU</dc:language>
  <cp:lastModifiedBy/>
  <cp:lastPrinted>2019-07-18T08:58:06Z</cp:lastPrinted>
  <dcterms:modified xsi:type="dcterms:W3CDTF">2019-07-23T11:14:09Z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