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53" w:rsidRDefault="00C02253" w:rsidP="00C02253">
      <w:pPr>
        <w:jc w:val="center"/>
        <w:rPr>
          <w:b/>
          <w:sz w:val="28"/>
          <w:szCs w:val="28"/>
        </w:rPr>
      </w:pPr>
      <w:r>
        <w:rPr>
          <w:b/>
          <w:sz w:val="28"/>
          <w:szCs w:val="28"/>
        </w:rPr>
        <w:t xml:space="preserve">                                                                                                                                  </w:t>
      </w:r>
    </w:p>
    <w:p w:rsidR="00C02253" w:rsidRDefault="00C02253" w:rsidP="00C02253">
      <w:pPr>
        <w:tabs>
          <w:tab w:val="left" w:pos="3090"/>
        </w:tabs>
        <w:ind w:firstLine="709"/>
        <w:jc w:val="center"/>
        <w:rPr>
          <w:bCs/>
          <w:sz w:val="28"/>
          <w:szCs w:val="28"/>
        </w:rPr>
      </w:pPr>
      <w:r>
        <w:rPr>
          <w:bCs/>
          <w:sz w:val="28"/>
          <w:szCs w:val="28"/>
        </w:rPr>
        <w:t>РОССИЙСКАЯ ФЕДЕРАЦИЯ</w:t>
      </w:r>
    </w:p>
    <w:p w:rsidR="00C02253" w:rsidRDefault="00C02253" w:rsidP="00C02253">
      <w:pPr>
        <w:shd w:val="clear" w:color="auto" w:fill="FFFFFF"/>
        <w:tabs>
          <w:tab w:val="left" w:pos="709"/>
          <w:tab w:val="center" w:pos="5026"/>
        </w:tabs>
        <w:ind w:firstLine="709"/>
        <w:jc w:val="center"/>
        <w:rPr>
          <w:bCs/>
          <w:sz w:val="28"/>
          <w:szCs w:val="28"/>
        </w:rPr>
      </w:pPr>
      <w:r>
        <w:rPr>
          <w:bCs/>
          <w:sz w:val="28"/>
          <w:szCs w:val="28"/>
        </w:rPr>
        <w:t xml:space="preserve">  ГОРОДСКОЙ ОКРУГ «ГОРОД КЛИНЦЫ БРЯНСКОЙ ОБЛАСТИ»</w:t>
      </w:r>
    </w:p>
    <w:p w:rsidR="00C02253" w:rsidRDefault="00C02253" w:rsidP="00C02253">
      <w:pPr>
        <w:shd w:val="clear" w:color="auto" w:fill="FFFFFF"/>
        <w:tabs>
          <w:tab w:val="center" w:pos="5026"/>
        </w:tabs>
        <w:ind w:firstLine="709"/>
        <w:jc w:val="center"/>
        <w:rPr>
          <w:bCs/>
          <w:sz w:val="28"/>
          <w:szCs w:val="28"/>
        </w:rPr>
      </w:pPr>
      <w:r>
        <w:rPr>
          <w:bCs/>
          <w:sz w:val="28"/>
          <w:szCs w:val="28"/>
        </w:rPr>
        <w:t>КЛИНЦОВСКАЯ ГОРОДСКАЯ АДМИНИСТРАЦИЯ</w:t>
      </w:r>
    </w:p>
    <w:p w:rsidR="00C02253" w:rsidRDefault="00C02253" w:rsidP="00C02253">
      <w:pPr>
        <w:shd w:val="clear" w:color="auto" w:fill="FFFFFF"/>
        <w:tabs>
          <w:tab w:val="left" w:pos="1935"/>
          <w:tab w:val="center" w:pos="5026"/>
        </w:tabs>
        <w:ind w:firstLine="709"/>
        <w:jc w:val="center"/>
        <w:rPr>
          <w:bCs/>
          <w:sz w:val="28"/>
          <w:szCs w:val="28"/>
        </w:rPr>
      </w:pPr>
    </w:p>
    <w:p w:rsidR="00C02253" w:rsidRDefault="00C02253" w:rsidP="00C02253">
      <w:pPr>
        <w:shd w:val="clear" w:color="auto" w:fill="FFFFFF"/>
        <w:tabs>
          <w:tab w:val="left" w:pos="1935"/>
          <w:tab w:val="center" w:pos="5026"/>
        </w:tabs>
        <w:ind w:firstLine="851"/>
        <w:jc w:val="center"/>
        <w:rPr>
          <w:bCs/>
          <w:sz w:val="28"/>
          <w:szCs w:val="28"/>
        </w:rPr>
      </w:pPr>
      <w:r>
        <w:rPr>
          <w:bCs/>
          <w:sz w:val="28"/>
          <w:szCs w:val="28"/>
        </w:rPr>
        <w:t>ПОСТАНОВЛЕНИЕ</w:t>
      </w:r>
    </w:p>
    <w:p w:rsidR="00C02253" w:rsidRDefault="00C02253" w:rsidP="00C02253">
      <w:pPr>
        <w:jc w:val="both"/>
        <w:rPr>
          <w:sz w:val="28"/>
          <w:szCs w:val="28"/>
        </w:rPr>
      </w:pPr>
    </w:p>
    <w:p w:rsidR="00C02253" w:rsidRDefault="00C02253" w:rsidP="00C02253">
      <w:pPr>
        <w:jc w:val="both"/>
        <w:rPr>
          <w:sz w:val="28"/>
          <w:szCs w:val="28"/>
        </w:rPr>
      </w:pPr>
      <w:r>
        <w:rPr>
          <w:sz w:val="28"/>
          <w:szCs w:val="28"/>
        </w:rPr>
        <w:t>от 25.12.2019 № 2442</w:t>
      </w:r>
    </w:p>
    <w:p w:rsidR="00C02253" w:rsidRDefault="00C02253" w:rsidP="00C02253">
      <w:pPr>
        <w:tabs>
          <w:tab w:val="left" w:pos="3090"/>
        </w:tabs>
        <w:rPr>
          <w:sz w:val="28"/>
          <w:szCs w:val="28"/>
        </w:rPr>
      </w:pPr>
    </w:p>
    <w:p w:rsidR="00C02253" w:rsidRDefault="00C02253" w:rsidP="00C02253">
      <w:pPr>
        <w:tabs>
          <w:tab w:val="left" w:pos="3090"/>
        </w:tabs>
        <w:rPr>
          <w:sz w:val="28"/>
          <w:szCs w:val="28"/>
        </w:rPr>
      </w:pPr>
      <w:r>
        <w:rPr>
          <w:sz w:val="28"/>
          <w:szCs w:val="28"/>
        </w:rPr>
        <w:t>О внесении изменений в  постановление</w:t>
      </w:r>
    </w:p>
    <w:p w:rsidR="00C02253" w:rsidRDefault="00C02253" w:rsidP="00C02253">
      <w:pPr>
        <w:tabs>
          <w:tab w:val="left" w:pos="3090"/>
        </w:tabs>
        <w:rPr>
          <w:sz w:val="28"/>
          <w:szCs w:val="28"/>
        </w:rPr>
      </w:pPr>
      <w:proofErr w:type="spellStart"/>
      <w:r>
        <w:rPr>
          <w:sz w:val="28"/>
          <w:szCs w:val="28"/>
        </w:rPr>
        <w:t>Клинцовской</w:t>
      </w:r>
      <w:proofErr w:type="spellEnd"/>
      <w:r>
        <w:rPr>
          <w:sz w:val="28"/>
          <w:szCs w:val="28"/>
        </w:rPr>
        <w:t xml:space="preserve"> городской администрации </w:t>
      </w:r>
      <w:proofErr w:type="gramStart"/>
      <w:r>
        <w:rPr>
          <w:sz w:val="28"/>
          <w:szCs w:val="28"/>
        </w:rPr>
        <w:t>от</w:t>
      </w:r>
      <w:proofErr w:type="gramEnd"/>
      <w:r>
        <w:rPr>
          <w:sz w:val="28"/>
          <w:szCs w:val="28"/>
        </w:rPr>
        <w:t xml:space="preserve"> </w:t>
      </w:r>
    </w:p>
    <w:p w:rsidR="00C02253" w:rsidRDefault="00C02253" w:rsidP="00C02253">
      <w:pPr>
        <w:tabs>
          <w:tab w:val="left" w:pos="3090"/>
        </w:tabs>
        <w:rPr>
          <w:sz w:val="28"/>
          <w:szCs w:val="28"/>
        </w:rPr>
      </w:pPr>
      <w:r>
        <w:rPr>
          <w:sz w:val="28"/>
          <w:szCs w:val="28"/>
        </w:rPr>
        <w:t xml:space="preserve">06.11.2015 г. №3509 «Об утверждении </w:t>
      </w:r>
    </w:p>
    <w:p w:rsidR="00C02253" w:rsidRDefault="00C02253" w:rsidP="00C02253">
      <w:pPr>
        <w:tabs>
          <w:tab w:val="left" w:pos="3090"/>
        </w:tabs>
        <w:rPr>
          <w:sz w:val="28"/>
          <w:szCs w:val="28"/>
        </w:rPr>
      </w:pPr>
      <w:r>
        <w:rPr>
          <w:sz w:val="28"/>
          <w:szCs w:val="28"/>
        </w:rPr>
        <w:t>муниципальной программы «Реализация</w:t>
      </w:r>
    </w:p>
    <w:p w:rsidR="00C02253" w:rsidRDefault="00C02253" w:rsidP="00C02253">
      <w:pPr>
        <w:tabs>
          <w:tab w:val="left" w:pos="3090"/>
        </w:tabs>
        <w:rPr>
          <w:sz w:val="28"/>
          <w:szCs w:val="28"/>
        </w:rPr>
      </w:pPr>
      <w:r>
        <w:rPr>
          <w:sz w:val="28"/>
          <w:szCs w:val="28"/>
        </w:rPr>
        <w:t xml:space="preserve"> полномочий в сфере жилищной политики</w:t>
      </w:r>
    </w:p>
    <w:p w:rsidR="00C02253" w:rsidRDefault="00C02253" w:rsidP="00C02253">
      <w:pPr>
        <w:tabs>
          <w:tab w:val="left" w:pos="3090"/>
        </w:tabs>
        <w:rPr>
          <w:sz w:val="28"/>
          <w:szCs w:val="28"/>
        </w:rPr>
      </w:pPr>
      <w:r>
        <w:rPr>
          <w:sz w:val="28"/>
          <w:szCs w:val="28"/>
        </w:rPr>
        <w:t xml:space="preserve"> городского округа «город Клинцы </w:t>
      </w:r>
      <w:proofErr w:type="gramStart"/>
      <w:r>
        <w:rPr>
          <w:sz w:val="28"/>
          <w:szCs w:val="28"/>
        </w:rPr>
        <w:t>Брянской</w:t>
      </w:r>
      <w:proofErr w:type="gramEnd"/>
    </w:p>
    <w:p w:rsidR="00C02253" w:rsidRDefault="00C02253" w:rsidP="00C02253">
      <w:pPr>
        <w:tabs>
          <w:tab w:val="left" w:pos="3090"/>
        </w:tabs>
        <w:rPr>
          <w:sz w:val="28"/>
          <w:szCs w:val="28"/>
        </w:rPr>
      </w:pPr>
      <w:r>
        <w:rPr>
          <w:sz w:val="28"/>
          <w:szCs w:val="28"/>
        </w:rPr>
        <w:t xml:space="preserve"> области» (2016-2017 годы) </w:t>
      </w:r>
    </w:p>
    <w:p w:rsidR="00C02253" w:rsidRDefault="00C02253" w:rsidP="00C02253">
      <w:pPr>
        <w:tabs>
          <w:tab w:val="left" w:pos="3090"/>
        </w:tabs>
        <w:rPr>
          <w:sz w:val="28"/>
          <w:szCs w:val="28"/>
        </w:rPr>
      </w:pPr>
      <w:proofErr w:type="gramStart"/>
      <w:r>
        <w:rPr>
          <w:sz w:val="28"/>
          <w:szCs w:val="28"/>
        </w:rPr>
        <w:t xml:space="preserve">(в редакции постановлений </w:t>
      </w:r>
      <w:proofErr w:type="spellStart"/>
      <w:r>
        <w:rPr>
          <w:sz w:val="28"/>
          <w:szCs w:val="28"/>
        </w:rPr>
        <w:t>Клинцовской</w:t>
      </w:r>
      <w:proofErr w:type="spellEnd"/>
      <w:proofErr w:type="gramEnd"/>
    </w:p>
    <w:p w:rsidR="00C02253" w:rsidRDefault="00C02253" w:rsidP="00C02253">
      <w:pPr>
        <w:tabs>
          <w:tab w:val="left" w:pos="3090"/>
        </w:tabs>
        <w:rPr>
          <w:sz w:val="28"/>
          <w:szCs w:val="28"/>
        </w:rPr>
      </w:pPr>
      <w:r>
        <w:rPr>
          <w:sz w:val="28"/>
          <w:szCs w:val="28"/>
        </w:rPr>
        <w:t xml:space="preserve">городской  администрации от 19.07.2016  №1745, </w:t>
      </w:r>
    </w:p>
    <w:p w:rsidR="00C02253" w:rsidRDefault="00C02253" w:rsidP="00C02253">
      <w:pPr>
        <w:tabs>
          <w:tab w:val="left" w:pos="3090"/>
        </w:tabs>
        <w:rPr>
          <w:sz w:val="28"/>
          <w:szCs w:val="28"/>
        </w:rPr>
      </w:pPr>
      <w:r>
        <w:rPr>
          <w:sz w:val="28"/>
          <w:szCs w:val="28"/>
        </w:rPr>
        <w:t>17.11.2016  №2731, 30.12.2016  №3257,</w:t>
      </w:r>
    </w:p>
    <w:p w:rsidR="00C02253" w:rsidRDefault="00C02253" w:rsidP="00C02253">
      <w:pPr>
        <w:tabs>
          <w:tab w:val="left" w:pos="3090"/>
        </w:tabs>
        <w:rPr>
          <w:sz w:val="28"/>
          <w:szCs w:val="28"/>
        </w:rPr>
      </w:pPr>
      <w:r>
        <w:rPr>
          <w:sz w:val="28"/>
          <w:szCs w:val="28"/>
        </w:rPr>
        <w:t>04.10.2017 №2114, 26.12.2017 №2820,</w:t>
      </w:r>
    </w:p>
    <w:p w:rsidR="00C02253" w:rsidRDefault="00C02253" w:rsidP="00C02253">
      <w:pPr>
        <w:tabs>
          <w:tab w:val="left" w:pos="3090"/>
        </w:tabs>
        <w:rPr>
          <w:sz w:val="28"/>
          <w:szCs w:val="28"/>
        </w:rPr>
      </w:pPr>
      <w:proofErr w:type="gramStart"/>
      <w:r>
        <w:rPr>
          <w:sz w:val="28"/>
          <w:szCs w:val="28"/>
        </w:rPr>
        <w:t>08.10.2018 №1963)</w:t>
      </w:r>
      <w:proofErr w:type="gramEnd"/>
    </w:p>
    <w:p w:rsidR="00C02253" w:rsidRDefault="00C02253" w:rsidP="00C02253">
      <w:pPr>
        <w:tabs>
          <w:tab w:val="left" w:pos="3090"/>
        </w:tabs>
        <w:rPr>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w:t>
      </w:r>
      <w:proofErr w:type="spellStart"/>
      <w:r>
        <w:rPr>
          <w:rFonts w:ascii="Times New Roman" w:hAnsi="Times New Roman" w:cs="Times New Roman"/>
          <w:sz w:val="28"/>
          <w:szCs w:val="28"/>
        </w:rPr>
        <w:t>Клинцовской</w:t>
      </w:r>
      <w:proofErr w:type="spellEnd"/>
      <w:r>
        <w:rPr>
          <w:rFonts w:ascii="Times New Roman" w:hAnsi="Times New Roman" w:cs="Times New Roman"/>
          <w:sz w:val="28"/>
          <w:szCs w:val="28"/>
        </w:rPr>
        <w:t xml:space="preserve">  городской администрации от 24.07.2014  №2067 "Об утверждении Порядка разработки, реализации и оценки эффективности муниципальных программ и ведомственных целевых программ городского округа «город Клинцы Брянской области», на основании решения Клинцовского городского Совета народных депутатов от 11.12.2019  №7-49</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tabs>
          <w:tab w:val="left" w:pos="3090"/>
        </w:tabs>
        <w:jc w:val="both"/>
        <w:rPr>
          <w:sz w:val="28"/>
          <w:szCs w:val="28"/>
        </w:rPr>
      </w:pPr>
      <w:r>
        <w:rPr>
          <w:sz w:val="28"/>
          <w:szCs w:val="28"/>
        </w:rPr>
        <w:t xml:space="preserve">        1.Внести в постановление  </w:t>
      </w:r>
      <w:proofErr w:type="spellStart"/>
      <w:r>
        <w:rPr>
          <w:sz w:val="28"/>
          <w:szCs w:val="28"/>
        </w:rPr>
        <w:t>Клинцовской</w:t>
      </w:r>
      <w:proofErr w:type="spellEnd"/>
      <w:r>
        <w:rPr>
          <w:sz w:val="28"/>
          <w:szCs w:val="28"/>
        </w:rPr>
        <w:t xml:space="preserve"> городской администрации от 06.11.2015г. №3509 «Об утверждении муниципальной программы «Реализация  полномочий в сфере жилищной политики  городского округа «город Клинцы Брянской  области» (2016-2017 годы)  (в редакции постановлений </w:t>
      </w:r>
      <w:proofErr w:type="spellStart"/>
      <w:r>
        <w:rPr>
          <w:sz w:val="28"/>
          <w:szCs w:val="28"/>
        </w:rPr>
        <w:t>Клинцовской</w:t>
      </w:r>
      <w:proofErr w:type="spellEnd"/>
      <w:r>
        <w:rPr>
          <w:sz w:val="28"/>
          <w:szCs w:val="28"/>
        </w:rPr>
        <w:t xml:space="preserve">  городской  администрации от 19.07.2016  №1745, 17.11.2016  №2731, 30.12.2016  №3257, 04.10.2017 №2114, 26.12.2017 №2820, 08.10.2018 №1963) следующие изменения:</w:t>
      </w:r>
    </w:p>
    <w:p w:rsidR="00C02253" w:rsidRDefault="00C02253" w:rsidP="00C02253">
      <w:pPr>
        <w:tabs>
          <w:tab w:val="left" w:pos="3090"/>
        </w:tabs>
        <w:jc w:val="both"/>
        <w:rPr>
          <w:sz w:val="28"/>
          <w:szCs w:val="28"/>
        </w:rPr>
      </w:pPr>
      <w:r>
        <w:rPr>
          <w:sz w:val="28"/>
          <w:szCs w:val="28"/>
        </w:rPr>
        <w:t xml:space="preserve">       1.1.  В наименовании цифру «2020 год» заменить соответственно цифрой  «2024 год».</w:t>
      </w:r>
    </w:p>
    <w:p w:rsidR="00C02253" w:rsidRDefault="00C02253" w:rsidP="00C02253">
      <w:pPr>
        <w:tabs>
          <w:tab w:val="left" w:pos="3090"/>
        </w:tabs>
        <w:jc w:val="both"/>
        <w:rPr>
          <w:sz w:val="28"/>
          <w:szCs w:val="28"/>
        </w:rPr>
      </w:pPr>
      <w:r>
        <w:rPr>
          <w:sz w:val="28"/>
          <w:szCs w:val="28"/>
        </w:rPr>
        <w:t xml:space="preserve">       1.2. Приложение к постановлению </w:t>
      </w:r>
      <w:proofErr w:type="spellStart"/>
      <w:r>
        <w:rPr>
          <w:sz w:val="28"/>
          <w:szCs w:val="28"/>
        </w:rPr>
        <w:t>Клинцовской</w:t>
      </w:r>
      <w:proofErr w:type="spellEnd"/>
      <w:r>
        <w:rPr>
          <w:sz w:val="28"/>
          <w:szCs w:val="28"/>
        </w:rPr>
        <w:t xml:space="preserve"> городской администрации от 06.11.2015 № 3509 «Муниципальная  программа «Реализация полномочий в </w:t>
      </w:r>
      <w:r>
        <w:rPr>
          <w:sz w:val="28"/>
          <w:szCs w:val="28"/>
        </w:rPr>
        <w:lastRenderedPageBreak/>
        <w:t>сфере жилищной политики городского округа «город Клинцы Брянской области» (2016-2019 годы)» изложить в новой редакции согласно приложению к настоящему постановлению.</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w:t>
      </w:r>
      <w:proofErr w:type="spellStart"/>
      <w:r>
        <w:rPr>
          <w:rFonts w:ascii="Times New Roman" w:hAnsi="Times New Roman" w:cs="Times New Roman"/>
          <w:sz w:val="28"/>
          <w:szCs w:val="28"/>
        </w:rPr>
        <w:t>Клинцовской</w:t>
      </w:r>
      <w:proofErr w:type="spellEnd"/>
      <w:r>
        <w:rPr>
          <w:rFonts w:ascii="Times New Roman" w:hAnsi="Times New Roman" w:cs="Times New Roman"/>
          <w:sz w:val="28"/>
          <w:szCs w:val="28"/>
        </w:rPr>
        <w:t xml:space="preserve"> городской администрации в сети интернет.</w:t>
      </w:r>
    </w:p>
    <w:p w:rsidR="00C02253" w:rsidRDefault="00C02253" w:rsidP="00C02253">
      <w:pPr>
        <w:tabs>
          <w:tab w:val="left" w:pos="5220"/>
        </w:tabs>
        <w:jc w:val="both"/>
        <w:rPr>
          <w:sz w:val="28"/>
          <w:szCs w:val="28"/>
        </w:rPr>
      </w:pPr>
      <w:r>
        <w:rPr>
          <w:sz w:val="28"/>
          <w:szCs w:val="28"/>
        </w:rPr>
        <w:t xml:space="preserve">        3.  Начальнику общего отдела   городской администрации (Николаенко Г.Г.) внести соответствующие изменения в архивную документацию.</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C02253" w:rsidRDefault="00C02253" w:rsidP="00C02253">
      <w:pPr>
        <w:pStyle w:val="ConsPlusNormal"/>
        <w:ind w:firstLine="540"/>
        <w:jc w:val="both"/>
        <w:rPr>
          <w:rFonts w:ascii="Times New Roman" w:hAnsi="Times New Roman" w:cs="Times New Roman"/>
          <w:sz w:val="28"/>
          <w:szCs w:val="28"/>
          <w:lang w:val="en-US"/>
        </w:rPr>
      </w:pPr>
    </w:p>
    <w:p w:rsidR="005574F2" w:rsidRDefault="005574F2" w:rsidP="00C02253">
      <w:pPr>
        <w:pStyle w:val="ConsPlusNormal"/>
        <w:ind w:firstLine="540"/>
        <w:jc w:val="both"/>
        <w:rPr>
          <w:rFonts w:ascii="Times New Roman" w:hAnsi="Times New Roman" w:cs="Times New Roman"/>
          <w:sz w:val="28"/>
          <w:szCs w:val="28"/>
          <w:lang w:val="en-US"/>
        </w:rPr>
      </w:pPr>
    </w:p>
    <w:p w:rsidR="005574F2" w:rsidRDefault="005574F2" w:rsidP="00C02253">
      <w:pPr>
        <w:pStyle w:val="ConsPlusNormal"/>
        <w:ind w:firstLine="540"/>
        <w:jc w:val="both"/>
        <w:rPr>
          <w:rFonts w:ascii="Times New Roman" w:hAnsi="Times New Roman" w:cs="Times New Roman"/>
          <w:sz w:val="28"/>
          <w:szCs w:val="28"/>
          <w:lang w:val="en-US"/>
        </w:rPr>
      </w:pPr>
    </w:p>
    <w:p w:rsidR="005574F2" w:rsidRDefault="005574F2" w:rsidP="00C02253">
      <w:pPr>
        <w:pStyle w:val="ConsPlusNormal"/>
        <w:ind w:firstLine="540"/>
        <w:jc w:val="both"/>
        <w:rPr>
          <w:rFonts w:ascii="Times New Roman" w:hAnsi="Times New Roman" w:cs="Times New Roman"/>
          <w:sz w:val="28"/>
          <w:szCs w:val="28"/>
          <w:lang w:val="en-US"/>
        </w:rPr>
      </w:pPr>
    </w:p>
    <w:p w:rsidR="005574F2" w:rsidRDefault="005574F2" w:rsidP="00C02253">
      <w:pPr>
        <w:pStyle w:val="ConsPlusNormal"/>
        <w:ind w:firstLine="540"/>
        <w:jc w:val="both"/>
        <w:rPr>
          <w:rFonts w:ascii="Times New Roman" w:hAnsi="Times New Roman" w:cs="Times New Roman"/>
          <w:sz w:val="28"/>
          <w:szCs w:val="28"/>
          <w:lang w:val="en-US"/>
        </w:rPr>
      </w:pPr>
    </w:p>
    <w:p w:rsidR="005574F2" w:rsidRDefault="005574F2" w:rsidP="00C02253">
      <w:pPr>
        <w:pStyle w:val="ConsPlusNormal"/>
        <w:ind w:firstLine="540"/>
        <w:jc w:val="both"/>
        <w:rPr>
          <w:rFonts w:ascii="Times New Roman" w:hAnsi="Times New Roman" w:cs="Times New Roman"/>
          <w:sz w:val="28"/>
          <w:szCs w:val="28"/>
          <w:lang w:val="en-US"/>
        </w:rPr>
      </w:pPr>
    </w:p>
    <w:p w:rsidR="005574F2" w:rsidRPr="005574F2" w:rsidRDefault="005574F2" w:rsidP="005574F2">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городской администрации                                  </w:t>
      </w:r>
      <w:bookmarkStart w:id="0" w:name="_GoBack"/>
      <w:bookmarkEnd w:id="0"/>
      <w:r>
        <w:rPr>
          <w:rFonts w:ascii="Times New Roman" w:hAnsi="Times New Roman" w:cs="Times New Roman"/>
          <w:sz w:val="28"/>
          <w:szCs w:val="28"/>
        </w:rPr>
        <w:t xml:space="preserve">                      Л.Д. </w:t>
      </w:r>
      <w:proofErr w:type="spellStart"/>
      <w:r>
        <w:rPr>
          <w:rFonts w:ascii="Times New Roman" w:hAnsi="Times New Roman" w:cs="Times New Roman"/>
          <w:sz w:val="28"/>
          <w:szCs w:val="28"/>
        </w:rPr>
        <w:t>Лубская</w:t>
      </w:r>
      <w:proofErr w:type="spellEnd"/>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5574F2" w:rsidRPr="005574F2" w:rsidRDefault="005574F2"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C02253" w:rsidRDefault="00C02253" w:rsidP="00C022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w:t>
      </w:r>
      <w:proofErr w:type="spellStart"/>
      <w:r>
        <w:rPr>
          <w:rFonts w:ascii="Times New Roman" w:hAnsi="Times New Roman" w:cs="Times New Roman"/>
          <w:sz w:val="24"/>
          <w:szCs w:val="24"/>
        </w:rPr>
        <w:t>Клинцовской</w:t>
      </w:r>
      <w:proofErr w:type="spellEnd"/>
    </w:p>
    <w:p w:rsidR="00C02253" w:rsidRDefault="00C02253" w:rsidP="00C022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городской администрации</w:t>
      </w:r>
    </w:p>
    <w:p w:rsidR="00C02253" w:rsidRDefault="00C02253" w:rsidP="00C022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от ___________2019 №_______ </w:t>
      </w:r>
    </w:p>
    <w:p w:rsidR="00C02253" w:rsidRDefault="00C02253" w:rsidP="00C02253">
      <w:pPr>
        <w:pStyle w:val="ConsPlusNormal"/>
        <w:jc w:val="center"/>
        <w:rPr>
          <w:rFonts w:ascii="Times New Roman" w:hAnsi="Times New Roman" w:cs="Times New Roman"/>
          <w:b/>
          <w:sz w:val="24"/>
          <w:szCs w:val="24"/>
        </w:rPr>
      </w:pPr>
    </w:p>
    <w:p w:rsidR="00C02253" w:rsidRDefault="00C02253" w:rsidP="00C02253">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C02253" w:rsidRDefault="00C02253" w:rsidP="00C0225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"Реализация полномочий в сфере жилищной политики городского округа «город Клинцы Брянской области»» (2016-2024 годы) </w:t>
      </w:r>
    </w:p>
    <w:p w:rsidR="00C02253" w:rsidRDefault="00C02253" w:rsidP="00C0225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C02253" w:rsidRDefault="00C02253" w:rsidP="00C0225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p w:rsidR="00C02253" w:rsidRDefault="00C02253" w:rsidP="00C0225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"Реализация полномочий в сфере жилищной политики городского округа «город Клинцы Брянской области»» (2016-2024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6119"/>
      </w:tblGrid>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 по управлению имуществом города Клинцы.</w:t>
            </w:r>
          </w:p>
          <w:p w:rsidR="00C02253" w:rsidRDefault="00C02253">
            <w:pPr>
              <w:pStyle w:val="ConsPlusNormal"/>
              <w:jc w:val="center"/>
              <w:rPr>
                <w:rFonts w:ascii="Times New Roman" w:hAnsi="Times New Roman" w:cs="Times New Roman"/>
                <w:b/>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6119"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w:t>
            </w:r>
            <w:proofErr w:type="spellStart"/>
            <w:r>
              <w:rPr>
                <w:rFonts w:ascii="Times New Roman" w:hAnsi="Times New Roman" w:cs="Times New Roman"/>
                <w:sz w:val="28"/>
                <w:szCs w:val="28"/>
              </w:rPr>
              <w:t>Клинцовской</w:t>
            </w:r>
            <w:proofErr w:type="spellEnd"/>
            <w:r>
              <w:rPr>
                <w:rFonts w:ascii="Times New Roman" w:hAnsi="Times New Roman" w:cs="Times New Roman"/>
                <w:sz w:val="28"/>
                <w:szCs w:val="28"/>
              </w:rPr>
              <w:t xml:space="preserve"> городской администрации</w:t>
            </w:r>
          </w:p>
        </w:tc>
      </w:tr>
      <w:tr w:rsidR="00C02253" w:rsidTr="00C02253">
        <w:tc>
          <w:tcPr>
            <w:tcW w:w="3451"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 подпрограмм</w:t>
            </w: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rPr>
                <w:rFonts w:ascii="Times New Roman" w:hAnsi="Times New Roman" w:cs="Times New Roman"/>
                <w:sz w:val="28"/>
                <w:szCs w:val="28"/>
              </w:rPr>
            </w:pPr>
            <w:r>
              <w:rPr>
                <w:rFonts w:ascii="Times New Roman" w:hAnsi="Times New Roman" w:cs="Times New Roman"/>
                <w:sz w:val="28"/>
                <w:szCs w:val="28"/>
              </w:rPr>
              <w:t>Подпрограмма 1. «Обеспечение жильем молодых семей»  (2016-2024годы);</w:t>
            </w:r>
          </w:p>
          <w:p w:rsidR="00C02253" w:rsidRDefault="00C02253">
            <w:pPr>
              <w:pStyle w:val="ConsPlusNormal"/>
              <w:rPr>
                <w:rFonts w:ascii="Times New Roman" w:hAnsi="Times New Roman" w:cs="Times New Roman"/>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поддержки в решении жилищной проблемы семьям, признанным в установленном порядке, нуждающимися в улучшении жилищных условий.</w:t>
            </w:r>
          </w:p>
          <w:p w:rsidR="00C02253" w:rsidRDefault="00C02253">
            <w:pPr>
              <w:pStyle w:val="ConsPlusNormal"/>
              <w:ind w:firstLine="540"/>
              <w:jc w:val="both"/>
              <w:rPr>
                <w:rFonts w:ascii="Times New Roman" w:hAnsi="Times New Roman" w:cs="Times New Roman"/>
                <w:sz w:val="28"/>
                <w:szCs w:val="28"/>
              </w:rPr>
            </w:pPr>
          </w:p>
          <w:p w:rsidR="00C02253" w:rsidRDefault="00C02253">
            <w:pPr>
              <w:pStyle w:val="ConsPlusNormal"/>
              <w:jc w:val="center"/>
              <w:rPr>
                <w:rFonts w:ascii="Times New Roman" w:hAnsi="Times New Roman" w:cs="Times New Roman"/>
                <w:b/>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Предоставление молодым семьям-участникам программы, социальных выплат на приобретение жилья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или строительство  жилого дома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w:t>
            </w: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Этапы и сроки реализации муниципальной 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2016 - 2024 годы.</w:t>
            </w:r>
          </w:p>
          <w:p w:rsidR="00C02253" w:rsidRDefault="00C02253">
            <w:pPr>
              <w:pStyle w:val="ConsPlusNormal"/>
              <w:jc w:val="center"/>
              <w:rPr>
                <w:rFonts w:ascii="Times New Roman" w:hAnsi="Times New Roman" w:cs="Times New Roman"/>
                <w:b/>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Объемы бюджетных ассигнований на реализацию</w:t>
            </w:r>
          </w:p>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объем средств, предусмотренных на реализацию программы, за счет средств бюджета городского округа «город Клинцы Брянской области» составит 6602806,69 рублей, в том числе по годам:</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2016 год – 243747,0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2017 год – 487494,0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2018 год –  1187807,4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2019 год –  1342629,46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2020 год –  1113709,61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2021 год –  1113709,61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2022 год -  1113709,61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2023 год -  0,0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2024 год -  0,00 рублей.</w:t>
            </w:r>
          </w:p>
          <w:p w:rsidR="00C02253" w:rsidRDefault="00C02253">
            <w:pPr>
              <w:pStyle w:val="ConsPlusNormal"/>
              <w:jc w:val="center"/>
              <w:rPr>
                <w:rFonts w:ascii="Times New Roman" w:hAnsi="Times New Roman" w:cs="Times New Roman"/>
                <w:b/>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ожидается обеспечение жильем 37 молодых семей, нуждающихся в улучшении жилищных условий.</w:t>
            </w:r>
          </w:p>
          <w:p w:rsidR="00C02253" w:rsidRDefault="00C02253">
            <w:pPr>
              <w:pStyle w:val="ConsPlusNormal"/>
              <w:ind w:firstLine="540"/>
              <w:jc w:val="both"/>
              <w:rPr>
                <w:rFonts w:ascii="Times New Roman" w:hAnsi="Times New Roman" w:cs="Times New Roman"/>
                <w:b/>
                <w:sz w:val="28"/>
                <w:szCs w:val="28"/>
              </w:rPr>
            </w:pPr>
          </w:p>
        </w:tc>
      </w:tr>
    </w:tbl>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1.Характеристика текущего состояния  в сфере жилищной политики</w:t>
      </w:r>
    </w:p>
    <w:p w:rsidR="00C02253" w:rsidRDefault="00C02253" w:rsidP="00C02253">
      <w:pPr>
        <w:autoSpaceDE w:val="0"/>
        <w:autoSpaceDN w:val="0"/>
        <w:adjustRightInd w:val="0"/>
        <w:ind w:firstLine="540"/>
        <w:jc w:val="both"/>
        <w:rPr>
          <w:sz w:val="28"/>
          <w:szCs w:val="28"/>
        </w:rPr>
      </w:pPr>
      <w:r>
        <w:rPr>
          <w:sz w:val="28"/>
          <w:szCs w:val="28"/>
        </w:rPr>
        <w:t xml:space="preserve">На  момент составления программы в  списках на улучшение жилищных условий  при </w:t>
      </w:r>
      <w:proofErr w:type="spellStart"/>
      <w:r>
        <w:rPr>
          <w:sz w:val="28"/>
          <w:szCs w:val="28"/>
        </w:rPr>
        <w:t>Клинцовской</w:t>
      </w:r>
      <w:proofErr w:type="spellEnd"/>
      <w:r>
        <w:rPr>
          <w:sz w:val="28"/>
          <w:szCs w:val="28"/>
        </w:rPr>
        <w:t xml:space="preserve"> городской администрации состоит 110 молодых семей.  В связи с малой вероятностью получения жилья (отсутствие строительства, очереди на десятилетия) многие семьи не становятся в муниципальную очередь на получение жилья, что делает проблему латентной. Реальная необходимость жилья для молодых семей значительно выше.</w:t>
      </w:r>
    </w:p>
    <w:p w:rsidR="00C02253" w:rsidRDefault="00C02253" w:rsidP="00C02253">
      <w:pPr>
        <w:autoSpaceDE w:val="0"/>
        <w:autoSpaceDN w:val="0"/>
        <w:adjustRightInd w:val="0"/>
        <w:ind w:firstLine="540"/>
        <w:jc w:val="both"/>
        <w:rPr>
          <w:sz w:val="28"/>
          <w:szCs w:val="28"/>
        </w:rPr>
      </w:pPr>
      <w:r>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C02253" w:rsidRDefault="00C02253" w:rsidP="00C02253">
      <w:pPr>
        <w:autoSpaceDE w:val="0"/>
        <w:autoSpaceDN w:val="0"/>
        <w:adjustRightInd w:val="0"/>
        <w:ind w:firstLine="540"/>
        <w:jc w:val="both"/>
        <w:rPr>
          <w:sz w:val="28"/>
          <w:szCs w:val="28"/>
        </w:rPr>
      </w:pPr>
      <w:r>
        <w:rPr>
          <w:sz w:val="28"/>
          <w:szCs w:val="28"/>
        </w:rPr>
        <w:t>Реализация подпрограммы "Обеспечение жильем молодых семей"  (2016-2024 годы) позволит объединить усилия и действия предприятий, организаций, жилищно-строительных кооперативов и прочих заинтересованных сторон по улучшению жилищно-бытовых условий жизни молодых семей.</w:t>
      </w:r>
    </w:p>
    <w:p w:rsidR="00C02253" w:rsidRDefault="00C02253" w:rsidP="00C02253">
      <w:pPr>
        <w:pStyle w:val="ConsPlusNormal"/>
        <w:jc w:val="center"/>
        <w:outlineLvl w:val="0"/>
        <w:rPr>
          <w:rFonts w:ascii="Times New Roman" w:hAnsi="Times New Roman" w:cs="Times New Roman"/>
          <w:b/>
          <w:sz w:val="28"/>
          <w:szCs w:val="28"/>
        </w:rPr>
      </w:pPr>
    </w:p>
    <w:p w:rsidR="00C02253" w:rsidRDefault="00C02253" w:rsidP="00C02253">
      <w:pPr>
        <w:autoSpaceDE w:val="0"/>
        <w:autoSpaceDN w:val="0"/>
        <w:adjustRightInd w:val="0"/>
        <w:jc w:val="center"/>
        <w:outlineLvl w:val="0"/>
        <w:rPr>
          <w:b/>
          <w:bCs/>
          <w:sz w:val="28"/>
          <w:szCs w:val="28"/>
        </w:rPr>
      </w:pPr>
      <w:r>
        <w:rPr>
          <w:b/>
          <w:bCs/>
          <w:sz w:val="28"/>
          <w:szCs w:val="28"/>
        </w:rPr>
        <w:t>2. Приоритеты муниципальной политики в сфере жилищной политики,</w:t>
      </w:r>
    </w:p>
    <w:p w:rsidR="00C02253" w:rsidRDefault="00C02253" w:rsidP="00C02253">
      <w:pPr>
        <w:autoSpaceDE w:val="0"/>
        <w:autoSpaceDN w:val="0"/>
        <w:adjustRightInd w:val="0"/>
        <w:jc w:val="center"/>
        <w:rPr>
          <w:b/>
          <w:bCs/>
          <w:sz w:val="28"/>
          <w:szCs w:val="28"/>
        </w:rPr>
      </w:pPr>
      <w:r>
        <w:rPr>
          <w:b/>
          <w:bCs/>
          <w:sz w:val="28"/>
          <w:szCs w:val="28"/>
        </w:rPr>
        <w:t>цели и задачи муниципальной  программы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в улучшении жилищных условий является важнейшим направлением муниципальной политики на территории города Клинцы.</w:t>
      </w:r>
    </w:p>
    <w:p w:rsidR="00C02253" w:rsidRDefault="00C02253" w:rsidP="00C02253">
      <w:pPr>
        <w:autoSpaceDE w:val="0"/>
        <w:autoSpaceDN w:val="0"/>
        <w:adjustRightInd w:val="0"/>
        <w:ind w:firstLine="540"/>
        <w:jc w:val="both"/>
        <w:rPr>
          <w:bCs/>
          <w:sz w:val="28"/>
          <w:szCs w:val="28"/>
        </w:rPr>
      </w:pPr>
      <w:r>
        <w:rPr>
          <w:bCs/>
          <w:sz w:val="28"/>
          <w:szCs w:val="28"/>
        </w:rPr>
        <w:t xml:space="preserve">Главной целью реализации муниципальной  политики в сфере жилищной политики городского округа «город Клинцы Брянской области» является </w:t>
      </w:r>
      <w:r>
        <w:rPr>
          <w:sz w:val="28"/>
          <w:szCs w:val="28"/>
        </w:rPr>
        <w:t>оказание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C02253" w:rsidRDefault="00C02253" w:rsidP="00C02253">
      <w:pPr>
        <w:autoSpaceDE w:val="0"/>
        <w:autoSpaceDN w:val="0"/>
        <w:adjustRightInd w:val="0"/>
        <w:ind w:firstLine="540"/>
        <w:jc w:val="both"/>
        <w:rPr>
          <w:bCs/>
          <w:sz w:val="28"/>
          <w:szCs w:val="28"/>
        </w:rPr>
      </w:pPr>
      <w:r>
        <w:rPr>
          <w:bCs/>
          <w:sz w:val="28"/>
          <w:szCs w:val="28"/>
        </w:rPr>
        <w:t>Приоритетными направлениями муниципальной политики в сфере жилищной политики:</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молодым семьям, участникам муниципальной программы, социальных выплат на приобретение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или строительство  жилого дома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для привлечения молодыми семьями собственных средств, дополнительных финансовых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w:t>
      </w:r>
    </w:p>
    <w:p w:rsidR="00C02253" w:rsidRDefault="00C02253" w:rsidP="00C02253">
      <w:pPr>
        <w:autoSpaceDE w:val="0"/>
        <w:autoSpaceDN w:val="0"/>
        <w:adjustRightInd w:val="0"/>
        <w:ind w:firstLine="540"/>
        <w:jc w:val="both"/>
        <w:rPr>
          <w:bCs/>
          <w:sz w:val="28"/>
          <w:szCs w:val="28"/>
        </w:rPr>
      </w:pPr>
      <w:r>
        <w:rPr>
          <w:bCs/>
          <w:sz w:val="28"/>
          <w:szCs w:val="28"/>
        </w:rPr>
        <w:t>Реализация этих направлений предполагает решение следующих приоритетных задач:</w:t>
      </w:r>
    </w:p>
    <w:p w:rsidR="00C02253" w:rsidRDefault="00C02253" w:rsidP="00C02253">
      <w:pPr>
        <w:autoSpaceDE w:val="0"/>
        <w:autoSpaceDN w:val="0"/>
        <w:adjustRightInd w:val="0"/>
        <w:ind w:firstLine="540"/>
        <w:jc w:val="both"/>
        <w:rPr>
          <w:bCs/>
          <w:sz w:val="28"/>
          <w:szCs w:val="28"/>
        </w:rPr>
      </w:pPr>
      <w:r>
        <w:rPr>
          <w:bCs/>
          <w:sz w:val="28"/>
          <w:szCs w:val="28"/>
        </w:rPr>
        <w:t>- осуществление муниципальной поддержки молодых семей в улучшении жилищных условий.</w:t>
      </w:r>
    </w:p>
    <w:p w:rsidR="00C02253" w:rsidRDefault="00C02253" w:rsidP="00C02253">
      <w:pPr>
        <w:pStyle w:val="ConsPlusNormal"/>
        <w:jc w:val="center"/>
        <w:outlineLvl w:val="0"/>
        <w:rPr>
          <w:rFonts w:ascii="Times New Roman" w:hAnsi="Times New Roman" w:cs="Times New Roman"/>
          <w:sz w:val="28"/>
          <w:szCs w:val="28"/>
        </w:rPr>
      </w:pPr>
    </w:p>
    <w:p w:rsidR="00C02253" w:rsidRDefault="00C02253" w:rsidP="00C022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Сроки реализации муниципальной программы</w:t>
      </w:r>
    </w:p>
    <w:p w:rsidR="00C02253" w:rsidRDefault="00C02253" w:rsidP="00C0225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Реализация</w:t>
      </w:r>
      <w:r>
        <w:rPr>
          <w:rFonts w:ascii="Times New Roman" w:hAnsi="Times New Roman" w:cs="Times New Roman"/>
          <w:b/>
          <w:sz w:val="28"/>
          <w:szCs w:val="28"/>
        </w:rPr>
        <w:t xml:space="preserve"> </w:t>
      </w:r>
      <w:r>
        <w:rPr>
          <w:rFonts w:ascii="Times New Roman" w:hAnsi="Times New Roman" w:cs="Times New Roman"/>
          <w:sz w:val="28"/>
          <w:szCs w:val="28"/>
        </w:rPr>
        <w:t>муниципальной программы «Реализация  полномочий в сфере жилищной политики городского округа «город Клинцы Брянской области» (2016-2024 годы) осуществляется в   2016 - 2024 годы.</w:t>
      </w:r>
    </w:p>
    <w:p w:rsidR="00C02253" w:rsidRDefault="00C02253" w:rsidP="00C02253">
      <w:pPr>
        <w:pStyle w:val="ConsPlusNormal"/>
        <w:jc w:val="center"/>
        <w:outlineLvl w:val="0"/>
        <w:rPr>
          <w:rFonts w:ascii="Times New Roman" w:hAnsi="Times New Roman" w:cs="Times New Roman"/>
          <w:b/>
          <w:sz w:val="28"/>
          <w:szCs w:val="28"/>
        </w:rPr>
      </w:pPr>
    </w:p>
    <w:p w:rsidR="00C02253" w:rsidRDefault="00C02253" w:rsidP="00C02253">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4. Ресурсное обеспечение реализации муниципальной  программы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Основными источниками финансирования программы являются:</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бюджета городского округа «город Клинцы  Брянской области»;</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прочие источники финансирования.</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прочим источникам финансирования относятся:</w:t>
      </w:r>
    </w:p>
    <w:p w:rsidR="00C02253" w:rsidRDefault="00C02253" w:rsidP="00C02253">
      <w:pPr>
        <w:pStyle w:val="ConsPlusNormal"/>
        <w:tabs>
          <w:tab w:val="left" w:pos="1560"/>
        </w:tabs>
        <w:ind w:firstLine="540"/>
        <w:jc w:val="both"/>
        <w:rPr>
          <w:rFonts w:ascii="Times New Roman" w:hAnsi="Times New Roman" w:cs="Times New Roman"/>
          <w:sz w:val="28"/>
          <w:szCs w:val="28"/>
        </w:rPr>
      </w:pPr>
      <w:r>
        <w:rPr>
          <w:rFonts w:ascii="Times New Roman" w:hAnsi="Times New Roman" w:cs="Times New Roman"/>
          <w:sz w:val="28"/>
          <w:szCs w:val="28"/>
        </w:rPr>
        <w:t>- средства федерального бюджета;</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областного бюджета;</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молодых семей, используемые для частичной оплаты стоимости приобретаемого жилья или строящегося индивидуального жилья.</w:t>
      </w:r>
    </w:p>
    <w:p w:rsidR="00C02253" w:rsidRDefault="00C02253" w:rsidP="00C022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программы по годам приведены в таблице 1.</w:t>
      </w: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sz w:val="28"/>
          <w:szCs w:val="28"/>
        </w:rPr>
      </w:pPr>
    </w:p>
    <w:p w:rsidR="00C02253" w:rsidRDefault="00C02253" w:rsidP="00C02253">
      <w:pPr>
        <w:rPr>
          <w:sz w:val="28"/>
          <w:szCs w:val="28"/>
        </w:rPr>
        <w:sectPr w:rsidR="00C02253">
          <w:pgSz w:w="11906" w:h="16838"/>
          <w:pgMar w:top="1134" w:right="680" w:bottom="1276" w:left="1701" w:header="720" w:footer="720" w:gutter="0"/>
          <w:cols w:space="720"/>
        </w:sectPr>
      </w:pPr>
      <w:r>
        <w:rPr>
          <w:sz w:val="28"/>
          <w:szCs w:val="28"/>
        </w:rPr>
        <w:lastRenderedPageBreak/>
        <w:br w:type="page"/>
      </w:r>
    </w:p>
    <w:p w:rsidR="00C02253" w:rsidRDefault="00C02253" w:rsidP="00C02253">
      <w:pPr>
        <w:pStyle w:val="ConsPlusNormal"/>
        <w:tabs>
          <w:tab w:val="left" w:pos="10590"/>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Таблица 1</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jc w:val="center"/>
        <w:rPr>
          <w:rFonts w:ascii="Times New Roman" w:hAnsi="Times New Roman" w:cs="Times New Roman"/>
          <w:b/>
          <w:sz w:val="28"/>
          <w:szCs w:val="28"/>
        </w:rPr>
      </w:pPr>
      <w:r>
        <w:rPr>
          <w:rFonts w:ascii="Times New Roman" w:hAnsi="Times New Roman" w:cs="Times New Roman"/>
          <w:b/>
          <w:sz w:val="28"/>
          <w:szCs w:val="28"/>
        </w:rPr>
        <w:t>Структура финансирования подпрограммы</w:t>
      </w:r>
    </w:p>
    <w:p w:rsidR="00C02253" w:rsidRDefault="00C02253" w:rsidP="00C02253">
      <w:pPr>
        <w:pStyle w:val="ConsPlusNormal"/>
        <w:ind w:firstLine="540"/>
        <w:jc w:val="both"/>
        <w:rPr>
          <w:rFonts w:ascii="Times New Roman" w:hAnsi="Times New Roman" w:cs="Times New Roman"/>
          <w:sz w:val="24"/>
          <w:szCs w:val="24"/>
        </w:rPr>
      </w:pPr>
    </w:p>
    <w:tbl>
      <w:tblPr>
        <w:tblW w:w="13350" w:type="dxa"/>
        <w:tblInd w:w="610" w:type="dxa"/>
        <w:tblLayout w:type="fixed"/>
        <w:tblCellMar>
          <w:left w:w="75" w:type="dxa"/>
          <w:right w:w="75" w:type="dxa"/>
        </w:tblCellMar>
        <w:tblLook w:val="04A0" w:firstRow="1" w:lastRow="0" w:firstColumn="1" w:lastColumn="0" w:noHBand="0" w:noVBand="1"/>
      </w:tblPr>
      <w:tblGrid>
        <w:gridCol w:w="1727"/>
        <w:gridCol w:w="1417"/>
        <w:gridCol w:w="1134"/>
        <w:gridCol w:w="1134"/>
        <w:gridCol w:w="1276"/>
        <w:gridCol w:w="1417"/>
        <w:gridCol w:w="1276"/>
        <w:gridCol w:w="1276"/>
        <w:gridCol w:w="1275"/>
        <w:gridCol w:w="709"/>
        <w:gridCol w:w="709"/>
      </w:tblGrid>
      <w:tr w:rsidR="00C02253" w:rsidTr="00C02253">
        <w:trPr>
          <w:trHeight w:val="406"/>
        </w:trPr>
        <w:tc>
          <w:tcPr>
            <w:tcW w:w="1728" w:type="dxa"/>
            <w:vMerge w:val="restart"/>
            <w:tcBorders>
              <w:top w:val="single" w:sz="8" w:space="0" w:color="auto"/>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Источники и </w:t>
            </w:r>
          </w:p>
          <w:p w:rsidR="00C02253" w:rsidRDefault="00C02253">
            <w:pPr>
              <w:autoSpaceDE w:val="0"/>
              <w:autoSpaceDN w:val="0"/>
              <w:adjustRightInd w:val="0"/>
              <w:rPr>
                <w:sz w:val="22"/>
                <w:szCs w:val="22"/>
              </w:rPr>
            </w:pPr>
            <w:r>
              <w:rPr>
                <w:sz w:val="22"/>
                <w:szCs w:val="22"/>
              </w:rPr>
              <w:t xml:space="preserve">направления </w:t>
            </w:r>
          </w:p>
          <w:p w:rsidR="00C02253" w:rsidRDefault="00C02253">
            <w:pPr>
              <w:autoSpaceDE w:val="0"/>
              <w:autoSpaceDN w:val="0"/>
              <w:adjustRightInd w:val="0"/>
              <w:rPr>
                <w:sz w:val="22"/>
                <w:szCs w:val="22"/>
              </w:rPr>
            </w:pPr>
            <w:r>
              <w:rPr>
                <w:sz w:val="22"/>
                <w:szCs w:val="22"/>
              </w:rPr>
              <w:t xml:space="preserve">  расходов  </w:t>
            </w:r>
          </w:p>
        </w:tc>
        <w:tc>
          <w:tcPr>
            <w:tcW w:w="1418" w:type="dxa"/>
            <w:tcBorders>
              <w:top w:val="single" w:sz="8" w:space="0" w:color="auto"/>
              <w:left w:val="single" w:sz="8" w:space="0" w:color="auto"/>
              <w:bottom w:val="single" w:sz="8" w:space="0" w:color="auto"/>
              <w:right w:val="single" w:sz="8" w:space="0" w:color="auto"/>
            </w:tcBorders>
          </w:tcPr>
          <w:p w:rsidR="00C02253" w:rsidRDefault="00C02253">
            <w:pPr>
              <w:autoSpaceDE w:val="0"/>
              <w:autoSpaceDN w:val="0"/>
              <w:adjustRightInd w:val="0"/>
              <w:rPr>
                <w:sz w:val="22"/>
                <w:szCs w:val="22"/>
              </w:rPr>
            </w:pPr>
          </w:p>
        </w:tc>
        <w:tc>
          <w:tcPr>
            <w:tcW w:w="10206" w:type="dxa"/>
            <w:gridSpan w:val="9"/>
            <w:tcBorders>
              <w:top w:val="single" w:sz="8" w:space="0" w:color="auto"/>
              <w:left w:val="single" w:sz="8" w:space="0" w:color="auto"/>
              <w:bottom w:val="single" w:sz="8" w:space="0" w:color="auto"/>
              <w:right w:val="single" w:sz="8" w:space="0" w:color="auto"/>
            </w:tcBorders>
            <w:hideMark/>
          </w:tcPr>
          <w:p w:rsidR="00C02253" w:rsidRDefault="00C02253">
            <w:pPr>
              <w:autoSpaceDE w:val="0"/>
              <w:autoSpaceDN w:val="0"/>
              <w:adjustRightInd w:val="0"/>
              <w:jc w:val="both"/>
              <w:rPr>
                <w:sz w:val="22"/>
                <w:szCs w:val="22"/>
              </w:rPr>
            </w:pPr>
            <w:r>
              <w:rPr>
                <w:sz w:val="22"/>
                <w:szCs w:val="22"/>
              </w:rPr>
              <w:t xml:space="preserve">   Объем финансирования,  руб.                </w:t>
            </w:r>
          </w:p>
        </w:tc>
      </w:tr>
      <w:tr w:rsidR="00C02253" w:rsidTr="00C02253">
        <w:trPr>
          <w:trHeight w:val="406"/>
        </w:trPr>
        <w:tc>
          <w:tcPr>
            <w:tcW w:w="1728" w:type="dxa"/>
            <w:vMerge/>
            <w:tcBorders>
              <w:top w:val="single" w:sz="8" w:space="0" w:color="auto"/>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418" w:type="dxa"/>
            <w:vMerge w:val="restart"/>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Всего   </w:t>
            </w:r>
          </w:p>
        </w:tc>
        <w:tc>
          <w:tcPr>
            <w:tcW w:w="10206" w:type="dxa"/>
            <w:gridSpan w:val="9"/>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both"/>
              <w:rPr>
                <w:sz w:val="22"/>
                <w:szCs w:val="22"/>
              </w:rPr>
            </w:pPr>
            <w:r>
              <w:rPr>
                <w:sz w:val="22"/>
                <w:szCs w:val="22"/>
              </w:rPr>
              <w:t xml:space="preserve">В том числе по годам                 </w:t>
            </w:r>
          </w:p>
        </w:tc>
      </w:tr>
      <w:tr w:rsidR="00C02253" w:rsidTr="00C02253">
        <w:trPr>
          <w:trHeight w:val="298"/>
        </w:trPr>
        <w:tc>
          <w:tcPr>
            <w:tcW w:w="1728" w:type="dxa"/>
            <w:vMerge/>
            <w:tcBorders>
              <w:top w:val="single" w:sz="8" w:space="0" w:color="auto"/>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418"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2016 год</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2017 год</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2018 год </w:t>
            </w:r>
          </w:p>
        </w:tc>
        <w:tc>
          <w:tcPr>
            <w:tcW w:w="1417"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2019 год </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2020 год</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2021 год</w:t>
            </w:r>
          </w:p>
        </w:tc>
        <w:tc>
          <w:tcPr>
            <w:tcW w:w="127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2022 год</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2023 год</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2024 год</w:t>
            </w:r>
          </w:p>
        </w:tc>
      </w:tr>
      <w:tr w:rsidR="00C02253" w:rsidTr="00C02253">
        <w:trPr>
          <w:trHeight w:val="406"/>
        </w:trPr>
        <w:tc>
          <w:tcPr>
            <w:tcW w:w="1728"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Всего,      </w:t>
            </w:r>
          </w:p>
          <w:p w:rsidR="00C02253" w:rsidRDefault="00C02253">
            <w:pPr>
              <w:autoSpaceDE w:val="0"/>
              <w:autoSpaceDN w:val="0"/>
              <w:adjustRightInd w:val="0"/>
              <w:rPr>
                <w:sz w:val="22"/>
                <w:szCs w:val="22"/>
              </w:rPr>
            </w:pPr>
            <w:r>
              <w:rPr>
                <w:sz w:val="22"/>
                <w:szCs w:val="22"/>
              </w:rPr>
              <w:t>в том числе:</w:t>
            </w:r>
          </w:p>
        </w:tc>
        <w:tc>
          <w:tcPr>
            <w:tcW w:w="1418"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58182967,13</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1790000,0</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4874940,0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11878074,0</w:t>
            </w:r>
          </w:p>
        </w:tc>
        <w:tc>
          <w:tcPr>
            <w:tcW w:w="1417"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13635000,0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8668317,71</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8668317,71</w:t>
            </w:r>
          </w:p>
        </w:tc>
        <w:tc>
          <w:tcPr>
            <w:tcW w:w="127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8668317,71</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0,0</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0,0</w:t>
            </w:r>
          </w:p>
        </w:tc>
      </w:tr>
      <w:tr w:rsidR="00C02253" w:rsidTr="00C02253">
        <w:trPr>
          <w:trHeight w:val="2073"/>
        </w:trPr>
        <w:tc>
          <w:tcPr>
            <w:tcW w:w="1728"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Средства    </w:t>
            </w:r>
          </w:p>
          <w:p w:rsidR="00C02253" w:rsidRDefault="00C02253">
            <w:pPr>
              <w:autoSpaceDE w:val="0"/>
              <w:autoSpaceDN w:val="0"/>
              <w:adjustRightInd w:val="0"/>
              <w:rPr>
                <w:sz w:val="22"/>
                <w:szCs w:val="22"/>
              </w:rPr>
            </w:pPr>
            <w:r>
              <w:rPr>
                <w:sz w:val="22"/>
                <w:szCs w:val="22"/>
              </w:rPr>
              <w:t xml:space="preserve">бюджета     </w:t>
            </w:r>
          </w:p>
          <w:p w:rsidR="00C02253" w:rsidRDefault="00C02253">
            <w:pPr>
              <w:autoSpaceDE w:val="0"/>
              <w:autoSpaceDN w:val="0"/>
              <w:adjustRightInd w:val="0"/>
              <w:rPr>
                <w:sz w:val="22"/>
                <w:szCs w:val="22"/>
              </w:rPr>
            </w:pPr>
            <w:r>
              <w:rPr>
                <w:sz w:val="22"/>
                <w:szCs w:val="22"/>
              </w:rPr>
              <w:t xml:space="preserve">городского округа «город Клинцы Брянской области»    </w:t>
            </w:r>
          </w:p>
        </w:tc>
        <w:tc>
          <w:tcPr>
            <w:tcW w:w="1418"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6602806,69</w:t>
            </w:r>
          </w:p>
        </w:tc>
        <w:tc>
          <w:tcPr>
            <w:tcW w:w="1134"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243747,0</w:t>
            </w:r>
          </w:p>
        </w:tc>
        <w:tc>
          <w:tcPr>
            <w:tcW w:w="1134"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487494,0</w:t>
            </w:r>
          </w:p>
        </w:tc>
        <w:tc>
          <w:tcPr>
            <w:tcW w:w="1276"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1187807,4</w:t>
            </w:r>
          </w:p>
        </w:tc>
        <w:tc>
          <w:tcPr>
            <w:tcW w:w="1417"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1342629,46</w:t>
            </w:r>
          </w:p>
        </w:tc>
        <w:tc>
          <w:tcPr>
            <w:tcW w:w="1276"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ind w:hanging="305"/>
              <w:jc w:val="right"/>
              <w:rPr>
                <w:sz w:val="22"/>
                <w:szCs w:val="22"/>
              </w:rPr>
            </w:pPr>
            <w:r>
              <w:rPr>
                <w:sz w:val="22"/>
                <w:szCs w:val="22"/>
              </w:rPr>
              <w:t>1113709,61</w:t>
            </w:r>
          </w:p>
        </w:tc>
        <w:tc>
          <w:tcPr>
            <w:tcW w:w="1276"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ind w:hanging="305"/>
              <w:jc w:val="right"/>
              <w:rPr>
                <w:sz w:val="22"/>
                <w:szCs w:val="22"/>
              </w:rPr>
            </w:pPr>
            <w:r>
              <w:rPr>
                <w:sz w:val="22"/>
                <w:szCs w:val="22"/>
              </w:rPr>
              <w:t>1113709,61</w:t>
            </w:r>
          </w:p>
        </w:tc>
        <w:tc>
          <w:tcPr>
            <w:tcW w:w="1275"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ind w:hanging="305"/>
              <w:jc w:val="right"/>
              <w:rPr>
                <w:sz w:val="22"/>
                <w:szCs w:val="22"/>
              </w:rPr>
            </w:pPr>
            <w:r>
              <w:rPr>
                <w:sz w:val="22"/>
                <w:szCs w:val="22"/>
              </w:rPr>
              <w:t>1113709,61</w:t>
            </w:r>
          </w:p>
        </w:tc>
        <w:tc>
          <w:tcPr>
            <w:tcW w:w="709"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0,0</w:t>
            </w:r>
          </w:p>
        </w:tc>
        <w:tc>
          <w:tcPr>
            <w:tcW w:w="709"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0,0</w:t>
            </w:r>
          </w:p>
        </w:tc>
      </w:tr>
      <w:tr w:rsidR="00C02253" w:rsidTr="00C02253">
        <w:trPr>
          <w:trHeight w:val="406"/>
        </w:trPr>
        <w:tc>
          <w:tcPr>
            <w:tcW w:w="1728"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 xml:space="preserve">Прочие      </w:t>
            </w:r>
          </w:p>
          <w:p w:rsidR="00C02253" w:rsidRDefault="00C02253">
            <w:pPr>
              <w:autoSpaceDE w:val="0"/>
              <w:autoSpaceDN w:val="0"/>
              <w:adjustRightInd w:val="0"/>
              <w:rPr>
                <w:sz w:val="22"/>
                <w:szCs w:val="22"/>
              </w:rPr>
            </w:pPr>
            <w:r>
              <w:rPr>
                <w:sz w:val="22"/>
                <w:szCs w:val="22"/>
              </w:rPr>
              <w:t xml:space="preserve">источники, в </w:t>
            </w:r>
            <w:proofErr w:type="spellStart"/>
            <w:r>
              <w:rPr>
                <w:sz w:val="22"/>
                <w:szCs w:val="22"/>
              </w:rPr>
              <w:t>т.ч</w:t>
            </w:r>
            <w:proofErr w:type="spellEnd"/>
            <w:r>
              <w:rPr>
                <w:sz w:val="22"/>
                <w:szCs w:val="22"/>
              </w:rPr>
              <w:t xml:space="preserve">.  </w:t>
            </w: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r>
              <w:rPr>
                <w:sz w:val="22"/>
                <w:szCs w:val="22"/>
              </w:rPr>
              <w:t xml:space="preserve">субсидия на </w:t>
            </w:r>
            <w:proofErr w:type="spellStart"/>
            <w:r>
              <w:rPr>
                <w:sz w:val="22"/>
                <w:szCs w:val="22"/>
              </w:rPr>
              <w:t>софинансирование</w:t>
            </w:r>
            <w:proofErr w:type="spellEnd"/>
            <w:r>
              <w:rPr>
                <w:sz w:val="22"/>
                <w:szCs w:val="22"/>
              </w:rPr>
              <w:t xml:space="preserve">  из бюджета субъекта РФ </w:t>
            </w:r>
          </w:p>
        </w:tc>
        <w:tc>
          <w:tcPr>
            <w:tcW w:w="1418"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51580160,44</w:t>
            </w:r>
          </w:p>
        </w:tc>
        <w:tc>
          <w:tcPr>
            <w:tcW w:w="1134"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1546253,0</w:t>
            </w:r>
          </w:p>
        </w:tc>
        <w:tc>
          <w:tcPr>
            <w:tcW w:w="1134"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4387446,0</w:t>
            </w:r>
          </w:p>
        </w:tc>
        <w:tc>
          <w:tcPr>
            <w:tcW w:w="1276"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10690266,6</w:t>
            </w:r>
          </w:p>
        </w:tc>
        <w:tc>
          <w:tcPr>
            <w:tcW w:w="1417"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12292370,54</w:t>
            </w: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r>
              <w:rPr>
                <w:sz w:val="22"/>
                <w:szCs w:val="22"/>
              </w:rPr>
              <w:t>3356573,66</w:t>
            </w:r>
          </w:p>
        </w:tc>
        <w:tc>
          <w:tcPr>
            <w:tcW w:w="1276"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7554608,1</w:t>
            </w: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r>
              <w:rPr>
                <w:sz w:val="22"/>
                <w:szCs w:val="22"/>
              </w:rPr>
              <w:t>2810336,10</w:t>
            </w:r>
          </w:p>
        </w:tc>
        <w:tc>
          <w:tcPr>
            <w:tcW w:w="1276"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7554608,1</w:t>
            </w: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r>
              <w:rPr>
                <w:sz w:val="22"/>
                <w:szCs w:val="22"/>
              </w:rPr>
              <w:t>2810336,10</w:t>
            </w:r>
          </w:p>
        </w:tc>
        <w:tc>
          <w:tcPr>
            <w:tcW w:w="1275"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7554608,1</w:t>
            </w: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r>
              <w:rPr>
                <w:sz w:val="22"/>
                <w:szCs w:val="22"/>
              </w:rPr>
              <w:t>2810336,10</w:t>
            </w:r>
          </w:p>
        </w:tc>
        <w:tc>
          <w:tcPr>
            <w:tcW w:w="709"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0,0</w:t>
            </w:r>
          </w:p>
        </w:tc>
      </w:tr>
    </w:tbl>
    <w:p w:rsidR="00C02253" w:rsidRDefault="00C02253" w:rsidP="00C02253">
      <w:pPr>
        <w:pStyle w:val="ConsPlusNormal"/>
        <w:jc w:val="center"/>
        <w:outlineLvl w:val="0"/>
        <w:rPr>
          <w:rFonts w:ascii="Times New Roman" w:hAnsi="Times New Roman" w:cs="Times New Roman"/>
          <w:b/>
          <w:sz w:val="24"/>
          <w:szCs w:val="24"/>
        </w:rPr>
      </w:pP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rPr>
          <w:sz w:val="28"/>
          <w:szCs w:val="28"/>
        </w:rPr>
        <w:sectPr w:rsidR="00C02253">
          <w:pgSz w:w="16838" w:h="11906" w:orient="landscape"/>
          <w:pgMar w:top="680" w:right="1276" w:bottom="1701" w:left="1134" w:header="720" w:footer="720" w:gutter="0"/>
          <w:cols w:space="720"/>
        </w:sectPr>
      </w:pPr>
      <w:r>
        <w:rPr>
          <w:sz w:val="28"/>
          <w:szCs w:val="28"/>
        </w:rPr>
        <w:br w:type="page"/>
      </w:r>
    </w:p>
    <w:p w:rsidR="00C02253" w:rsidRDefault="00C02253" w:rsidP="00C0225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Финансово-экономическое обоснование.</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на территории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линцы</w:t>
      </w:r>
      <w:proofErr w:type="spellEnd"/>
      <w:r>
        <w:rPr>
          <w:rFonts w:ascii="Times New Roman" w:hAnsi="Times New Roman" w:cs="Times New Roman"/>
          <w:sz w:val="28"/>
          <w:szCs w:val="28"/>
        </w:rPr>
        <w:t xml:space="preserve">  и составляет 10 процентов  от средней стоимости жилья.</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Средняя стоимость жилья, принимаемая при расчете социальной выплаты, определяется по формуле:</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=Н*РЖ, </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02253" w:rsidRDefault="00C02253" w:rsidP="00C02253">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-средняя стоимость жилья, принимаемая при расчете размера социальной выплаты;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Н-норма стоимости 1кв.м. общей площади жилья на территории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линцы</w:t>
      </w:r>
      <w:proofErr w:type="spellEnd"/>
      <w:r>
        <w:rPr>
          <w:rFonts w:ascii="Times New Roman" w:hAnsi="Times New Roman" w:cs="Times New Roman"/>
          <w:sz w:val="28"/>
          <w:szCs w:val="28"/>
        </w:rPr>
        <w:t>;</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РЖ-размер общей площади жилого помещения.</w:t>
      </w:r>
    </w:p>
    <w:p w:rsidR="00C02253" w:rsidRDefault="00C02253" w:rsidP="00C02253">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2016 год:</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1семья (состав семьи:  5 чел.)</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РЖ=5*18=90кв.м.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Н=27083руб.</w:t>
      </w:r>
    </w:p>
    <w:p w:rsidR="00C02253" w:rsidRDefault="00C02253" w:rsidP="00C02253">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=27083*90=2437470,0руб.</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2437470,0*10%=243747,0руб.- размер социальной выплаты</w:t>
      </w:r>
    </w:p>
    <w:p w:rsidR="00C02253" w:rsidRDefault="00C02253" w:rsidP="00C02253">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2017 год:</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семьи (состав семьи: 5 чел., 5 чел.)</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РЖ=10*18=180кв.м.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Н=27083руб.</w:t>
      </w:r>
    </w:p>
    <w:p w:rsidR="00C02253" w:rsidRDefault="00C02253" w:rsidP="00C02253">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=27083,0*180=4874940,00руб.</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487494,0*10%=487494,00руб.- размер социальной выплаты</w:t>
      </w:r>
    </w:p>
    <w:p w:rsidR="00C02253" w:rsidRDefault="00C02253" w:rsidP="00C02253">
      <w:pPr>
        <w:pStyle w:val="ConsPlusNormal"/>
        <w:jc w:val="both"/>
        <w:rPr>
          <w:rFonts w:ascii="Times New Roman" w:hAnsi="Times New Roman" w:cs="Times New Roman"/>
          <w:sz w:val="28"/>
          <w:szCs w:val="28"/>
        </w:rPr>
      </w:pPr>
    </w:p>
    <w:p w:rsidR="00C02253" w:rsidRDefault="00C02253" w:rsidP="00C02253">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2018 год:</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семей (состав семьи: 5чел., 5 чел., 5 чел., 4 чел., 4 чел.)</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РЖ=23*18=414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Н=28 691 руб.</w:t>
      </w:r>
    </w:p>
    <w:p w:rsidR="00C02253" w:rsidRDefault="00C02253" w:rsidP="00C02253">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=28 691,0*414 = 11 878 074,0руб.</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11 878 074,0*10%= 1 187807,4руб.- размер социальной выплаты</w:t>
      </w:r>
    </w:p>
    <w:p w:rsidR="00C02253" w:rsidRDefault="00C02253" w:rsidP="00C02253">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p>
    <w:p w:rsidR="00C02253" w:rsidRDefault="00C02253" w:rsidP="00C0225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2019 год:</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семей,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семей,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1 семья на состав 2 чел., 3 семьи на состав 3 чел., 3 семьи на состав  4 чел</w:t>
      </w:r>
      <w:proofErr w:type="gramStart"/>
      <w:r>
        <w:rPr>
          <w:rFonts w:ascii="Times New Roman" w:hAnsi="Times New Roman" w:cs="Times New Roman"/>
          <w:sz w:val="28"/>
          <w:szCs w:val="28"/>
        </w:rPr>
        <w:t>..</w:t>
      </w:r>
      <w:proofErr w:type="gramEnd"/>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 для состава семьи 2 чел. составляет 42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 1*42=42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РЖ=21*18=378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Всего: РЖ=42+378=420в.м.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Н=30412,0руб.</w:t>
      </w:r>
    </w:p>
    <w:p w:rsidR="00C02253" w:rsidRDefault="00C02253" w:rsidP="00C02253">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Ст</w:t>
      </w:r>
      <w:proofErr w:type="spellEnd"/>
      <w:proofErr w:type="gramEnd"/>
      <w:r>
        <w:rPr>
          <w:rFonts w:ascii="Times New Roman" w:hAnsi="Times New Roman" w:cs="Times New Roman"/>
          <w:sz w:val="28"/>
          <w:szCs w:val="28"/>
        </w:rPr>
        <w:t>=30412,0*420=12773040,0руб.</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12773040,0*10%= 1277304,0 руб.- размер социальных выплат для 7 семей.</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Одной семье социальная выплата направлена на погашение остатка по кредиту в размере 65325,46 руб</w:t>
      </w:r>
      <w:proofErr w:type="gramStart"/>
      <w:r>
        <w:rPr>
          <w:rFonts w:ascii="Times New Roman" w:hAnsi="Times New Roman" w:cs="Times New Roman"/>
          <w:sz w:val="28"/>
          <w:szCs w:val="28"/>
        </w:rPr>
        <w:t>..</w:t>
      </w:r>
      <w:proofErr w:type="gramEnd"/>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Всего: 65325,46+1277304,0= 1342629,46 руб.</w:t>
      </w:r>
    </w:p>
    <w:p w:rsidR="00C02253" w:rsidRDefault="00C02253" w:rsidP="00C02253">
      <w:pPr>
        <w:pStyle w:val="ConsPlusNormal"/>
        <w:ind w:firstLine="540"/>
        <w:jc w:val="both"/>
        <w:rPr>
          <w:rFonts w:ascii="Times New Roman" w:hAnsi="Times New Roman" w:cs="Times New Roman"/>
          <w:b/>
          <w:sz w:val="28"/>
          <w:szCs w:val="28"/>
        </w:rPr>
      </w:pPr>
    </w:p>
    <w:p w:rsidR="00C02253" w:rsidRDefault="00C02253" w:rsidP="00C0225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2020 год: </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семей,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2 семьи на состав 2 чел., 2 семьи на состав 3 чел., 3 семьи на состав  4 чел</w:t>
      </w:r>
      <w:proofErr w:type="gramStart"/>
      <w:r>
        <w:rPr>
          <w:rFonts w:ascii="Times New Roman" w:hAnsi="Times New Roman" w:cs="Times New Roman"/>
          <w:sz w:val="28"/>
          <w:szCs w:val="28"/>
        </w:rPr>
        <w:t>..</w:t>
      </w:r>
      <w:proofErr w:type="gramEnd"/>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 для состава семьи 2 чел. составляет 42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 2*42=84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РЖ=14*18=252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Всего: РЖ=84+252=336кв.м.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Н=30412,0руб.</w:t>
      </w:r>
    </w:p>
    <w:p w:rsidR="00C02253" w:rsidRDefault="00C02253" w:rsidP="00C02253">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=30412,0*336=10218432,0руб.</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10218432,0*10%= 1021843,2 руб.- размер социальных выплат для 6 семей</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Одной семье социальная выплата будет  направлена на погашение остатка по кредиту в размере 91866,41 руб</w:t>
      </w:r>
      <w:proofErr w:type="gramStart"/>
      <w:r>
        <w:rPr>
          <w:rFonts w:ascii="Times New Roman" w:hAnsi="Times New Roman" w:cs="Times New Roman"/>
          <w:sz w:val="28"/>
          <w:szCs w:val="28"/>
        </w:rPr>
        <w:t>..</w:t>
      </w:r>
      <w:proofErr w:type="gramEnd"/>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Всего: 91866,41+1021843,2= 1113709,61 руб.</w:t>
      </w:r>
    </w:p>
    <w:p w:rsidR="00C02253" w:rsidRDefault="00C02253" w:rsidP="00C02253">
      <w:pPr>
        <w:pStyle w:val="ConsPlusNormal"/>
        <w:ind w:firstLine="540"/>
        <w:jc w:val="both"/>
        <w:rPr>
          <w:rFonts w:ascii="Times New Roman" w:hAnsi="Times New Roman" w:cs="Times New Roman"/>
          <w:b/>
          <w:sz w:val="28"/>
          <w:szCs w:val="28"/>
        </w:rPr>
      </w:pPr>
    </w:p>
    <w:p w:rsidR="00C02253" w:rsidRDefault="00C02253" w:rsidP="00C0225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Необходимо предусмотреть на 2021 год: </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семей,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2 семьи на состав 2 чел., 2 семьи на состав 3 чел., 3 семьи на состав  4 чел</w:t>
      </w:r>
      <w:proofErr w:type="gramStart"/>
      <w:r>
        <w:rPr>
          <w:rFonts w:ascii="Times New Roman" w:hAnsi="Times New Roman" w:cs="Times New Roman"/>
          <w:sz w:val="28"/>
          <w:szCs w:val="28"/>
        </w:rPr>
        <w:t>..</w:t>
      </w:r>
      <w:proofErr w:type="gramEnd"/>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 для состава семьи 2 чел. составляет 42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 2*42=84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РЖ=14*18=252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Всего: РЖ=84+252=336кв.м.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Н=30412,0руб.</w:t>
      </w:r>
    </w:p>
    <w:p w:rsidR="00C02253" w:rsidRDefault="00C02253" w:rsidP="00C02253">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=30412,0*336=10218432,0руб.</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10218432,0*10%= 1021843,2 руб.- размер социальных выплат для 6 семей</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Одной семье социальная выплата будет  направлена на погашение остатка по кредиту в размере 91866,41 руб</w:t>
      </w:r>
      <w:proofErr w:type="gramStart"/>
      <w:r>
        <w:rPr>
          <w:rFonts w:ascii="Times New Roman" w:hAnsi="Times New Roman" w:cs="Times New Roman"/>
          <w:sz w:val="28"/>
          <w:szCs w:val="28"/>
        </w:rPr>
        <w:t>..</w:t>
      </w:r>
      <w:proofErr w:type="gramEnd"/>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Всего: 91866,41+1021843,2= 1113709,61 руб.</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Необходимо предусмотреть на 2022 год: </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семей,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2 семьи на состав 2 чел., 2 семьи на состав 3 чел., 3 семьи на состав  4 чел</w:t>
      </w:r>
      <w:proofErr w:type="gramStart"/>
      <w:r>
        <w:rPr>
          <w:rFonts w:ascii="Times New Roman" w:hAnsi="Times New Roman" w:cs="Times New Roman"/>
          <w:sz w:val="28"/>
          <w:szCs w:val="28"/>
        </w:rPr>
        <w:t>..</w:t>
      </w:r>
      <w:proofErr w:type="gramEnd"/>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 для состава семьи 2 чел. составляет 42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 2*42=84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РЖ=14*18=252 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Всего: РЖ=84+252=336кв.м.</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Н=30412,0руб.</w:t>
      </w:r>
    </w:p>
    <w:p w:rsidR="00C02253" w:rsidRDefault="00C02253" w:rsidP="00C02253">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=30412,0*336=10218432,0руб.</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10218432,0*10%= 1021843,2 руб.- размер социальных выплат для 6 семей</w:t>
      </w:r>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Одной семье социальная выплата будет  направлена на погашение остатка по кредиту в размере 91866,41 руб</w:t>
      </w:r>
      <w:proofErr w:type="gramStart"/>
      <w:r>
        <w:rPr>
          <w:rFonts w:ascii="Times New Roman" w:hAnsi="Times New Roman" w:cs="Times New Roman"/>
          <w:sz w:val="28"/>
          <w:szCs w:val="28"/>
        </w:rPr>
        <w:t>..</w:t>
      </w:r>
      <w:proofErr w:type="gramEnd"/>
    </w:p>
    <w:p w:rsidR="00C02253" w:rsidRDefault="00C02253" w:rsidP="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Всего: 91866,41+1021843,2= 1113709,61 руб.</w:t>
      </w:r>
    </w:p>
    <w:p w:rsidR="00C02253" w:rsidRDefault="00C02253" w:rsidP="00C02253">
      <w:pPr>
        <w:tabs>
          <w:tab w:val="left" w:pos="900"/>
        </w:tabs>
        <w:jc w:val="both"/>
        <w:rPr>
          <w:sz w:val="28"/>
          <w:szCs w:val="28"/>
        </w:rPr>
      </w:pPr>
    </w:p>
    <w:p w:rsidR="00C02253" w:rsidRDefault="00C02253" w:rsidP="00C02253">
      <w:pPr>
        <w:tabs>
          <w:tab w:val="left" w:pos="1160"/>
        </w:tabs>
        <w:rPr>
          <w:sz w:val="28"/>
          <w:szCs w:val="28"/>
        </w:rPr>
      </w:pPr>
      <w:r>
        <w:rPr>
          <w:b/>
          <w:sz w:val="28"/>
          <w:szCs w:val="28"/>
        </w:rPr>
        <w:t xml:space="preserve">    Всего 2016-2024 годы:</w:t>
      </w:r>
      <w:r>
        <w:rPr>
          <w:sz w:val="28"/>
          <w:szCs w:val="28"/>
        </w:rPr>
        <w:t xml:space="preserve">       </w:t>
      </w:r>
    </w:p>
    <w:p w:rsidR="00C02253" w:rsidRDefault="00C02253" w:rsidP="00C02253">
      <w:pPr>
        <w:tabs>
          <w:tab w:val="left" w:pos="1160"/>
        </w:tabs>
        <w:ind w:hanging="142"/>
        <w:rPr>
          <w:sz w:val="28"/>
          <w:szCs w:val="28"/>
        </w:rPr>
      </w:pPr>
      <w:r>
        <w:rPr>
          <w:sz w:val="28"/>
          <w:szCs w:val="28"/>
        </w:rPr>
        <w:t>243747,0+487494,0+1187807,4+1342629,46+1113709,61+1113709,61+1113709,61=6602806,69  руб.</w:t>
      </w:r>
    </w:p>
    <w:p w:rsidR="00C02253" w:rsidRDefault="00C02253" w:rsidP="00C02253">
      <w:pPr>
        <w:autoSpaceDE w:val="0"/>
        <w:autoSpaceDN w:val="0"/>
        <w:adjustRightInd w:val="0"/>
        <w:jc w:val="center"/>
        <w:outlineLvl w:val="0"/>
        <w:rPr>
          <w:b/>
          <w:sz w:val="28"/>
          <w:szCs w:val="28"/>
        </w:rPr>
      </w:pPr>
    </w:p>
    <w:p w:rsidR="00C02253" w:rsidRDefault="00C02253" w:rsidP="00C02253">
      <w:pPr>
        <w:autoSpaceDE w:val="0"/>
        <w:autoSpaceDN w:val="0"/>
        <w:adjustRightInd w:val="0"/>
        <w:jc w:val="center"/>
        <w:outlineLvl w:val="0"/>
        <w:rPr>
          <w:b/>
          <w:sz w:val="28"/>
          <w:szCs w:val="28"/>
        </w:rPr>
      </w:pPr>
      <w:r>
        <w:rPr>
          <w:b/>
          <w:sz w:val="28"/>
          <w:szCs w:val="28"/>
        </w:rPr>
        <w:t>5. Меры правового регулирования, направленные</w:t>
      </w:r>
    </w:p>
    <w:p w:rsidR="00C02253" w:rsidRDefault="00C02253" w:rsidP="00C02253">
      <w:pPr>
        <w:autoSpaceDE w:val="0"/>
        <w:autoSpaceDN w:val="0"/>
        <w:adjustRightInd w:val="0"/>
        <w:jc w:val="center"/>
        <w:rPr>
          <w:b/>
          <w:sz w:val="28"/>
          <w:szCs w:val="28"/>
        </w:rPr>
      </w:pPr>
      <w:r>
        <w:rPr>
          <w:b/>
          <w:sz w:val="28"/>
          <w:szCs w:val="28"/>
        </w:rPr>
        <w:t>на достижение целей и решение задач</w:t>
      </w:r>
    </w:p>
    <w:p w:rsidR="00C02253" w:rsidRDefault="00C02253" w:rsidP="00C02253">
      <w:pPr>
        <w:autoSpaceDE w:val="0"/>
        <w:autoSpaceDN w:val="0"/>
        <w:adjustRightInd w:val="0"/>
        <w:jc w:val="center"/>
        <w:rPr>
          <w:b/>
          <w:sz w:val="28"/>
          <w:szCs w:val="28"/>
        </w:rPr>
      </w:pPr>
      <w:r>
        <w:rPr>
          <w:b/>
          <w:sz w:val="28"/>
          <w:szCs w:val="28"/>
        </w:rPr>
        <w:t>муниципальной программы</w:t>
      </w:r>
    </w:p>
    <w:p w:rsidR="00C02253" w:rsidRDefault="00C02253" w:rsidP="00C02253">
      <w:pPr>
        <w:autoSpaceDE w:val="0"/>
        <w:autoSpaceDN w:val="0"/>
        <w:adjustRightInd w:val="0"/>
        <w:ind w:firstLine="540"/>
        <w:jc w:val="both"/>
        <w:rPr>
          <w:sz w:val="28"/>
          <w:szCs w:val="28"/>
        </w:rPr>
      </w:pPr>
      <w:r>
        <w:rPr>
          <w:sz w:val="28"/>
          <w:szCs w:val="28"/>
        </w:rPr>
        <w:t>Описание мер правового регулирования, направленных на достижение целей и решение задач муниципальной программы, представлено в таблице 2.</w:t>
      </w:r>
    </w:p>
    <w:p w:rsidR="00C02253" w:rsidRDefault="00C02253" w:rsidP="00C02253">
      <w:pPr>
        <w:autoSpaceDE w:val="0"/>
        <w:autoSpaceDN w:val="0"/>
        <w:adjustRightInd w:val="0"/>
        <w:ind w:firstLine="540"/>
        <w:jc w:val="both"/>
        <w:rPr>
          <w:sz w:val="28"/>
          <w:szCs w:val="28"/>
        </w:rPr>
      </w:pPr>
    </w:p>
    <w:p w:rsidR="00C02253" w:rsidRDefault="00C02253" w:rsidP="00C02253">
      <w:pPr>
        <w:autoSpaceDE w:val="0"/>
        <w:autoSpaceDN w:val="0"/>
        <w:adjustRightInd w:val="0"/>
        <w:jc w:val="right"/>
        <w:outlineLvl w:val="1"/>
        <w:rPr>
          <w:sz w:val="28"/>
          <w:szCs w:val="28"/>
        </w:rPr>
      </w:pPr>
      <w:r>
        <w:rPr>
          <w:sz w:val="28"/>
          <w:szCs w:val="28"/>
        </w:rPr>
        <w:t>Таблица 2</w:t>
      </w:r>
    </w:p>
    <w:p w:rsidR="00C02253" w:rsidRDefault="00C02253" w:rsidP="00C02253">
      <w:pPr>
        <w:autoSpaceDE w:val="0"/>
        <w:autoSpaceDN w:val="0"/>
        <w:adjustRightInd w:val="0"/>
        <w:jc w:val="center"/>
        <w:rPr>
          <w:sz w:val="28"/>
          <w:szCs w:val="28"/>
        </w:rPr>
      </w:pPr>
      <w:r>
        <w:rPr>
          <w:sz w:val="28"/>
          <w:szCs w:val="28"/>
        </w:rPr>
        <w:t>Меры правового регулирования,</w:t>
      </w:r>
    </w:p>
    <w:p w:rsidR="00C02253" w:rsidRDefault="00C02253" w:rsidP="00C02253">
      <w:pPr>
        <w:autoSpaceDE w:val="0"/>
        <w:autoSpaceDN w:val="0"/>
        <w:adjustRightInd w:val="0"/>
        <w:jc w:val="center"/>
        <w:rPr>
          <w:sz w:val="28"/>
          <w:szCs w:val="28"/>
        </w:rPr>
      </w:pPr>
      <w:proofErr w:type="gramStart"/>
      <w:r>
        <w:rPr>
          <w:sz w:val="28"/>
          <w:szCs w:val="28"/>
        </w:rPr>
        <w:t>направленные на достижение целей муниципальной  программы</w:t>
      </w:r>
      <w:proofErr w:type="gramEnd"/>
    </w:p>
    <w:p w:rsidR="00C02253" w:rsidRDefault="00C02253" w:rsidP="00C02253">
      <w:pPr>
        <w:autoSpaceDE w:val="0"/>
        <w:autoSpaceDN w:val="0"/>
        <w:adjustRightInd w:val="0"/>
        <w:jc w:val="center"/>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779"/>
        <w:gridCol w:w="2898"/>
        <w:gridCol w:w="2132"/>
        <w:gridCol w:w="1951"/>
      </w:tblGrid>
      <w:tr w:rsidR="00C02253" w:rsidTr="00C02253">
        <w:tc>
          <w:tcPr>
            <w:tcW w:w="540"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jc w:val="center"/>
              <w:rPr>
                <w:sz w:val="28"/>
                <w:szCs w:val="28"/>
              </w:rPr>
            </w:pPr>
            <w:r>
              <w:rPr>
                <w:sz w:val="28"/>
                <w:szCs w:val="28"/>
              </w:rPr>
              <w:t>N</w:t>
            </w:r>
          </w:p>
        </w:tc>
        <w:tc>
          <w:tcPr>
            <w:tcW w:w="1779"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jc w:val="center"/>
              <w:rPr>
                <w:sz w:val="28"/>
                <w:szCs w:val="28"/>
              </w:rPr>
            </w:pPr>
            <w:r>
              <w:rPr>
                <w:sz w:val="28"/>
                <w:szCs w:val="28"/>
              </w:rPr>
              <w:t>Вид нормативного правового акта</w:t>
            </w:r>
          </w:p>
        </w:tc>
        <w:tc>
          <w:tcPr>
            <w:tcW w:w="2898"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jc w:val="center"/>
              <w:rPr>
                <w:sz w:val="28"/>
                <w:szCs w:val="28"/>
              </w:rPr>
            </w:pPr>
            <w:r>
              <w:rPr>
                <w:sz w:val="28"/>
                <w:szCs w:val="28"/>
              </w:rPr>
              <w:t>Основные положения нормативного правового акта</w:t>
            </w:r>
          </w:p>
        </w:tc>
        <w:tc>
          <w:tcPr>
            <w:tcW w:w="2132"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jc w:val="center"/>
              <w:rPr>
                <w:sz w:val="28"/>
                <w:szCs w:val="28"/>
              </w:rPr>
            </w:pPr>
            <w:r>
              <w:rPr>
                <w:sz w:val="28"/>
                <w:szCs w:val="28"/>
              </w:rPr>
              <w:t>Ответственный исполнитель, соисполнители</w:t>
            </w:r>
          </w:p>
        </w:tc>
        <w:tc>
          <w:tcPr>
            <w:tcW w:w="1951"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jc w:val="center"/>
              <w:rPr>
                <w:sz w:val="28"/>
                <w:szCs w:val="28"/>
              </w:rPr>
            </w:pPr>
            <w:r>
              <w:rPr>
                <w:sz w:val="28"/>
                <w:szCs w:val="28"/>
              </w:rPr>
              <w:t>Ожидаемый срок принятия</w:t>
            </w:r>
          </w:p>
        </w:tc>
      </w:tr>
      <w:tr w:rsidR="00C02253" w:rsidTr="00C02253">
        <w:tc>
          <w:tcPr>
            <w:tcW w:w="540"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jc w:val="center"/>
              <w:rPr>
                <w:sz w:val="28"/>
                <w:szCs w:val="28"/>
              </w:rPr>
            </w:pPr>
            <w:r>
              <w:rPr>
                <w:sz w:val="28"/>
                <w:szCs w:val="28"/>
              </w:rPr>
              <w:t>1.</w:t>
            </w:r>
          </w:p>
        </w:tc>
        <w:tc>
          <w:tcPr>
            <w:tcW w:w="1779"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8"/>
                <w:szCs w:val="28"/>
              </w:rPr>
            </w:pPr>
            <w:r>
              <w:rPr>
                <w:sz w:val="28"/>
                <w:szCs w:val="28"/>
              </w:rPr>
              <w:t xml:space="preserve">Постановление </w:t>
            </w:r>
            <w:proofErr w:type="spellStart"/>
            <w:r>
              <w:rPr>
                <w:sz w:val="28"/>
                <w:szCs w:val="28"/>
              </w:rPr>
              <w:t>Клинцовской</w:t>
            </w:r>
            <w:proofErr w:type="spellEnd"/>
            <w:r>
              <w:rPr>
                <w:sz w:val="28"/>
                <w:szCs w:val="28"/>
              </w:rPr>
              <w:t xml:space="preserve"> городской администрации</w:t>
            </w:r>
          </w:p>
        </w:tc>
        <w:tc>
          <w:tcPr>
            <w:tcW w:w="2898"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8"/>
                <w:szCs w:val="28"/>
              </w:rPr>
            </w:pPr>
            <w:r>
              <w:rPr>
                <w:sz w:val="28"/>
                <w:szCs w:val="28"/>
              </w:rPr>
              <w:t>Об утверждении Порядка предоставления социальных выплат молодым семьям</w:t>
            </w:r>
          </w:p>
        </w:tc>
        <w:tc>
          <w:tcPr>
            <w:tcW w:w="2132"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8"/>
                <w:szCs w:val="28"/>
              </w:rPr>
            </w:pPr>
            <w:r>
              <w:rPr>
                <w:sz w:val="28"/>
                <w:szCs w:val="28"/>
              </w:rPr>
              <w:t>Комитет по управлению имуществом города Клинцы</w:t>
            </w:r>
          </w:p>
        </w:tc>
        <w:tc>
          <w:tcPr>
            <w:tcW w:w="1951"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8"/>
                <w:szCs w:val="28"/>
              </w:rPr>
            </w:pPr>
            <w:r>
              <w:rPr>
                <w:sz w:val="28"/>
                <w:szCs w:val="28"/>
              </w:rPr>
              <w:t>4-й квартал 2017 года</w:t>
            </w:r>
          </w:p>
        </w:tc>
      </w:tr>
    </w:tbl>
    <w:p w:rsidR="00C02253" w:rsidRDefault="00C02253" w:rsidP="00C02253">
      <w:pPr>
        <w:autoSpaceDE w:val="0"/>
        <w:autoSpaceDN w:val="0"/>
        <w:adjustRightInd w:val="0"/>
        <w:ind w:firstLine="540"/>
        <w:jc w:val="both"/>
        <w:rPr>
          <w:sz w:val="28"/>
          <w:szCs w:val="28"/>
        </w:rPr>
      </w:pPr>
    </w:p>
    <w:p w:rsidR="00C02253" w:rsidRDefault="00C02253" w:rsidP="00C02253">
      <w:pPr>
        <w:autoSpaceDE w:val="0"/>
        <w:autoSpaceDN w:val="0"/>
        <w:adjustRightInd w:val="0"/>
        <w:ind w:firstLine="540"/>
        <w:jc w:val="both"/>
        <w:rPr>
          <w:sz w:val="28"/>
          <w:szCs w:val="28"/>
        </w:rPr>
      </w:pPr>
      <w:r>
        <w:rPr>
          <w:sz w:val="28"/>
          <w:szCs w:val="28"/>
        </w:rPr>
        <w:t>Список основных мер правового регулирования, направленных на достижение целей и (или) конечных результатов муниципальной программы, может обновляться и меняться.</w:t>
      </w:r>
    </w:p>
    <w:p w:rsidR="00C02253" w:rsidRDefault="00C02253" w:rsidP="00C02253">
      <w:pPr>
        <w:rPr>
          <w:sz w:val="28"/>
          <w:szCs w:val="28"/>
        </w:rPr>
      </w:pPr>
    </w:p>
    <w:p w:rsidR="00C02253" w:rsidRDefault="00C02253" w:rsidP="00C02253">
      <w:pPr>
        <w:autoSpaceDE w:val="0"/>
        <w:autoSpaceDN w:val="0"/>
        <w:adjustRightInd w:val="0"/>
        <w:jc w:val="center"/>
        <w:outlineLvl w:val="0"/>
        <w:rPr>
          <w:b/>
          <w:sz w:val="28"/>
          <w:szCs w:val="28"/>
        </w:rPr>
      </w:pPr>
      <w:r>
        <w:rPr>
          <w:b/>
          <w:sz w:val="28"/>
          <w:szCs w:val="28"/>
        </w:rPr>
        <w:t>6. Состав муниципальной  программы</w:t>
      </w:r>
    </w:p>
    <w:p w:rsidR="00C02253" w:rsidRDefault="00C02253" w:rsidP="00C02253">
      <w:pPr>
        <w:autoSpaceDE w:val="0"/>
        <w:autoSpaceDN w:val="0"/>
        <w:adjustRightInd w:val="0"/>
        <w:ind w:firstLine="540"/>
        <w:jc w:val="both"/>
        <w:rPr>
          <w:sz w:val="28"/>
          <w:szCs w:val="28"/>
        </w:rPr>
      </w:pPr>
      <w:r>
        <w:rPr>
          <w:sz w:val="28"/>
          <w:szCs w:val="28"/>
        </w:rPr>
        <w:t>Муниципальная программа включает в себя подпрограмму «Обеспечение жильем молодых семей» (2016-2024 годы).</w:t>
      </w:r>
    </w:p>
    <w:p w:rsidR="00C02253" w:rsidRDefault="00C02253" w:rsidP="00C02253">
      <w:pPr>
        <w:autoSpaceDE w:val="0"/>
        <w:autoSpaceDN w:val="0"/>
        <w:adjustRightInd w:val="0"/>
        <w:ind w:firstLine="540"/>
        <w:jc w:val="both"/>
        <w:rPr>
          <w:sz w:val="28"/>
          <w:szCs w:val="28"/>
        </w:rPr>
      </w:pPr>
      <w:r>
        <w:rPr>
          <w:sz w:val="28"/>
          <w:szCs w:val="28"/>
        </w:rPr>
        <w:t xml:space="preserve">В рамках реализации муниципальной программы предусмотрены денежные средства бюджета городского округа «город Клинцы Брянской области» для </w:t>
      </w:r>
      <w:proofErr w:type="spellStart"/>
      <w:r>
        <w:rPr>
          <w:sz w:val="28"/>
          <w:szCs w:val="28"/>
        </w:rPr>
        <w:t>софинансирования</w:t>
      </w:r>
      <w:proofErr w:type="spellEnd"/>
      <w:r>
        <w:rPr>
          <w:sz w:val="28"/>
          <w:szCs w:val="28"/>
        </w:rPr>
        <w:t xml:space="preserve"> социальных выплат молодым семьям, включенным в список молодых семей - претендентов на получение социальных выплат.</w:t>
      </w:r>
    </w:p>
    <w:p w:rsidR="00C02253" w:rsidRDefault="00C02253" w:rsidP="00C02253">
      <w:pPr>
        <w:pStyle w:val="ConsPlusNormal"/>
        <w:jc w:val="center"/>
        <w:outlineLvl w:val="0"/>
        <w:rPr>
          <w:rFonts w:ascii="Times New Roman" w:hAnsi="Times New Roman" w:cs="Times New Roman"/>
          <w:b/>
          <w:bCs/>
          <w:sz w:val="28"/>
          <w:szCs w:val="28"/>
        </w:rPr>
      </w:pPr>
    </w:p>
    <w:p w:rsidR="00C02253" w:rsidRDefault="00C02253" w:rsidP="00C02253">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lastRenderedPageBreak/>
        <w:t>ПОДПРОГРАММА</w:t>
      </w:r>
    </w:p>
    <w:p w:rsidR="00C02253" w:rsidRDefault="00C02253" w:rsidP="00C02253">
      <w:pPr>
        <w:pStyle w:val="ConsPlusNormal"/>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"ОБЕСПЕЧЕНИЕ ЖИЛЬЕМ МОЛОДЫХ СЕМЕЙ"</w:t>
      </w:r>
    </w:p>
    <w:p w:rsidR="00C02253" w:rsidRDefault="00C02253" w:rsidP="00C02253">
      <w:pPr>
        <w:pStyle w:val="ConsPlusNormal"/>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(2016 - 2024 годы)</w:t>
      </w:r>
    </w:p>
    <w:p w:rsidR="00C02253" w:rsidRDefault="00C02253" w:rsidP="00C022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ПАСПОРТ </w:t>
      </w:r>
    </w:p>
    <w:p w:rsidR="00C02253" w:rsidRDefault="00C02253" w:rsidP="00C022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подпрограммы</w:t>
      </w:r>
    </w:p>
    <w:p w:rsidR="00C02253" w:rsidRDefault="00C02253" w:rsidP="00C02253">
      <w:pPr>
        <w:pStyle w:val="ConsPlusNormal"/>
        <w:jc w:val="center"/>
        <w:rPr>
          <w:rFonts w:ascii="Times New Roman" w:hAnsi="Times New Roman" w:cs="Times New Roman"/>
          <w:b/>
          <w:sz w:val="28"/>
          <w:szCs w:val="28"/>
        </w:rPr>
      </w:pPr>
      <w:r>
        <w:rPr>
          <w:rFonts w:ascii="Times New Roman" w:hAnsi="Times New Roman" w:cs="Times New Roman"/>
          <w:b/>
          <w:sz w:val="28"/>
          <w:szCs w:val="28"/>
        </w:rPr>
        <w:t>"Обеспечение жильем молодых семей"</w:t>
      </w:r>
    </w:p>
    <w:p w:rsidR="00C02253" w:rsidRDefault="00C02253" w:rsidP="00C02253">
      <w:pPr>
        <w:pStyle w:val="ConsPlusNormal"/>
        <w:jc w:val="center"/>
        <w:rPr>
          <w:rFonts w:ascii="Times New Roman" w:hAnsi="Times New Roman" w:cs="Times New Roman"/>
          <w:b/>
          <w:sz w:val="28"/>
          <w:szCs w:val="28"/>
        </w:rPr>
      </w:pPr>
      <w:r>
        <w:rPr>
          <w:rFonts w:ascii="Times New Roman" w:hAnsi="Times New Roman" w:cs="Times New Roman"/>
          <w:b/>
          <w:sz w:val="28"/>
          <w:szCs w:val="28"/>
        </w:rPr>
        <w:t>(2016 – 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6119"/>
      </w:tblGrid>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p>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"Обеспечение жильем молодых семей" (2016 - 2024 годы) (далее - подпрограмма).</w:t>
            </w:r>
          </w:p>
          <w:p w:rsidR="00C02253" w:rsidRDefault="00C02253">
            <w:pPr>
              <w:pStyle w:val="ConsPlusNormal"/>
              <w:jc w:val="center"/>
              <w:rPr>
                <w:rFonts w:ascii="Times New Roman" w:hAnsi="Times New Roman" w:cs="Times New Roman"/>
                <w:b/>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имуществом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линцы</w:t>
            </w:r>
            <w:proofErr w:type="spellEnd"/>
          </w:p>
          <w:p w:rsidR="00C02253" w:rsidRDefault="00C02253">
            <w:pPr>
              <w:pStyle w:val="ConsPlusNormal"/>
              <w:jc w:val="center"/>
              <w:rPr>
                <w:rFonts w:ascii="Times New Roman" w:hAnsi="Times New Roman" w:cs="Times New Roman"/>
                <w:b/>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Соисполнители подпрограммы</w:t>
            </w:r>
          </w:p>
        </w:tc>
        <w:tc>
          <w:tcPr>
            <w:tcW w:w="6119"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w:t>
            </w:r>
            <w:proofErr w:type="spellStart"/>
            <w:r>
              <w:rPr>
                <w:rFonts w:ascii="Times New Roman" w:hAnsi="Times New Roman" w:cs="Times New Roman"/>
                <w:sz w:val="28"/>
                <w:szCs w:val="28"/>
              </w:rPr>
              <w:t>Клинцовской</w:t>
            </w:r>
            <w:proofErr w:type="spellEnd"/>
            <w:r>
              <w:rPr>
                <w:rFonts w:ascii="Times New Roman" w:hAnsi="Times New Roman" w:cs="Times New Roman"/>
                <w:sz w:val="28"/>
                <w:szCs w:val="28"/>
              </w:rPr>
              <w:t xml:space="preserve"> городской администрации</w:t>
            </w: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Цели подпрограммы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поддержки в решении жилищной проблемы семьям, признанным в установленном порядке, нуждающимися в улучшении жилищных условий.</w:t>
            </w:r>
          </w:p>
          <w:p w:rsidR="00C02253" w:rsidRDefault="00C02253">
            <w:pPr>
              <w:pStyle w:val="ConsPlusNormal"/>
              <w:ind w:firstLine="540"/>
              <w:jc w:val="both"/>
              <w:rPr>
                <w:rFonts w:ascii="Times New Roman" w:hAnsi="Times New Roman" w:cs="Times New Roman"/>
                <w:sz w:val="28"/>
                <w:szCs w:val="28"/>
              </w:rPr>
            </w:pPr>
          </w:p>
          <w:p w:rsidR="00C02253" w:rsidRDefault="00C02253">
            <w:pPr>
              <w:pStyle w:val="ConsPlusNormal"/>
              <w:jc w:val="center"/>
              <w:rPr>
                <w:rFonts w:ascii="Times New Roman" w:hAnsi="Times New Roman" w:cs="Times New Roman"/>
                <w:b/>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Задачи подпрограммы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молодым семьям-участникам подпрограммы социальных выплат на приобретение жилья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или строительство жилого дома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w:t>
            </w:r>
          </w:p>
          <w:p w:rsidR="00C02253" w:rsidRDefault="00C02253">
            <w:pPr>
              <w:pStyle w:val="ConsPlusNormal"/>
              <w:ind w:firstLine="540"/>
              <w:jc w:val="both"/>
              <w:rPr>
                <w:rFonts w:ascii="Times New Roman" w:hAnsi="Times New Roman" w:cs="Times New Roman"/>
                <w:sz w:val="28"/>
                <w:szCs w:val="28"/>
              </w:rPr>
            </w:pPr>
          </w:p>
          <w:p w:rsidR="00C02253" w:rsidRDefault="00C02253">
            <w:pPr>
              <w:pStyle w:val="ConsPlusNormal"/>
              <w:jc w:val="center"/>
              <w:rPr>
                <w:rFonts w:ascii="Times New Roman" w:hAnsi="Times New Roman" w:cs="Times New Roman"/>
                <w:b/>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both"/>
              <w:rPr>
                <w:rFonts w:ascii="Times New Roman" w:hAnsi="Times New Roman" w:cs="Times New Roman"/>
                <w:sz w:val="28"/>
                <w:szCs w:val="28"/>
              </w:rPr>
            </w:pPr>
            <w:r>
              <w:rPr>
                <w:rFonts w:ascii="Times New Roman" w:hAnsi="Times New Roman" w:cs="Times New Roman"/>
                <w:sz w:val="28"/>
                <w:szCs w:val="28"/>
              </w:rPr>
              <w:t>2016 - 2024 годы.</w:t>
            </w:r>
          </w:p>
          <w:p w:rsidR="00C02253" w:rsidRDefault="00C02253">
            <w:pPr>
              <w:pStyle w:val="ConsPlusNormal"/>
              <w:jc w:val="center"/>
              <w:rPr>
                <w:rFonts w:ascii="Times New Roman" w:hAnsi="Times New Roman" w:cs="Times New Roman"/>
                <w:b/>
                <w:sz w:val="28"/>
                <w:szCs w:val="28"/>
              </w:rPr>
            </w:pPr>
          </w:p>
        </w:tc>
      </w:tr>
      <w:tr w:rsidR="00C02253" w:rsidTr="00C02253">
        <w:tc>
          <w:tcPr>
            <w:tcW w:w="3451"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Объемы бюджетных ассигнований на реализацию</w:t>
            </w:r>
          </w:p>
          <w:p w:rsidR="00C02253" w:rsidRDefault="00C02253">
            <w:pPr>
              <w:pStyle w:val="ConsPlusNormal"/>
              <w:jc w:val="center"/>
              <w:rPr>
                <w:rFonts w:ascii="Times New Roman" w:hAnsi="Times New Roman" w:cs="Times New Roman"/>
                <w:sz w:val="28"/>
                <w:szCs w:val="28"/>
              </w:rPr>
            </w:pPr>
            <w:r>
              <w:rPr>
                <w:rFonts w:ascii="Times New Roman" w:hAnsi="Times New Roman" w:cs="Times New Roman"/>
                <w:sz w:val="28"/>
                <w:szCs w:val="28"/>
              </w:rPr>
              <w:t>подпрограммы</w:t>
            </w:r>
          </w:p>
          <w:p w:rsidR="00C02253" w:rsidRDefault="00C02253">
            <w:pPr>
              <w:pStyle w:val="ConsPlusNormal"/>
              <w:jc w:val="center"/>
              <w:rPr>
                <w:rFonts w:ascii="Times New Roman" w:hAnsi="Times New Roman" w:cs="Times New Roman"/>
                <w:sz w:val="28"/>
                <w:szCs w:val="28"/>
              </w:rPr>
            </w:pPr>
          </w:p>
        </w:tc>
        <w:tc>
          <w:tcPr>
            <w:tcW w:w="6119"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both"/>
              <w:rPr>
                <w:rFonts w:ascii="Times New Roman" w:hAnsi="Times New Roman" w:cs="Times New Roman"/>
                <w:sz w:val="28"/>
                <w:szCs w:val="28"/>
              </w:rPr>
            </w:pPr>
            <w:r>
              <w:rPr>
                <w:rFonts w:ascii="Times New Roman" w:hAnsi="Times New Roman" w:cs="Times New Roman"/>
                <w:sz w:val="28"/>
                <w:szCs w:val="28"/>
              </w:rPr>
              <w:t>Общий объем средств, предусмотренных на реализацию подпрограммы, за счет средств бюджета городского округа «город Клинцы Брянской области» составит 6602806,69 рублей, в том числе по годам:</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2016 год – 243747,0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2017 год – 487494,0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2018 год –  1187807,4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2019 год –  1342629,46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2020 год –  1113709,61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2021 год –  1113709,61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2022 год -  1113709,61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2023 год -  0,00 рублей;</w:t>
            </w:r>
          </w:p>
          <w:p w:rsidR="00C02253" w:rsidRDefault="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2024 год -  0,00 рублей.</w:t>
            </w:r>
          </w:p>
          <w:p w:rsidR="00C02253" w:rsidRDefault="00C02253">
            <w:pPr>
              <w:pStyle w:val="ConsPlusNormal"/>
              <w:ind w:firstLine="540"/>
              <w:jc w:val="both"/>
              <w:rPr>
                <w:rFonts w:ascii="Times New Roman" w:hAnsi="Times New Roman" w:cs="Times New Roman"/>
                <w:b/>
                <w:sz w:val="28"/>
                <w:szCs w:val="28"/>
              </w:rPr>
            </w:pPr>
          </w:p>
        </w:tc>
      </w:tr>
    </w:tbl>
    <w:p w:rsidR="00C02253" w:rsidRDefault="00C02253" w:rsidP="00C02253">
      <w:pPr>
        <w:pStyle w:val="ConsPlusNormal"/>
        <w:jc w:val="center"/>
        <w:outlineLvl w:val="1"/>
        <w:rPr>
          <w:rFonts w:ascii="Times New Roman" w:hAnsi="Times New Roman" w:cs="Times New Roman"/>
          <w:b/>
          <w:sz w:val="28"/>
          <w:szCs w:val="28"/>
        </w:rPr>
      </w:pPr>
    </w:p>
    <w:p w:rsidR="00C02253" w:rsidRDefault="00C02253" w:rsidP="00C022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1.Характеристика текущего состояния муниципальной поддержки в решении жилищной проблемы молодых семей</w:t>
      </w:r>
    </w:p>
    <w:p w:rsidR="00C02253" w:rsidRDefault="00C02253" w:rsidP="00C02253">
      <w:pPr>
        <w:pStyle w:val="a3"/>
        <w:jc w:val="both"/>
        <w:rPr>
          <w:szCs w:val="28"/>
        </w:rPr>
      </w:pPr>
      <w:r>
        <w:rPr>
          <w:szCs w:val="28"/>
        </w:rPr>
        <w:t xml:space="preserve">         Подпрограмма «Обеспечение жильем молодых семей» (2016-2024 годы) предусматривает создание  системы поддержки молодых семей, нуждающихся в улучшении жилищных условий за счет средств бюджета городского округа «город Клинцы Брянской области».</w:t>
      </w:r>
    </w:p>
    <w:p w:rsidR="00C02253" w:rsidRDefault="00C02253" w:rsidP="00C02253">
      <w:pPr>
        <w:pStyle w:val="a3"/>
        <w:jc w:val="both"/>
        <w:rPr>
          <w:szCs w:val="28"/>
        </w:rPr>
      </w:pPr>
      <w:r>
        <w:rPr>
          <w:szCs w:val="28"/>
        </w:rPr>
        <w:tab/>
        <w:t>Жилищная проблема является одной из наиболее  острых и сложных проблем в сфере реализации молодежной политики органов местного самоуправления г. Клинцы.</w:t>
      </w:r>
    </w:p>
    <w:p w:rsidR="00C02253" w:rsidRDefault="00C02253" w:rsidP="00C02253">
      <w:pPr>
        <w:pStyle w:val="a3"/>
        <w:jc w:val="both"/>
        <w:rPr>
          <w:szCs w:val="28"/>
        </w:rPr>
      </w:pPr>
      <w:r>
        <w:rPr>
          <w:szCs w:val="28"/>
        </w:rPr>
        <w:tab/>
        <w:t xml:space="preserve">На момент составления подпрограммы в списках на улучшение жилищных условий  при </w:t>
      </w:r>
      <w:proofErr w:type="spellStart"/>
      <w:r>
        <w:rPr>
          <w:szCs w:val="28"/>
        </w:rPr>
        <w:t>Клинцовской</w:t>
      </w:r>
      <w:proofErr w:type="spellEnd"/>
      <w:r>
        <w:rPr>
          <w:szCs w:val="28"/>
        </w:rPr>
        <w:t xml:space="preserve"> городской администрации состоит 110 молодых семей. В связи с малой вероятностью  получения жилья (отсутствие строительства в городе, очереди на десятилетие) многие семьи не  становятся  в очередь на  получение жилья. Реальная необходимость  жилья молодых семей значительно выше.</w:t>
      </w:r>
    </w:p>
    <w:p w:rsidR="00C02253" w:rsidRDefault="00C02253" w:rsidP="00C02253">
      <w:pPr>
        <w:pStyle w:val="a3"/>
        <w:jc w:val="both"/>
        <w:rPr>
          <w:szCs w:val="28"/>
        </w:rPr>
      </w:pPr>
      <w:r>
        <w:rPr>
          <w:szCs w:val="28"/>
        </w:rPr>
        <w:tab/>
        <w:t>В г. Клинцы 80% детей рождаются в семьях до 30 лет. Следовательно,  стабилизация демографической ситуации наиболее зависима от  репродуктивной установки молодежи. Одной  из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 семей делает жилищную проблему еще более острой.</w:t>
      </w:r>
    </w:p>
    <w:p w:rsidR="00C02253" w:rsidRDefault="00C02253" w:rsidP="00C02253">
      <w:pPr>
        <w:pStyle w:val="a3"/>
        <w:jc w:val="both"/>
        <w:rPr>
          <w:szCs w:val="28"/>
        </w:rPr>
      </w:pPr>
      <w:r>
        <w:rPr>
          <w:szCs w:val="28"/>
        </w:rPr>
        <w:tab/>
        <w:t>Город Клинцы подвергся  радиоактивному  загрязнению вследствие аварии на ЧАЭС. Этот фактор, являясь основным  катализатором миграции населения из города, сдерживает  приток трудовых ресурсов из других регионов России и  стран СНГ. Практически каждая семья имеет жилищные трудности.</w:t>
      </w:r>
    </w:p>
    <w:p w:rsidR="00C02253" w:rsidRDefault="00C02253" w:rsidP="00C02253">
      <w:pPr>
        <w:pStyle w:val="a3"/>
        <w:jc w:val="both"/>
        <w:rPr>
          <w:szCs w:val="28"/>
        </w:rPr>
      </w:pPr>
      <w:r>
        <w:rPr>
          <w:szCs w:val="28"/>
        </w:rPr>
        <w:tab/>
        <w:t xml:space="preserve">Данная подпрограмма является одним из приоритетных направлений  молодежной политики органов местного самоуправления </w:t>
      </w:r>
      <w:proofErr w:type="spellStart"/>
      <w:r>
        <w:rPr>
          <w:szCs w:val="28"/>
        </w:rPr>
        <w:t>г</w:t>
      </w:r>
      <w:proofErr w:type="gramStart"/>
      <w:r>
        <w:rPr>
          <w:szCs w:val="28"/>
        </w:rPr>
        <w:t>.К</w:t>
      </w:r>
      <w:proofErr w:type="gramEnd"/>
      <w:r>
        <w:rPr>
          <w:szCs w:val="28"/>
        </w:rPr>
        <w:t>линцы</w:t>
      </w:r>
      <w:proofErr w:type="spellEnd"/>
      <w:r>
        <w:rPr>
          <w:szCs w:val="28"/>
        </w:rPr>
        <w:t>.</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настоящей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Цели и задачи подпрограммы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в улучшении жилищных условий является важнейшим направлением муниципальной политики на территории города Клинцы.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Основной целью подпрограммы является предоставление муниципальной поддержки в решении жилищной проблемы семьям, признанным в установленном порядке, нуждающимися в улучшении жилищных условий.</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этой цели необходимо решить следующие основные задачи:</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молодым семьям, участникам подпрограммы, социальных выплат на приобретение жилья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или строительство жилого дома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для привлечения молодыми семьями собственных средств, дополнительных финансовых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едитных и других организаций, предоставляющих кредиты и займы, в том числе ипотечные жилищные кредиты, для приобретения жилья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или строительства  жилого дома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Прогнозируемое увеличение объема жилищного строительства и снижение стоимости 1 кв. метра жилья создаст сектор доступного жилья, которое смогут приобрести социально незащищенные группы населения, в том числе и молодые семьи.</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Сроки и этапы реализации подпрограммы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Сроки реализации подпрограммы - 2016 – 2024 годы.</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Объемы бюджетных ассигнований на реализацию подпрограммы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Основными источниками финансирования подпрограммы являются:</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бюджета городского округа «город Клинцы  Брянской области»;</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прочие источники финансирования.</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прочим источникам финансирования относятся:</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федерального бюджета;</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областного бюджета;</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средства молодых семей, используемые для частичной оплаты стоимости приобретаемого жилья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или строящегося  жилого помещения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программы по годам приведены в таблице 1</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rPr>
          <w:sz w:val="28"/>
          <w:szCs w:val="28"/>
        </w:rPr>
        <w:sectPr w:rsidR="00C02253">
          <w:pgSz w:w="11906" w:h="16838"/>
          <w:pgMar w:top="1134" w:right="680" w:bottom="1276" w:left="1701" w:header="720" w:footer="720" w:gutter="0"/>
          <w:cols w:space="720"/>
        </w:sectPr>
      </w:pPr>
    </w:p>
    <w:p w:rsidR="00C02253" w:rsidRDefault="00C02253" w:rsidP="00C02253">
      <w:pPr>
        <w:pStyle w:val="ConsPlusNormal"/>
        <w:tabs>
          <w:tab w:val="left" w:pos="10590"/>
        </w:tabs>
        <w:ind w:firstLine="540"/>
        <w:jc w:val="both"/>
        <w:rPr>
          <w:rFonts w:ascii="Times New Roman" w:hAnsi="Times New Roman" w:cs="Times New Roman"/>
          <w:sz w:val="28"/>
          <w:szCs w:val="28"/>
        </w:rPr>
      </w:pPr>
    </w:p>
    <w:p w:rsidR="00C02253" w:rsidRDefault="00C02253" w:rsidP="00C02253">
      <w:pPr>
        <w:pStyle w:val="ConsPlusNormal"/>
        <w:tabs>
          <w:tab w:val="left" w:pos="1059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02253" w:rsidRDefault="00C02253" w:rsidP="00C02253">
      <w:pPr>
        <w:pStyle w:val="ConsPlusNormal"/>
        <w:tabs>
          <w:tab w:val="left" w:pos="10590"/>
        </w:tabs>
        <w:ind w:firstLine="540"/>
        <w:jc w:val="both"/>
        <w:rPr>
          <w:rFonts w:ascii="Times New Roman" w:hAnsi="Times New Roman" w:cs="Times New Roman"/>
          <w:sz w:val="28"/>
          <w:szCs w:val="28"/>
        </w:rPr>
      </w:pPr>
    </w:p>
    <w:p w:rsidR="00C02253" w:rsidRDefault="00C02253" w:rsidP="00C02253">
      <w:pPr>
        <w:pStyle w:val="ConsPlusNormal"/>
        <w:tabs>
          <w:tab w:val="left" w:pos="10590"/>
        </w:tabs>
        <w:ind w:firstLine="540"/>
        <w:jc w:val="both"/>
        <w:rPr>
          <w:rFonts w:ascii="Times New Roman" w:hAnsi="Times New Roman" w:cs="Times New Roman"/>
          <w:sz w:val="28"/>
          <w:szCs w:val="28"/>
        </w:rPr>
      </w:pPr>
      <w:r>
        <w:rPr>
          <w:rFonts w:ascii="Times New Roman" w:hAnsi="Times New Roman" w:cs="Times New Roman"/>
          <w:sz w:val="28"/>
          <w:szCs w:val="28"/>
        </w:rPr>
        <w:t xml:space="preserve">                                                                                                                                                               Таблица 1</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jc w:val="center"/>
        <w:rPr>
          <w:rFonts w:ascii="Times New Roman" w:hAnsi="Times New Roman" w:cs="Times New Roman"/>
          <w:b/>
          <w:sz w:val="28"/>
          <w:szCs w:val="28"/>
        </w:rPr>
      </w:pPr>
      <w:r>
        <w:rPr>
          <w:rFonts w:ascii="Times New Roman" w:hAnsi="Times New Roman" w:cs="Times New Roman"/>
          <w:b/>
          <w:sz w:val="28"/>
          <w:szCs w:val="28"/>
        </w:rPr>
        <w:t>Структура финансирования подпрограммы</w:t>
      </w:r>
    </w:p>
    <w:p w:rsidR="00C02253" w:rsidRDefault="00C02253" w:rsidP="00C02253">
      <w:pPr>
        <w:pStyle w:val="ConsPlusNormal"/>
        <w:ind w:firstLine="540"/>
        <w:jc w:val="both"/>
        <w:rPr>
          <w:rFonts w:ascii="Times New Roman" w:hAnsi="Times New Roman" w:cs="Times New Roman"/>
          <w:sz w:val="24"/>
          <w:szCs w:val="24"/>
        </w:rPr>
      </w:pPr>
    </w:p>
    <w:tbl>
      <w:tblPr>
        <w:tblW w:w="14055" w:type="dxa"/>
        <w:tblLayout w:type="fixed"/>
        <w:tblCellMar>
          <w:left w:w="75" w:type="dxa"/>
          <w:right w:w="75" w:type="dxa"/>
        </w:tblCellMar>
        <w:tblLook w:val="04A0" w:firstRow="1" w:lastRow="0" w:firstColumn="1" w:lastColumn="0" w:noHBand="0" w:noVBand="1"/>
      </w:tblPr>
      <w:tblGrid>
        <w:gridCol w:w="1728"/>
        <w:gridCol w:w="1417"/>
        <w:gridCol w:w="1134"/>
        <w:gridCol w:w="1134"/>
        <w:gridCol w:w="1275"/>
        <w:gridCol w:w="1322"/>
        <w:gridCol w:w="1417"/>
        <w:gridCol w:w="1416"/>
        <w:gridCol w:w="1559"/>
        <w:gridCol w:w="708"/>
        <w:gridCol w:w="945"/>
      </w:tblGrid>
      <w:tr w:rsidR="00C02253" w:rsidTr="00C02253">
        <w:trPr>
          <w:trHeight w:val="406"/>
        </w:trPr>
        <w:tc>
          <w:tcPr>
            <w:tcW w:w="1728" w:type="dxa"/>
            <w:vMerge w:val="restart"/>
            <w:tcBorders>
              <w:top w:val="single" w:sz="8" w:space="0" w:color="auto"/>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Источники и </w:t>
            </w:r>
          </w:p>
          <w:p w:rsidR="00C02253" w:rsidRDefault="00C02253">
            <w:pPr>
              <w:autoSpaceDE w:val="0"/>
              <w:autoSpaceDN w:val="0"/>
              <w:adjustRightInd w:val="0"/>
              <w:rPr>
                <w:sz w:val="22"/>
                <w:szCs w:val="22"/>
              </w:rPr>
            </w:pPr>
            <w:r>
              <w:rPr>
                <w:sz w:val="22"/>
                <w:szCs w:val="22"/>
              </w:rPr>
              <w:t xml:space="preserve">направления </w:t>
            </w:r>
          </w:p>
          <w:p w:rsidR="00C02253" w:rsidRDefault="00C02253">
            <w:pPr>
              <w:autoSpaceDE w:val="0"/>
              <w:autoSpaceDN w:val="0"/>
              <w:adjustRightInd w:val="0"/>
              <w:rPr>
                <w:sz w:val="22"/>
                <w:szCs w:val="22"/>
              </w:rPr>
            </w:pPr>
            <w:r>
              <w:rPr>
                <w:sz w:val="22"/>
                <w:szCs w:val="22"/>
              </w:rPr>
              <w:t xml:space="preserve">  расходов  </w:t>
            </w:r>
          </w:p>
        </w:tc>
        <w:tc>
          <w:tcPr>
            <w:tcW w:w="1418" w:type="dxa"/>
            <w:tcBorders>
              <w:top w:val="single" w:sz="8" w:space="0" w:color="auto"/>
              <w:left w:val="single" w:sz="8" w:space="0" w:color="auto"/>
              <w:bottom w:val="single" w:sz="8" w:space="0" w:color="auto"/>
              <w:right w:val="single" w:sz="8" w:space="0" w:color="auto"/>
            </w:tcBorders>
          </w:tcPr>
          <w:p w:rsidR="00C02253" w:rsidRDefault="00C02253">
            <w:pPr>
              <w:autoSpaceDE w:val="0"/>
              <w:autoSpaceDN w:val="0"/>
              <w:adjustRightInd w:val="0"/>
              <w:rPr>
                <w:sz w:val="22"/>
                <w:szCs w:val="22"/>
              </w:rPr>
            </w:pPr>
          </w:p>
        </w:tc>
        <w:tc>
          <w:tcPr>
            <w:tcW w:w="10915" w:type="dxa"/>
            <w:gridSpan w:val="9"/>
            <w:tcBorders>
              <w:top w:val="single" w:sz="8" w:space="0" w:color="auto"/>
              <w:left w:val="single" w:sz="8" w:space="0" w:color="auto"/>
              <w:bottom w:val="single" w:sz="8" w:space="0" w:color="auto"/>
              <w:right w:val="single" w:sz="8" w:space="0" w:color="auto"/>
            </w:tcBorders>
            <w:hideMark/>
          </w:tcPr>
          <w:p w:rsidR="00C02253" w:rsidRDefault="00C02253">
            <w:pPr>
              <w:autoSpaceDE w:val="0"/>
              <w:autoSpaceDN w:val="0"/>
              <w:adjustRightInd w:val="0"/>
              <w:jc w:val="both"/>
              <w:rPr>
                <w:sz w:val="22"/>
                <w:szCs w:val="22"/>
              </w:rPr>
            </w:pPr>
            <w:r>
              <w:rPr>
                <w:sz w:val="22"/>
                <w:szCs w:val="22"/>
              </w:rPr>
              <w:t xml:space="preserve">   Объем финансирования,  руб.                </w:t>
            </w:r>
          </w:p>
        </w:tc>
      </w:tr>
      <w:tr w:rsidR="00C02253" w:rsidTr="00C02253">
        <w:trPr>
          <w:trHeight w:val="406"/>
        </w:trPr>
        <w:tc>
          <w:tcPr>
            <w:tcW w:w="1728" w:type="dxa"/>
            <w:vMerge/>
            <w:tcBorders>
              <w:top w:val="single" w:sz="8" w:space="0" w:color="auto"/>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418" w:type="dxa"/>
            <w:vMerge w:val="restart"/>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Всего   </w:t>
            </w:r>
          </w:p>
        </w:tc>
        <w:tc>
          <w:tcPr>
            <w:tcW w:w="10915" w:type="dxa"/>
            <w:gridSpan w:val="9"/>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both"/>
              <w:rPr>
                <w:sz w:val="22"/>
                <w:szCs w:val="22"/>
              </w:rPr>
            </w:pPr>
            <w:r>
              <w:rPr>
                <w:sz w:val="22"/>
                <w:szCs w:val="22"/>
              </w:rPr>
              <w:t xml:space="preserve">В том числе по годам                 </w:t>
            </w:r>
          </w:p>
        </w:tc>
      </w:tr>
      <w:tr w:rsidR="00C02253" w:rsidTr="00C02253">
        <w:trPr>
          <w:trHeight w:val="146"/>
        </w:trPr>
        <w:tc>
          <w:tcPr>
            <w:tcW w:w="1728" w:type="dxa"/>
            <w:vMerge/>
            <w:tcBorders>
              <w:top w:val="single" w:sz="8" w:space="0" w:color="auto"/>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418"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2016 год</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2017 год</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2018 год </w:t>
            </w:r>
          </w:p>
        </w:tc>
        <w:tc>
          <w:tcPr>
            <w:tcW w:w="13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2019 год </w:t>
            </w:r>
          </w:p>
        </w:tc>
        <w:tc>
          <w:tcPr>
            <w:tcW w:w="1418"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2020 год</w:t>
            </w:r>
          </w:p>
        </w:tc>
        <w:tc>
          <w:tcPr>
            <w:tcW w:w="1417"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2021год</w:t>
            </w:r>
          </w:p>
        </w:tc>
        <w:tc>
          <w:tcPr>
            <w:tcW w:w="1560"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2022 год</w:t>
            </w:r>
          </w:p>
        </w:tc>
        <w:tc>
          <w:tcPr>
            <w:tcW w:w="708"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2023 год</w:t>
            </w:r>
          </w:p>
        </w:tc>
        <w:tc>
          <w:tcPr>
            <w:tcW w:w="94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2024 год</w:t>
            </w:r>
          </w:p>
        </w:tc>
      </w:tr>
      <w:tr w:rsidR="00C02253" w:rsidTr="00C02253">
        <w:trPr>
          <w:trHeight w:val="406"/>
        </w:trPr>
        <w:tc>
          <w:tcPr>
            <w:tcW w:w="1728"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Всего,      </w:t>
            </w:r>
          </w:p>
          <w:p w:rsidR="00C02253" w:rsidRDefault="00C02253">
            <w:pPr>
              <w:autoSpaceDE w:val="0"/>
              <w:autoSpaceDN w:val="0"/>
              <w:adjustRightInd w:val="0"/>
              <w:rPr>
                <w:sz w:val="22"/>
                <w:szCs w:val="22"/>
              </w:rPr>
            </w:pPr>
            <w:r>
              <w:rPr>
                <w:sz w:val="22"/>
                <w:szCs w:val="22"/>
              </w:rPr>
              <w:t>в том числе:</w:t>
            </w:r>
          </w:p>
        </w:tc>
        <w:tc>
          <w:tcPr>
            <w:tcW w:w="1418"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58182967,13</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1790000,0</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4874940,0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11878074,0</w:t>
            </w:r>
          </w:p>
        </w:tc>
        <w:tc>
          <w:tcPr>
            <w:tcW w:w="13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13635000,0</w:t>
            </w:r>
          </w:p>
        </w:tc>
        <w:tc>
          <w:tcPr>
            <w:tcW w:w="1418"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8668317,71</w:t>
            </w:r>
          </w:p>
        </w:tc>
        <w:tc>
          <w:tcPr>
            <w:tcW w:w="1417"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8668317,71</w:t>
            </w:r>
          </w:p>
        </w:tc>
        <w:tc>
          <w:tcPr>
            <w:tcW w:w="1560"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8668317,71</w:t>
            </w:r>
          </w:p>
        </w:tc>
        <w:tc>
          <w:tcPr>
            <w:tcW w:w="708"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0,0</w:t>
            </w:r>
          </w:p>
        </w:tc>
        <w:tc>
          <w:tcPr>
            <w:tcW w:w="94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0,0</w:t>
            </w:r>
          </w:p>
        </w:tc>
      </w:tr>
      <w:tr w:rsidR="00C02253" w:rsidTr="00C02253">
        <w:trPr>
          <w:trHeight w:val="2073"/>
        </w:trPr>
        <w:tc>
          <w:tcPr>
            <w:tcW w:w="1728"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Средства    </w:t>
            </w:r>
          </w:p>
          <w:p w:rsidR="00C02253" w:rsidRDefault="00C02253">
            <w:pPr>
              <w:autoSpaceDE w:val="0"/>
              <w:autoSpaceDN w:val="0"/>
              <w:adjustRightInd w:val="0"/>
              <w:rPr>
                <w:sz w:val="22"/>
                <w:szCs w:val="22"/>
              </w:rPr>
            </w:pPr>
            <w:r>
              <w:rPr>
                <w:sz w:val="22"/>
                <w:szCs w:val="22"/>
              </w:rPr>
              <w:t xml:space="preserve">бюджета     </w:t>
            </w:r>
          </w:p>
          <w:p w:rsidR="00C02253" w:rsidRDefault="00C02253">
            <w:pPr>
              <w:autoSpaceDE w:val="0"/>
              <w:autoSpaceDN w:val="0"/>
              <w:adjustRightInd w:val="0"/>
              <w:rPr>
                <w:sz w:val="22"/>
                <w:szCs w:val="22"/>
              </w:rPr>
            </w:pPr>
            <w:r>
              <w:rPr>
                <w:sz w:val="22"/>
                <w:szCs w:val="22"/>
              </w:rPr>
              <w:t xml:space="preserve">городского округа «город Клинцы Брянской области»    </w:t>
            </w:r>
          </w:p>
        </w:tc>
        <w:tc>
          <w:tcPr>
            <w:tcW w:w="1418"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6602806,69</w:t>
            </w:r>
          </w:p>
        </w:tc>
        <w:tc>
          <w:tcPr>
            <w:tcW w:w="1134"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243747,0</w:t>
            </w:r>
          </w:p>
        </w:tc>
        <w:tc>
          <w:tcPr>
            <w:tcW w:w="1134"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487494,0</w:t>
            </w:r>
          </w:p>
        </w:tc>
        <w:tc>
          <w:tcPr>
            <w:tcW w:w="1276"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1187807,4</w:t>
            </w:r>
          </w:p>
        </w:tc>
        <w:tc>
          <w:tcPr>
            <w:tcW w:w="1323"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1342629,46</w:t>
            </w:r>
          </w:p>
        </w:tc>
        <w:tc>
          <w:tcPr>
            <w:tcW w:w="1418"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ind w:hanging="305"/>
              <w:jc w:val="center"/>
              <w:rPr>
                <w:sz w:val="22"/>
                <w:szCs w:val="22"/>
              </w:rPr>
            </w:pPr>
            <w:r>
              <w:rPr>
                <w:sz w:val="22"/>
                <w:szCs w:val="22"/>
              </w:rPr>
              <w:t>1113709,61</w:t>
            </w:r>
          </w:p>
        </w:tc>
        <w:tc>
          <w:tcPr>
            <w:tcW w:w="1417"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ind w:hanging="305"/>
              <w:jc w:val="center"/>
              <w:rPr>
                <w:sz w:val="22"/>
                <w:szCs w:val="22"/>
              </w:rPr>
            </w:pPr>
            <w:r>
              <w:rPr>
                <w:sz w:val="22"/>
                <w:szCs w:val="22"/>
              </w:rPr>
              <w:t>1113709,61</w:t>
            </w:r>
          </w:p>
        </w:tc>
        <w:tc>
          <w:tcPr>
            <w:tcW w:w="1560"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ind w:hanging="305"/>
              <w:jc w:val="center"/>
              <w:rPr>
                <w:sz w:val="22"/>
                <w:szCs w:val="22"/>
              </w:rPr>
            </w:pPr>
            <w:r>
              <w:rPr>
                <w:sz w:val="22"/>
                <w:szCs w:val="22"/>
              </w:rPr>
              <w:t>1113709,61</w:t>
            </w:r>
          </w:p>
        </w:tc>
        <w:tc>
          <w:tcPr>
            <w:tcW w:w="708"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0,0</w:t>
            </w:r>
          </w:p>
        </w:tc>
        <w:tc>
          <w:tcPr>
            <w:tcW w:w="945" w:type="dxa"/>
            <w:tcBorders>
              <w:top w:val="nil"/>
              <w:left w:val="single" w:sz="8" w:space="0" w:color="auto"/>
              <w:bottom w:val="single" w:sz="4" w:space="0" w:color="auto"/>
              <w:right w:val="single" w:sz="8" w:space="0" w:color="auto"/>
            </w:tcBorders>
            <w:hideMark/>
          </w:tcPr>
          <w:p w:rsidR="00C02253" w:rsidRDefault="00C02253">
            <w:pPr>
              <w:autoSpaceDE w:val="0"/>
              <w:autoSpaceDN w:val="0"/>
              <w:adjustRightInd w:val="0"/>
              <w:rPr>
                <w:sz w:val="22"/>
                <w:szCs w:val="22"/>
              </w:rPr>
            </w:pPr>
            <w:r>
              <w:rPr>
                <w:sz w:val="22"/>
                <w:szCs w:val="22"/>
              </w:rPr>
              <w:t>0,0</w:t>
            </w:r>
          </w:p>
        </w:tc>
      </w:tr>
      <w:tr w:rsidR="00C02253" w:rsidTr="00C02253">
        <w:trPr>
          <w:trHeight w:val="406"/>
        </w:trPr>
        <w:tc>
          <w:tcPr>
            <w:tcW w:w="1728"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 xml:space="preserve">Прочие      </w:t>
            </w:r>
          </w:p>
          <w:p w:rsidR="00C02253" w:rsidRDefault="00C02253">
            <w:pPr>
              <w:autoSpaceDE w:val="0"/>
              <w:autoSpaceDN w:val="0"/>
              <w:adjustRightInd w:val="0"/>
              <w:rPr>
                <w:sz w:val="22"/>
                <w:szCs w:val="22"/>
              </w:rPr>
            </w:pPr>
            <w:r>
              <w:rPr>
                <w:sz w:val="22"/>
                <w:szCs w:val="22"/>
              </w:rPr>
              <w:t xml:space="preserve">источники, в </w:t>
            </w:r>
            <w:proofErr w:type="spellStart"/>
            <w:r>
              <w:rPr>
                <w:sz w:val="22"/>
                <w:szCs w:val="22"/>
              </w:rPr>
              <w:t>т.ч</w:t>
            </w:r>
            <w:proofErr w:type="spellEnd"/>
            <w:r>
              <w:rPr>
                <w:sz w:val="22"/>
                <w:szCs w:val="22"/>
              </w:rPr>
              <w:t xml:space="preserve">.  </w:t>
            </w: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r>
              <w:rPr>
                <w:sz w:val="22"/>
                <w:szCs w:val="22"/>
              </w:rPr>
              <w:t xml:space="preserve">субсидия на </w:t>
            </w:r>
            <w:proofErr w:type="spellStart"/>
            <w:r>
              <w:rPr>
                <w:sz w:val="22"/>
                <w:szCs w:val="22"/>
              </w:rPr>
              <w:t>софинансирование</w:t>
            </w:r>
            <w:proofErr w:type="spellEnd"/>
            <w:r>
              <w:rPr>
                <w:sz w:val="22"/>
                <w:szCs w:val="22"/>
              </w:rPr>
              <w:t xml:space="preserve">  из бюджета субъекта РФ </w:t>
            </w:r>
          </w:p>
        </w:tc>
        <w:tc>
          <w:tcPr>
            <w:tcW w:w="1418"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51580160,44</w:t>
            </w:r>
          </w:p>
        </w:tc>
        <w:tc>
          <w:tcPr>
            <w:tcW w:w="1134"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1546253,0</w:t>
            </w:r>
          </w:p>
        </w:tc>
        <w:tc>
          <w:tcPr>
            <w:tcW w:w="1134"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4387446,0</w:t>
            </w:r>
          </w:p>
        </w:tc>
        <w:tc>
          <w:tcPr>
            <w:tcW w:w="1276"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10690266,6</w:t>
            </w:r>
          </w:p>
        </w:tc>
        <w:tc>
          <w:tcPr>
            <w:tcW w:w="1323"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12292370,54</w:t>
            </w: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r>
              <w:rPr>
                <w:sz w:val="22"/>
                <w:szCs w:val="22"/>
              </w:rPr>
              <w:t>3356573,66</w:t>
            </w:r>
          </w:p>
        </w:tc>
        <w:tc>
          <w:tcPr>
            <w:tcW w:w="1418"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7554608,1</w:t>
            </w: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r>
              <w:rPr>
                <w:sz w:val="22"/>
                <w:szCs w:val="22"/>
              </w:rPr>
              <w:t>2810336,10</w:t>
            </w:r>
          </w:p>
        </w:tc>
        <w:tc>
          <w:tcPr>
            <w:tcW w:w="1417"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7554608,1</w:t>
            </w: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r>
              <w:rPr>
                <w:sz w:val="22"/>
                <w:szCs w:val="22"/>
              </w:rPr>
              <w:t>2810336,10</w:t>
            </w:r>
          </w:p>
        </w:tc>
        <w:tc>
          <w:tcPr>
            <w:tcW w:w="1560" w:type="dxa"/>
            <w:tcBorders>
              <w:top w:val="single" w:sz="4" w:space="0" w:color="auto"/>
              <w:left w:val="single" w:sz="4" w:space="0" w:color="auto"/>
              <w:bottom w:val="single" w:sz="4" w:space="0" w:color="auto"/>
              <w:right w:val="single" w:sz="4" w:space="0" w:color="auto"/>
            </w:tcBorders>
          </w:tcPr>
          <w:p w:rsidR="00C02253" w:rsidRDefault="00C02253">
            <w:pPr>
              <w:autoSpaceDE w:val="0"/>
              <w:autoSpaceDN w:val="0"/>
              <w:adjustRightInd w:val="0"/>
              <w:rPr>
                <w:sz w:val="22"/>
                <w:szCs w:val="22"/>
              </w:rPr>
            </w:pPr>
            <w:r>
              <w:rPr>
                <w:sz w:val="22"/>
                <w:szCs w:val="22"/>
              </w:rPr>
              <w:t>7554608,1</w:t>
            </w: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p>
          <w:p w:rsidR="00C02253" w:rsidRDefault="00C02253">
            <w:pPr>
              <w:rPr>
                <w:sz w:val="22"/>
                <w:szCs w:val="22"/>
              </w:rPr>
            </w:pPr>
            <w:r>
              <w:rPr>
                <w:sz w:val="22"/>
                <w:szCs w:val="22"/>
              </w:rPr>
              <w:t>2810336,10</w:t>
            </w:r>
          </w:p>
        </w:tc>
        <w:tc>
          <w:tcPr>
            <w:tcW w:w="708"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0,0</w:t>
            </w:r>
          </w:p>
        </w:tc>
      </w:tr>
    </w:tbl>
    <w:p w:rsidR="00C02253" w:rsidRDefault="00C02253" w:rsidP="00C02253">
      <w:pPr>
        <w:pStyle w:val="ConsPlusNormal"/>
        <w:jc w:val="center"/>
        <w:outlineLvl w:val="0"/>
        <w:rPr>
          <w:rFonts w:ascii="Times New Roman" w:hAnsi="Times New Roman" w:cs="Times New Roman"/>
          <w:b/>
          <w:sz w:val="24"/>
          <w:szCs w:val="24"/>
        </w:rPr>
      </w:pP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jc w:val="center"/>
        <w:rPr>
          <w:b/>
          <w:bCs/>
        </w:rPr>
      </w:pPr>
    </w:p>
    <w:p w:rsidR="00C02253" w:rsidRDefault="00C02253" w:rsidP="00C02253">
      <w:pPr>
        <w:jc w:val="center"/>
        <w:rPr>
          <w:b/>
          <w:bCs/>
        </w:rPr>
      </w:pPr>
    </w:p>
    <w:p w:rsidR="00C02253" w:rsidRDefault="00C02253" w:rsidP="00C02253">
      <w:pPr>
        <w:rPr>
          <w:b/>
          <w:bCs/>
        </w:rPr>
        <w:sectPr w:rsidR="00C02253">
          <w:pgSz w:w="16838" w:h="11906" w:orient="landscape"/>
          <w:pgMar w:top="680" w:right="1276" w:bottom="1701" w:left="1134" w:header="720" w:footer="720" w:gutter="0"/>
          <w:cols w:space="720"/>
        </w:sectPr>
      </w:pPr>
    </w:p>
    <w:p w:rsidR="00C02253" w:rsidRDefault="00C02253" w:rsidP="00C02253">
      <w:pPr>
        <w:jc w:val="center"/>
        <w:rPr>
          <w:b/>
          <w:bCs/>
          <w:sz w:val="28"/>
          <w:szCs w:val="28"/>
        </w:rPr>
      </w:pPr>
      <w:r>
        <w:rPr>
          <w:b/>
          <w:bCs/>
          <w:sz w:val="28"/>
          <w:szCs w:val="28"/>
        </w:rPr>
        <w:lastRenderedPageBreak/>
        <w:t>5. Перечень основных подпрограммных мероприятий</w:t>
      </w:r>
    </w:p>
    <w:p w:rsidR="00C02253" w:rsidRDefault="00C02253" w:rsidP="00C02253">
      <w:pPr>
        <w:pStyle w:val="2"/>
        <w:spacing w:line="240" w:lineRule="auto"/>
        <w:jc w:val="both"/>
        <w:rPr>
          <w:sz w:val="28"/>
          <w:szCs w:val="28"/>
        </w:rPr>
      </w:pPr>
      <w:r>
        <w:rPr>
          <w:sz w:val="28"/>
          <w:szCs w:val="28"/>
        </w:rPr>
        <w:tab/>
        <w:t xml:space="preserve">Мероприятия  подпрограммы предусматривают создание системы  поддержки молодых семей органами местного самоуправления г. Клинцы в решении ими жилищных проблем  путем предоставления им социальных выплат. </w:t>
      </w:r>
    </w:p>
    <w:p w:rsidR="00C02253" w:rsidRDefault="00C02253" w:rsidP="00C02253">
      <w:pPr>
        <w:ind w:firstLine="708"/>
        <w:jc w:val="both"/>
        <w:rPr>
          <w:sz w:val="28"/>
          <w:szCs w:val="28"/>
        </w:rPr>
      </w:pPr>
      <w:r>
        <w:rPr>
          <w:sz w:val="28"/>
          <w:szCs w:val="28"/>
        </w:rPr>
        <w:t>Система мероприятий программы включает в себя мероприятия по следующим  направлениям:</w:t>
      </w:r>
    </w:p>
    <w:p w:rsidR="00C02253" w:rsidRDefault="00C02253" w:rsidP="00C02253">
      <w:pPr>
        <w:ind w:firstLine="708"/>
        <w:jc w:val="both"/>
        <w:rPr>
          <w:sz w:val="28"/>
          <w:szCs w:val="28"/>
        </w:rPr>
      </w:pPr>
      <w:r>
        <w:rPr>
          <w:sz w:val="28"/>
          <w:szCs w:val="28"/>
        </w:rPr>
        <w:t>- финансовое обеспечение реализации подпрограммы;</w:t>
      </w:r>
    </w:p>
    <w:p w:rsidR="00C02253" w:rsidRDefault="00C02253" w:rsidP="00C02253">
      <w:pPr>
        <w:ind w:firstLine="708"/>
        <w:jc w:val="both"/>
        <w:rPr>
          <w:sz w:val="28"/>
          <w:szCs w:val="28"/>
        </w:rPr>
      </w:pPr>
      <w:r>
        <w:rPr>
          <w:sz w:val="28"/>
          <w:szCs w:val="28"/>
        </w:rPr>
        <w:t>- организационное обеспечение реализации подпрограммы.</w:t>
      </w:r>
    </w:p>
    <w:p w:rsidR="00C02253" w:rsidRDefault="00C02253" w:rsidP="00C02253">
      <w:pPr>
        <w:ind w:firstLine="708"/>
        <w:jc w:val="both"/>
        <w:rPr>
          <w:sz w:val="28"/>
          <w:szCs w:val="28"/>
        </w:rPr>
      </w:pPr>
      <w:r>
        <w:rPr>
          <w:sz w:val="28"/>
          <w:szCs w:val="28"/>
        </w:rPr>
        <w:t>Основной формой оказания финансовой  поддержки в решении жилищных проблем будет являться предоставление молодым семьям, вступившим в подпрограмму, социальных выплат (за счет средств бюджета городского округа «город Клинцы Брянской области») на  приобретение жилья  (или строительству жилья).</w:t>
      </w:r>
    </w:p>
    <w:p w:rsidR="00C02253" w:rsidRDefault="00C02253" w:rsidP="00C02253">
      <w:pPr>
        <w:ind w:firstLine="708"/>
        <w:jc w:val="both"/>
        <w:rPr>
          <w:sz w:val="28"/>
          <w:szCs w:val="28"/>
        </w:rPr>
      </w:pPr>
      <w:r>
        <w:rPr>
          <w:sz w:val="28"/>
          <w:szCs w:val="28"/>
        </w:rPr>
        <w:t xml:space="preserve">Основными мероприятиями по финансовому обеспечению реализации подпрограммы являются разработка финансовых и </w:t>
      </w:r>
      <w:proofErr w:type="gramStart"/>
      <w:r>
        <w:rPr>
          <w:sz w:val="28"/>
          <w:szCs w:val="28"/>
        </w:rPr>
        <w:t>экономических механизмов</w:t>
      </w:r>
      <w:proofErr w:type="gramEnd"/>
      <w:r>
        <w:rPr>
          <w:sz w:val="28"/>
          <w:szCs w:val="28"/>
        </w:rPr>
        <w:t xml:space="preserve"> оказания финансовой  поддержки различным категориям молодых семей и подготовка необходимых технико-экономических обоснований и расчетов при разработке проектов бюджета городского  округа на  соответствующий год.</w:t>
      </w:r>
    </w:p>
    <w:p w:rsidR="00C02253" w:rsidRDefault="00C02253" w:rsidP="00C02253">
      <w:pPr>
        <w:ind w:firstLine="708"/>
        <w:jc w:val="both"/>
        <w:rPr>
          <w:sz w:val="28"/>
          <w:szCs w:val="28"/>
        </w:rPr>
      </w:pPr>
      <w:r>
        <w:rPr>
          <w:sz w:val="28"/>
          <w:szCs w:val="28"/>
        </w:rPr>
        <w:t>Организационные мероприятия предусматривают:</w:t>
      </w:r>
    </w:p>
    <w:p w:rsidR="00C02253" w:rsidRDefault="00C02253" w:rsidP="00C02253">
      <w:pPr>
        <w:ind w:firstLine="708"/>
        <w:jc w:val="both"/>
        <w:rPr>
          <w:sz w:val="28"/>
          <w:szCs w:val="28"/>
        </w:rPr>
      </w:pPr>
      <w:r>
        <w:rPr>
          <w:sz w:val="28"/>
          <w:szCs w:val="28"/>
        </w:rPr>
        <w:t>-признание молодых семей нуждающимися в улучшении жилищных условий в порядке, установленном законодательством Российской Федерации;</w:t>
      </w:r>
    </w:p>
    <w:p w:rsidR="00C02253" w:rsidRDefault="00C02253" w:rsidP="00C02253">
      <w:pPr>
        <w:ind w:firstLine="708"/>
        <w:jc w:val="both"/>
        <w:rPr>
          <w:sz w:val="28"/>
          <w:szCs w:val="28"/>
        </w:rPr>
      </w:pPr>
      <w:r>
        <w:rPr>
          <w:sz w:val="28"/>
          <w:szCs w:val="28"/>
        </w:rPr>
        <w:t>-формирование списков молодых семей для участия в подпрограмме;</w:t>
      </w:r>
    </w:p>
    <w:p w:rsidR="00C02253" w:rsidRDefault="00C02253" w:rsidP="00C02253">
      <w:pPr>
        <w:ind w:firstLine="708"/>
        <w:jc w:val="both"/>
        <w:rPr>
          <w:sz w:val="28"/>
          <w:szCs w:val="28"/>
        </w:rPr>
      </w:pPr>
      <w:r>
        <w:rPr>
          <w:sz w:val="28"/>
          <w:szCs w:val="28"/>
        </w:rPr>
        <w:t>-выдача молодым семьям в установленном порядке свидетельств на приобретение жилья, исходя из объемов финансирования,  предусмотренных на эти цели в бюджете городского округа «город Клинцы Брянской области».</w:t>
      </w:r>
    </w:p>
    <w:p w:rsidR="00C02253" w:rsidRDefault="00C02253" w:rsidP="00C02253">
      <w:pPr>
        <w:ind w:firstLine="708"/>
        <w:jc w:val="both"/>
        <w:rPr>
          <w:sz w:val="28"/>
          <w:szCs w:val="28"/>
        </w:rPr>
      </w:pPr>
      <w:r>
        <w:rPr>
          <w:sz w:val="28"/>
          <w:szCs w:val="28"/>
        </w:rPr>
        <w:t>-организацию в средствах массовой информации работы, направленной на освещение целей и задач подпрограммы.</w:t>
      </w:r>
    </w:p>
    <w:p w:rsidR="00C02253" w:rsidRDefault="00C02253" w:rsidP="00C02253">
      <w:pPr>
        <w:pStyle w:val="ConsPlusNormal"/>
        <w:ind w:firstLine="540"/>
        <w:jc w:val="both"/>
        <w:rPr>
          <w:rFonts w:ascii="Times New Roman" w:hAnsi="Times New Roman" w:cs="Times New Roman"/>
          <w:b/>
          <w:sz w:val="28"/>
          <w:szCs w:val="28"/>
        </w:rPr>
      </w:pPr>
    </w:p>
    <w:p w:rsidR="00C02253" w:rsidRDefault="00C02253" w:rsidP="00C022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 Ожидаемые результаты  муниципальной программы, перечень</w:t>
      </w:r>
    </w:p>
    <w:p w:rsidR="00C02253" w:rsidRDefault="00C02253" w:rsidP="00C02253">
      <w:pPr>
        <w:pStyle w:val="ConsPlusNormal"/>
        <w:jc w:val="center"/>
        <w:rPr>
          <w:rFonts w:ascii="Times New Roman" w:hAnsi="Times New Roman" w:cs="Times New Roman"/>
          <w:b/>
          <w:sz w:val="28"/>
          <w:szCs w:val="28"/>
        </w:rPr>
      </w:pPr>
      <w:r>
        <w:rPr>
          <w:rFonts w:ascii="Times New Roman" w:hAnsi="Times New Roman" w:cs="Times New Roman"/>
          <w:b/>
          <w:sz w:val="28"/>
          <w:szCs w:val="28"/>
        </w:rPr>
        <w:t>показателей (индикаторов)</w:t>
      </w:r>
    </w:p>
    <w:p w:rsidR="00C02253" w:rsidRDefault="00C02253" w:rsidP="00C02253">
      <w:pPr>
        <w:pStyle w:val="ConsPlusNormal"/>
        <w:jc w:val="center"/>
        <w:rPr>
          <w:rFonts w:ascii="Times New Roman" w:hAnsi="Times New Roman" w:cs="Times New Roman"/>
          <w:b/>
          <w:sz w:val="28"/>
          <w:szCs w:val="28"/>
        </w:rPr>
      </w:pPr>
      <w:r>
        <w:rPr>
          <w:rFonts w:ascii="Times New Roman" w:hAnsi="Times New Roman" w:cs="Times New Roman"/>
          <w:b/>
          <w:sz w:val="28"/>
          <w:szCs w:val="28"/>
        </w:rPr>
        <w:t>Сведения о показателях (индикаторах) подпрограммы и их значениях</w:t>
      </w:r>
    </w:p>
    <w:tbl>
      <w:tblPr>
        <w:tblW w:w="113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0"/>
        <w:gridCol w:w="992"/>
        <w:gridCol w:w="709"/>
        <w:gridCol w:w="142"/>
        <w:gridCol w:w="708"/>
        <w:gridCol w:w="142"/>
        <w:gridCol w:w="709"/>
        <w:gridCol w:w="142"/>
        <w:gridCol w:w="708"/>
        <w:gridCol w:w="142"/>
        <w:gridCol w:w="709"/>
        <w:gridCol w:w="142"/>
        <w:gridCol w:w="992"/>
        <w:gridCol w:w="992"/>
        <w:gridCol w:w="992"/>
        <w:gridCol w:w="993"/>
      </w:tblGrid>
      <w:tr w:rsidR="00C02253" w:rsidTr="00C02253">
        <w:tc>
          <w:tcPr>
            <w:tcW w:w="567" w:type="dxa"/>
            <w:vMerge w:val="restart"/>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w:t>
            </w:r>
          </w:p>
          <w:p w:rsidR="00C02253" w:rsidRDefault="00C02253">
            <w:pPr>
              <w:pStyle w:val="ConsPlusNormal"/>
              <w:jc w:val="center"/>
              <w:rPr>
                <w:rFonts w:ascii="Times New Roman" w:hAnsi="Times New Roman" w:cs="Times New Roman"/>
                <w:sz w:val="22"/>
                <w:szCs w:val="22"/>
              </w:rPr>
            </w:pP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Единицы измерения</w:t>
            </w:r>
          </w:p>
        </w:tc>
        <w:tc>
          <w:tcPr>
            <w:tcW w:w="8222" w:type="dxa"/>
            <w:gridSpan w:val="14"/>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Целевые значения показателей (индикаторов)</w:t>
            </w:r>
          </w:p>
        </w:tc>
      </w:tr>
      <w:tr w:rsidR="00C02253" w:rsidTr="00C02253">
        <w:tc>
          <w:tcPr>
            <w:tcW w:w="567" w:type="dxa"/>
            <w:vMerge/>
            <w:tcBorders>
              <w:top w:val="single" w:sz="4" w:space="0" w:color="auto"/>
              <w:left w:val="single" w:sz="4" w:space="0" w:color="auto"/>
              <w:bottom w:val="single" w:sz="4" w:space="0" w:color="auto"/>
              <w:right w:val="single" w:sz="4" w:space="0" w:color="auto"/>
            </w:tcBorders>
            <w:vAlign w:val="center"/>
            <w:hideMark/>
          </w:tcPr>
          <w:p w:rsidR="00C02253" w:rsidRDefault="00C02253">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02253" w:rsidRDefault="00C02253">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2253" w:rsidRDefault="00C02253">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Отчетный год</w:t>
            </w:r>
          </w:p>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2016</w:t>
            </w:r>
          </w:p>
        </w:tc>
        <w:tc>
          <w:tcPr>
            <w:tcW w:w="850"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Отчетный</w:t>
            </w:r>
          </w:p>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год</w:t>
            </w:r>
          </w:p>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2017</w:t>
            </w:r>
          </w:p>
        </w:tc>
        <w:tc>
          <w:tcPr>
            <w:tcW w:w="851"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Отчетный  год</w:t>
            </w:r>
          </w:p>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2018</w:t>
            </w:r>
          </w:p>
        </w:tc>
        <w:tc>
          <w:tcPr>
            <w:tcW w:w="850"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Текущий год </w:t>
            </w:r>
          </w:p>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2019 </w:t>
            </w:r>
          </w:p>
        </w:tc>
        <w:tc>
          <w:tcPr>
            <w:tcW w:w="851"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Очередной год</w:t>
            </w:r>
          </w:p>
          <w:p w:rsidR="00C02253" w:rsidRDefault="00C02253">
            <w:pPr>
              <w:pStyle w:val="ConsPlusNormal"/>
              <w:ind w:hanging="83"/>
              <w:jc w:val="center"/>
              <w:rPr>
                <w:rFonts w:ascii="Times New Roman" w:hAnsi="Times New Roman" w:cs="Times New Roman"/>
                <w:sz w:val="22"/>
                <w:szCs w:val="22"/>
              </w:rPr>
            </w:pPr>
            <w:r>
              <w:rPr>
                <w:rFonts w:ascii="Times New Roman" w:hAnsi="Times New Roman" w:cs="Times New Roman"/>
                <w:sz w:val="22"/>
                <w:szCs w:val="22"/>
              </w:rPr>
              <w:t>2020</w:t>
            </w:r>
          </w:p>
        </w:tc>
        <w:tc>
          <w:tcPr>
            <w:tcW w:w="1134"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Первый год планового периода</w:t>
            </w:r>
          </w:p>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2021год</w:t>
            </w:r>
          </w:p>
        </w:tc>
        <w:tc>
          <w:tcPr>
            <w:tcW w:w="992"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Второй год планового периода</w:t>
            </w:r>
          </w:p>
          <w:p w:rsidR="00C02253" w:rsidRDefault="00C02253">
            <w:pPr>
              <w:pStyle w:val="ConsPlusNormal"/>
              <w:jc w:val="center"/>
              <w:rPr>
                <w:rFonts w:ascii="Times New Roman" w:hAnsi="Times New Roman" w:cs="Times New Roman"/>
                <w:b/>
                <w:sz w:val="22"/>
                <w:szCs w:val="22"/>
              </w:rPr>
            </w:pPr>
            <w:r>
              <w:rPr>
                <w:rFonts w:ascii="Times New Roman" w:hAnsi="Times New Roman" w:cs="Times New Roman"/>
                <w:sz w:val="22"/>
                <w:szCs w:val="22"/>
              </w:rPr>
              <w:t>2022год</w:t>
            </w:r>
          </w:p>
        </w:tc>
        <w:tc>
          <w:tcPr>
            <w:tcW w:w="992"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Третий год планового периода</w:t>
            </w:r>
          </w:p>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2023год</w:t>
            </w:r>
          </w:p>
        </w:tc>
        <w:tc>
          <w:tcPr>
            <w:tcW w:w="993"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Четвертый год планового периода</w:t>
            </w:r>
          </w:p>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2024год</w:t>
            </w:r>
          </w:p>
        </w:tc>
      </w:tr>
      <w:tr w:rsidR="00C02253" w:rsidTr="00C02253">
        <w:tc>
          <w:tcPr>
            <w:tcW w:w="567"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6237" w:type="dxa"/>
            <w:gridSpan w:val="1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b/>
                <w:sz w:val="22"/>
                <w:szCs w:val="22"/>
              </w:rPr>
            </w:pPr>
            <w:r>
              <w:rPr>
                <w:rFonts w:ascii="Times New Roman" w:hAnsi="Times New Roman" w:cs="Times New Roman"/>
                <w:b/>
                <w:sz w:val="22"/>
                <w:szCs w:val="22"/>
              </w:rPr>
              <w:t>Муниципальная программа «Реализация полномочий в сфере жилищной политики городского округа «город Клинцы Брянской области» (2016-2024 годы)</w:t>
            </w:r>
          </w:p>
        </w:tc>
        <w:tc>
          <w:tcPr>
            <w:tcW w:w="992"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r>
      <w:tr w:rsidR="00C02253" w:rsidTr="00C02253">
        <w:tc>
          <w:tcPr>
            <w:tcW w:w="567"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Количество молодых семей,</w:t>
            </w:r>
          </w:p>
          <w:p w:rsidR="00C02253" w:rsidRDefault="00C02253">
            <w:pPr>
              <w:autoSpaceDE w:val="0"/>
              <w:autoSpaceDN w:val="0"/>
              <w:adjustRightInd w:val="0"/>
              <w:rPr>
                <w:sz w:val="22"/>
                <w:szCs w:val="22"/>
              </w:rPr>
            </w:pPr>
            <w:proofErr w:type="gramStart"/>
            <w:r>
              <w:rPr>
                <w:sz w:val="22"/>
                <w:szCs w:val="22"/>
              </w:rPr>
              <w:t>получивших</w:t>
            </w:r>
            <w:proofErr w:type="gramEnd"/>
            <w:r>
              <w:rPr>
                <w:sz w:val="22"/>
                <w:szCs w:val="22"/>
              </w:rPr>
              <w:t xml:space="preserve"> свидетельства </w:t>
            </w:r>
          </w:p>
          <w:p w:rsidR="00C02253" w:rsidRDefault="00C02253">
            <w:pPr>
              <w:autoSpaceDE w:val="0"/>
              <w:autoSpaceDN w:val="0"/>
              <w:adjustRightInd w:val="0"/>
              <w:rPr>
                <w:sz w:val="22"/>
                <w:szCs w:val="22"/>
              </w:rPr>
            </w:pPr>
            <w:r>
              <w:rPr>
                <w:sz w:val="22"/>
                <w:szCs w:val="22"/>
              </w:rPr>
              <w:lastRenderedPageBreak/>
              <w:t xml:space="preserve">о праве на получение     </w:t>
            </w:r>
          </w:p>
          <w:p w:rsidR="00C02253" w:rsidRDefault="00C02253">
            <w:pPr>
              <w:autoSpaceDE w:val="0"/>
              <w:autoSpaceDN w:val="0"/>
              <w:adjustRightInd w:val="0"/>
              <w:rPr>
                <w:sz w:val="22"/>
                <w:szCs w:val="22"/>
              </w:rPr>
            </w:pPr>
            <w:r>
              <w:rPr>
                <w:sz w:val="22"/>
                <w:szCs w:val="22"/>
              </w:rPr>
              <w:t xml:space="preserve">социальной выплаты </w:t>
            </w:r>
            <w:proofErr w:type="gramStart"/>
            <w:r>
              <w:rPr>
                <w:sz w:val="22"/>
                <w:szCs w:val="22"/>
              </w:rPr>
              <w:t>на</w:t>
            </w:r>
            <w:proofErr w:type="gramEnd"/>
            <w:r>
              <w:rPr>
                <w:sz w:val="22"/>
                <w:szCs w:val="22"/>
              </w:rPr>
              <w:t xml:space="preserve">    </w:t>
            </w:r>
          </w:p>
          <w:p w:rsidR="00C02253" w:rsidRDefault="00C02253">
            <w:pPr>
              <w:autoSpaceDE w:val="0"/>
              <w:autoSpaceDN w:val="0"/>
              <w:adjustRightInd w:val="0"/>
              <w:rPr>
                <w:sz w:val="22"/>
                <w:szCs w:val="22"/>
              </w:rPr>
            </w:pPr>
            <w:r>
              <w:rPr>
                <w:sz w:val="22"/>
                <w:szCs w:val="22"/>
              </w:rPr>
              <w:t xml:space="preserve">приобретение             </w:t>
            </w:r>
          </w:p>
          <w:p w:rsidR="00C02253" w:rsidRDefault="00C02253">
            <w:pPr>
              <w:autoSpaceDE w:val="0"/>
              <w:autoSpaceDN w:val="0"/>
              <w:adjustRightInd w:val="0"/>
              <w:rPr>
                <w:sz w:val="22"/>
                <w:szCs w:val="22"/>
              </w:rPr>
            </w:pPr>
            <w:r>
              <w:rPr>
                <w:sz w:val="22"/>
                <w:szCs w:val="22"/>
              </w:rPr>
              <w:t xml:space="preserve">(строительство) жилья    </w:t>
            </w:r>
          </w:p>
        </w:tc>
        <w:tc>
          <w:tcPr>
            <w:tcW w:w="992"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C02253" w:rsidTr="00C02253">
        <w:tc>
          <w:tcPr>
            <w:tcW w:w="567"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6237" w:type="dxa"/>
            <w:gridSpan w:val="1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b/>
                <w:sz w:val="22"/>
                <w:szCs w:val="22"/>
              </w:rPr>
            </w:pPr>
            <w:r>
              <w:rPr>
                <w:rFonts w:ascii="Times New Roman" w:hAnsi="Times New Roman" w:cs="Times New Roman"/>
                <w:b/>
                <w:sz w:val="22"/>
                <w:szCs w:val="22"/>
              </w:rPr>
              <w:t>Подпрограмма «Обеспечение жильем молодых семей» (2016—2024 годы)</w:t>
            </w:r>
          </w:p>
        </w:tc>
        <w:tc>
          <w:tcPr>
            <w:tcW w:w="992"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r>
      <w:tr w:rsidR="00C02253" w:rsidTr="00C02253">
        <w:tc>
          <w:tcPr>
            <w:tcW w:w="567"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C02253" w:rsidRDefault="00C02253">
            <w:pPr>
              <w:autoSpaceDE w:val="0"/>
              <w:autoSpaceDN w:val="0"/>
              <w:adjustRightInd w:val="0"/>
              <w:rPr>
                <w:sz w:val="22"/>
                <w:szCs w:val="22"/>
              </w:rPr>
            </w:pPr>
            <w:r>
              <w:rPr>
                <w:sz w:val="22"/>
                <w:szCs w:val="22"/>
              </w:rPr>
              <w:t>Количество молодых семей,</w:t>
            </w:r>
          </w:p>
          <w:p w:rsidR="00C02253" w:rsidRDefault="00C02253">
            <w:pPr>
              <w:autoSpaceDE w:val="0"/>
              <w:autoSpaceDN w:val="0"/>
              <w:adjustRightInd w:val="0"/>
              <w:rPr>
                <w:sz w:val="22"/>
                <w:szCs w:val="22"/>
              </w:rPr>
            </w:pPr>
            <w:proofErr w:type="gramStart"/>
            <w:r>
              <w:rPr>
                <w:sz w:val="22"/>
                <w:szCs w:val="22"/>
              </w:rPr>
              <w:t>получивших</w:t>
            </w:r>
            <w:proofErr w:type="gramEnd"/>
            <w:r>
              <w:rPr>
                <w:sz w:val="22"/>
                <w:szCs w:val="22"/>
              </w:rPr>
              <w:t xml:space="preserve"> свидетельства </w:t>
            </w:r>
          </w:p>
          <w:p w:rsidR="00C02253" w:rsidRDefault="00C02253">
            <w:pPr>
              <w:autoSpaceDE w:val="0"/>
              <w:autoSpaceDN w:val="0"/>
              <w:adjustRightInd w:val="0"/>
              <w:rPr>
                <w:sz w:val="22"/>
                <w:szCs w:val="22"/>
              </w:rPr>
            </w:pPr>
            <w:r>
              <w:rPr>
                <w:sz w:val="22"/>
                <w:szCs w:val="22"/>
              </w:rPr>
              <w:t xml:space="preserve">о праве на получение     </w:t>
            </w:r>
          </w:p>
          <w:p w:rsidR="00C02253" w:rsidRDefault="00C02253">
            <w:pPr>
              <w:autoSpaceDE w:val="0"/>
              <w:autoSpaceDN w:val="0"/>
              <w:adjustRightInd w:val="0"/>
              <w:rPr>
                <w:sz w:val="22"/>
                <w:szCs w:val="22"/>
              </w:rPr>
            </w:pPr>
            <w:r>
              <w:rPr>
                <w:sz w:val="22"/>
                <w:szCs w:val="22"/>
              </w:rPr>
              <w:t xml:space="preserve">социальной выплаты </w:t>
            </w:r>
            <w:proofErr w:type="gramStart"/>
            <w:r>
              <w:rPr>
                <w:sz w:val="22"/>
                <w:szCs w:val="22"/>
              </w:rPr>
              <w:t>на</w:t>
            </w:r>
            <w:proofErr w:type="gramEnd"/>
            <w:r>
              <w:rPr>
                <w:sz w:val="22"/>
                <w:szCs w:val="22"/>
              </w:rPr>
              <w:t xml:space="preserve">    </w:t>
            </w:r>
          </w:p>
          <w:p w:rsidR="00C02253" w:rsidRDefault="00C02253">
            <w:pPr>
              <w:autoSpaceDE w:val="0"/>
              <w:autoSpaceDN w:val="0"/>
              <w:adjustRightInd w:val="0"/>
              <w:rPr>
                <w:sz w:val="22"/>
                <w:szCs w:val="22"/>
              </w:rPr>
            </w:pPr>
            <w:r>
              <w:rPr>
                <w:sz w:val="22"/>
                <w:szCs w:val="22"/>
              </w:rPr>
              <w:t xml:space="preserve">приобретение             </w:t>
            </w:r>
          </w:p>
          <w:p w:rsidR="00C02253" w:rsidRDefault="00C02253">
            <w:pPr>
              <w:autoSpaceDE w:val="0"/>
              <w:autoSpaceDN w:val="0"/>
              <w:adjustRightInd w:val="0"/>
              <w:rPr>
                <w:sz w:val="22"/>
                <w:szCs w:val="22"/>
              </w:rPr>
            </w:pPr>
            <w:r>
              <w:rPr>
                <w:sz w:val="22"/>
                <w:szCs w:val="22"/>
              </w:rPr>
              <w:t xml:space="preserve">(строительство) жилья    </w:t>
            </w:r>
          </w:p>
        </w:tc>
        <w:tc>
          <w:tcPr>
            <w:tcW w:w="992" w:type="dxa"/>
            <w:tcBorders>
              <w:top w:val="single" w:sz="4" w:space="0" w:color="auto"/>
              <w:left w:val="single" w:sz="4" w:space="0" w:color="auto"/>
              <w:bottom w:val="single" w:sz="4" w:space="0" w:color="auto"/>
              <w:right w:val="single" w:sz="4" w:space="0" w:color="auto"/>
            </w:tcBorders>
          </w:tcPr>
          <w:p w:rsidR="00C02253" w:rsidRDefault="00C02253">
            <w:pPr>
              <w:pStyle w:val="ConsPlusNormal"/>
              <w:jc w:val="center"/>
              <w:rPr>
                <w:rFonts w:ascii="Times New Roman" w:hAnsi="Times New Roman" w:cs="Times New Roman"/>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rPr>
                <w:rFonts w:ascii="Times New Roman" w:hAnsi="Times New Roman" w:cs="Times New Roman"/>
                <w:sz w:val="22"/>
                <w:szCs w:val="22"/>
              </w:rPr>
            </w:pPr>
            <w:r>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hideMark/>
          </w:tcPr>
          <w:p w:rsidR="00C02253" w:rsidRDefault="00C02253">
            <w:pPr>
              <w:pStyle w:val="ConsPlusNormal"/>
              <w:ind w:left="-108"/>
              <w:jc w:val="center"/>
              <w:rPr>
                <w:rFonts w:ascii="Times New Roman" w:hAnsi="Times New Roman" w:cs="Times New Roman"/>
                <w:sz w:val="22"/>
                <w:szCs w:val="22"/>
              </w:rPr>
            </w:pPr>
            <w:r>
              <w:rPr>
                <w:rFonts w:ascii="Times New Roman" w:hAnsi="Times New Roman" w:cs="Times New Roman"/>
                <w:sz w:val="22"/>
                <w:szCs w:val="22"/>
              </w:rPr>
              <w:t>0</w:t>
            </w:r>
          </w:p>
        </w:tc>
      </w:tr>
    </w:tbl>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концу 2024 года планируется выдать свидетельства о праве на получение социальной выплаты на приобретение (строительство) жилья 37 молодым семьям, нуждающимся в улучшении жилищных условий и проживающим на территории города Клинцы.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подпрограммы обеспечит:</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привлечение в жилищную сферу дополнительных финансовых средств банков и других организаций, предоставляющих жилищные кредиты и займы, в том числе ипотечные, а также собственных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аждан;</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уровня обеспеченности жильем молодых семей;</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укрепление семейных отношений и снижение социальной напряженности в обществе;</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улучшение демографической ситуации в городе Клинцы;</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развитие системы ипотечного жилищного кредитования.</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8. Анализ рисков реализации муниципальной программы, описание мер по управлению рисками.</w:t>
      </w: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реализации Подпрограммы возможно возникновение  следующих рисков, которые могут препятствовать достижению запланированных результатов:</w:t>
      </w:r>
    </w:p>
    <w:p w:rsidR="00C02253" w:rsidRDefault="00C02253" w:rsidP="00C02253">
      <w:pPr>
        <w:pStyle w:val="ConsPlusNormal"/>
        <w:ind w:firstLine="540"/>
        <w:rPr>
          <w:rFonts w:ascii="Times New Roman" w:hAnsi="Times New Roman" w:cs="Times New Roman"/>
          <w:sz w:val="28"/>
          <w:szCs w:val="28"/>
        </w:rPr>
      </w:pPr>
      <w:r>
        <w:rPr>
          <w:rFonts w:ascii="Times New Roman" w:hAnsi="Times New Roman" w:cs="Times New Roman"/>
          <w:sz w:val="28"/>
          <w:szCs w:val="28"/>
        </w:rPr>
        <w:t>-уменьшение финансирования Подпрограммы;</w:t>
      </w:r>
    </w:p>
    <w:p w:rsidR="00C02253" w:rsidRDefault="00C02253" w:rsidP="00C02253">
      <w:pPr>
        <w:pStyle w:val="ConsPlusNormal"/>
        <w:ind w:firstLine="540"/>
        <w:rPr>
          <w:rFonts w:ascii="Times New Roman" w:hAnsi="Times New Roman" w:cs="Times New Roman"/>
          <w:sz w:val="28"/>
          <w:szCs w:val="28"/>
        </w:rPr>
      </w:pPr>
      <w:r>
        <w:rPr>
          <w:rFonts w:ascii="Times New Roman" w:hAnsi="Times New Roman" w:cs="Times New Roman"/>
          <w:sz w:val="28"/>
          <w:szCs w:val="28"/>
        </w:rPr>
        <w:t>-изменений условий реализации Подпрограммы;</w:t>
      </w:r>
    </w:p>
    <w:p w:rsidR="00C02253" w:rsidRDefault="00C02253" w:rsidP="00C0225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-резкое увеличение стоимости квадратного метра жилья.  </w:t>
      </w:r>
    </w:p>
    <w:p w:rsidR="00C02253" w:rsidRDefault="00C02253" w:rsidP="00C02253">
      <w:pPr>
        <w:pStyle w:val="ConsPlusNormal"/>
        <w:rPr>
          <w:rFonts w:ascii="Times New Roman" w:hAnsi="Times New Roman" w:cs="Times New Roman"/>
          <w:sz w:val="28"/>
          <w:szCs w:val="28"/>
        </w:rPr>
      </w:pPr>
      <w:r>
        <w:rPr>
          <w:rFonts w:ascii="Times New Roman" w:hAnsi="Times New Roman" w:cs="Times New Roman"/>
          <w:sz w:val="28"/>
          <w:szCs w:val="28"/>
        </w:rPr>
        <w:t xml:space="preserve">          В целях управления указанными рисками в процессе реализации Подпрограммы предусматривается:</w:t>
      </w:r>
    </w:p>
    <w:p w:rsidR="00C02253" w:rsidRDefault="00C02253" w:rsidP="00C02253">
      <w:pPr>
        <w:pStyle w:val="ConsPlusNormal"/>
        <w:tabs>
          <w:tab w:val="center" w:pos="0"/>
          <w:tab w:val="center" w:pos="709"/>
        </w:tabs>
        <w:rPr>
          <w:rFonts w:ascii="Times New Roman" w:hAnsi="Times New Roman" w:cs="Times New Roman"/>
          <w:sz w:val="28"/>
          <w:szCs w:val="28"/>
        </w:rPr>
      </w:pPr>
      <w:r>
        <w:rPr>
          <w:rFonts w:ascii="Times New Roman" w:hAnsi="Times New Roman" w:cs="Times New Roman"/>
          <w:sz w:val="28"/>
          <w:szCs w:val="28"/>
        </w:rPr>
        <w:t xml:space="preserve">        -детальное планирование мероприятий Подпрограммы;</w:t>
      </w:r>
    </w:p>
    <w:p w:rsidR="00C02253" w:rsidRDefault="00C02253" w:rsidP="00C02253">
      <w:pPr>
        <w:pStyle w:val="ConsPlusNormal"/>
        <w:tabs>
          <w:tab w:val="center" w:pos="0"/>
          <w:tab w:val="center" w:pos="709"/>
        </w:tabs>
        <w:rPr>
          <w:rFonts w:ascii="Times New Roman" w:hAnsi="Times New Roman" w:cs="Times New Roman"/>
          <w:sz w:val="28"/>
          <w:szCs w:val="28"/>
        </w:rPr>
      </w:pPr>
      <w:r>
        <w:rPr>
          <w:rFonts w:ascii="Times New Roman" w:hAnsi="Times New Roman" w:cs="Times New Roman"/>
          <w:sz w:val="28"/>
          <w:szCs w:val="28"/>
        </w:rPr>
        <w:t xml:space="preserve">        -оперативный мониторинг выполнения мероприятий Подпрограммы;</w:t>
      </w:r>
    </w:p>
    <w:p w:rsidR="00C02253" w:rsidRDefault="00C02253" w:rsidP="00C02253">
      <w:pPr>
        <w:pStyle w:val="ConsPlusNormal"/>
        <w:tabs>
          <w:tab w:val="center" w:pos="0"/>
          <w:tab w:val="center" w:pos="709"/>
        </w:tabs>
        <w:rPr>
          <w:rFonts w:ascii="Times New Roman" w:hAnsi="Times New Roman" w:cs="Times New Roman"/>
          <w:sz w:val="28"/>
          <w:szCs w:val="28"/>
        </w:rPr>
      </w:pPr>
      <w:r>
        <w:rPr>
          <w:rFonts w:ascii="Times New Roman" w:hAnsi="Times New Roman" w:cs="Times New Roman"/>
          <w:sz w:val="28"/>
          <w:szCs w:val="28"/>
        </w:rPr>
        <w:t xml:space="preserve">        -принятие иных мер в соответствии с полномочиями.  </w:t>
      </w: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sectPr w:rsidR="00C02253">
          <w:pgSz w:w="11906" w:h="16838"/>
          <w:pgMar w:top="1134" w:right="680" w:bottom="1276" w:left="1701" w:header="720" w:footer="720" w:gutter="0"/>
          <w:cols w:space="720"/>
        </w:sectPr>
      </w:pPr>
    </w:p>
    <w:p w:rsidR="00C02253" w:rsidRDefault="00C02253" w:rsidP="00C0225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9. План реализации муниципальной программы</w:t>
      </w:r>
    </w:p>
    <w:p w:rsidR="00C02253" w:rsidRDefault="00C02253" w:rsidP="00C02253">
      <w:pPr>
        <w:pStyle w:val="ConsPlusNormal"/>
        <w:ind w:firstLine="540"/>
        <w:jc w:val="both"/>
        <w:rPr>
          <w:rFonts w:ascii="Times New Roman" w:hAnsi="Times New Roman" w:cs="Times New Roman"/>
          <w:sz w:val="24"/>
          <w:szCs w:val="24"/>
        </w:rPr>
      </w:pPr>
    </w:p>
    <w:tbl>
      <w:tblPr>
        <w:tblW w:w="16305" w:type="dxa"/>
        <w:tblInd w:w="-860" w:type="dxa"/>
        <w:tblLayout w:type="fixed"/>
        <w:tblCellMar>
          <w:left w:w="75" w:type="dxa"/>
          <w:right w:w="75" w:type="dxa"/>
        </w:tblCellMar>
        <w:tblLook w:val="04A0" w:firstRow="1" w:lastRow="0" w:firstColumn="1" w:lastColumn="0" w:noHBand="0" w:noVBand="1"/>
      </w:tblPr>
      <w:tblGrid>
        <w:gridCol w:w="1560"/>
        <w:gridCol w:w="1702"/>
        <w:gridCol w:w="1843"/>
        <w:gridCol w:w="1277"/>
        <w:gridCol w:w="1134"/>
        <w:gridCol w:w="1134"/>
        <w:gridCol w:w="1276"/>
        <w:gridCol w:w="1276"/>
        <w:gridCol w:w="1275"/>
        <w:gridCol w:w="1220"/>
        <w:gridCol w:w="1276"/>
        <w:gridCol w:w="623"/>
        <w:gridCol w:w="709"/>
      </w:tblGrid>
      <w:tr w:rsidR="00C02253" w:rsidTr="00C02253">
        <w:trPr>
          <w:trHeight w:val="320"/>
        </w:trPr>
        <w:tc>
          <w:tcPr>
            <w:tcW w:w="1559" w:type="dxa"/>
            <w:vMerge w:val="restart"/>
            <w:tcBorders>
              <w:top w:val="single" w:sz="8" w:space="0" w:color="auto"/>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Подпрограмма  основное мероприятие, мероприятие, ВЦП </w:t>
            </w:r>
          </w:p>
        </w:tc>
        <w:tc>
          <w:tcPr>
            <w:tcW w:w="1701" w:type="dxa"/>
            <w:vMerge w:val="restart"/>
            <w:tcBorders>
              <w:top w:val="single" w:sz="8" w:space="0" w:color="auto"/>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Ответственный    </w:t>
            </w:r>
          </w:p>
          <w:p w:rsidR="00C02253" w:rsidRDefault="00C02253">
            <w:pPr>
              <w:autoSpaceDE w:val="0"/>
              <w:autoSpaceDN w:val="0"/>
              <w:adjustRightInd w:val="0"/>
              <w:rPr>
                <w:sz w:val="22"/>
                <w:szCs w:val="22"/>
              </w:rPr>
            </w:pPr>
            <w:r>
              <w:rPr>
                <w:sz w:val="22"/>
                <w:szCs w:val="22"/>
              </w:rPr>
              <w:t xml:space="preserve">    исполнитель,     </w:t>
            </w:r>
          </w:p>
          <w:p w:rsidR="00C02253" w:rsidRDefault="00C02253">
            <w:pPr>
              <w:autoSpaceDE w:val="0"/>
              <w:autoSpaceDN w:val="0"/>
              <w:adjustRightInd w:val="0"/>
              <w:rPr>
                <w:sz w:val="22"/>
                <w:szCs w:val="22"/>
              </w:rPr>
            </w:pPr>
            <w:r>
              <w:rPr>
                <w:sz w:val="22"/>
                <w:szCs w:val="22"/>
              </w:rPr>
              <w:t xml:space="preserve">    соисполнитель    </w:t>
            </w:r>
          </w:p>
        </w:tc>
        <w:tc>
          <w:tcPr>
            <w:tcW w:w="1842" w:type="dxa"/>
            <w:vMerge w:val="restart"/>
            <w:tcBorders>
              <w:top w:val="single" w:sz="8" w:space="0" w:color="auto"/>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Источник     </w:t>
            </w:r>
          </w:p>
          <w:p w:rsidR="00C02253" w:rsidRDefault="00C02253">
            <w:pPr>
              <w:autoSpaceDE w:val="0"/>
              <w:autoSpaceDN w:val="0"/>
              <w:adjustRightInd w:val="0"/>
              <w:rPr>
                <w:sz w:val="22"/>
                <w:szCs w:val="22"/>
              </w:rPr>
            </w:pPr>
            <w:r>
              <w:rPr>
                <w:sz w:val="22"/>
                <w:szCs w:val="22"/>
              </w:rPr>
              <w:t xml:space="preserve"> финансирования </w:t>
            </w:r>
          </w:p>
        </w:tc>
        <w:tc>
          <w:tcPr>
            <w:tcW w:w="7371" w:type="dxa"/>
            <w:gridSpan w:val="6"/>
            <w:tcBorders>
              <w:top w:val="single" w:sz="8" w:space="0" w:color="auto"/>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Объем средств на реализацию, рублей            </w:t>
            </w:r>
          </w:p>
        </w:tc>
        <w:tc>
          <w:tcPr>
            <w:tcW w:w="1220" w:type="dxa"/>
            <w:tcBorders>
              <w:top w:val="single" w:sz="8" w:space="0" w:color="auto"/>
              <w:left w:val="single" w:sz="8" w:space="0" w:color="auto"/>
              <w:bottom w:val="single" w:sz="8" w:space="0" w:color="auto"/>
              <w:right w:val="single" w:sz="8" w:space="0" w:color="auto"/>
            </w:tcBorders>
          </w:tcPr>
          <w:p w:rsidR="00C02253" w:rsidRDefault="00C02253">
            <w:pPr>
              <w:autoSpaceDE w:val="0"/>
              <w:autoSpaceDN w:val="0"/>
              <w:adjustRightInd w:val="0"/>
              <w:rPr>
                <w:sz w:val="22"/>
                <w:szCs w:val="22"/>
              </w:rPr>
            </w:pPr>
          </w:p>
        </w:tc>
        <w:tc>
          <w:tcPr>
            <w:tcW w:w="1276" w:type="dxa"/>
            <w:tcBorders>
              <w:top w:val="single" w:sz="8" w:space="0" w:color="auto"/>
              <w:left w:val="single" w:sz="8" w:space="0" w:color="auto"/>
              <w:bottom w:val="single" w:sz="8" w:space="0" w:color="auto"/>
              <w:right w:val="single" w:sz="8" w:space="0" w:color="auto"/>
            </w:tcBorders>
          </w:tcPr>
          <w:p w:rsidR="00C02253" w:rsidRDefault="00C02253">
            <w:pPr>
              <w:autoSpaceDE w:val="0"/>
              <w:autoSpaceDN w:val="0"/>
              <w:adjustRightInd w:val="0"/>
              <w:rPr>
                <w:sz w:val="22"/>
                <w:szCs w:val="22"/>
              </w:rPr>
            </w:pPr>
          </w:p>
        </w:tc>
        <w:tc>
          <w:tcPr>
            <w:tcW w:w="623" w:type="dxa"/>
            <w:tcBorders>
              <w:top w:val="single" w:sz="8" w:space="0" w:color="auto"/>
              <w:left w:val="single" w:sz="8" w:space="0" w:color="auto"/>
              <w:bottom w:val="single" w:sz="8" w:space="0" w:color="auto"/>
              <w:right w:val="single" w:sz="8" w:space="0" w:color="auto"/>
            </w:tcBorders>
          </w:tcPr>
          <w:p w:rsidR="00C02253" w:rsidRDefault="00C02253">
            <w:pPr>
              <w:autoSpaceDE w:val="0"/>
              <w:autoSpaceDN w:val="0"/>
              <w:adjustRightInd w:val="0"/>
              <w:rPr>
                <w:sz w:val="22"/>
                <w:szCs w:val="22"/>
              </w:rPr>
            </w:pPr>
          </w:p>
        </w:tc>
        <w:tc>
          <w:tcPr>
            <w:tcW w:w="709" w:type="dxa"/>
            <w:tcBorders>
              <w:top w:val="single" w:sz="8" w:space="0" w:color="auto"/>
              <w:left w:val="single" w:sz="8" w:space="0" w:color="auto"/>
              <w:bottom w:val="single" w:sz="8" w:space="0" w:color="auto"/>
              <w:right w:val="single" w:sz="8" w:space="0" w:color="auto"/>
            </w:tcBorders>
          </w:tcPr>
          <w:p w:rsidR="00C02253" w:rsidRDefault="00C02253">
            <w:pPr>
              <w:autoSpaceDE w:val="0"/>
              <w:autoSpaceDN w:val="0"/>
              <w:adjustRightInd w:val="0"/>
              <w:rPr>
                <w:sz w:val="22"/>
                <w:szCs w:val="22"/>
              </w:rPr>
            </w:pPr>
          </w:p>
        </w:tc>
      </w:tr>
      <w:tr w:rsidR="00C02253" w:rsidTr="00C02253">
        <w:trPr>
          <w:trHeight w:val="800"/>
        </w:trPr>
        <w:tc>
          <w:tcPr>
            <w:tcW w:w="1559" w:type="dxa"/>
            <w:vMerge/>
            <w:tcBorders>
              <w:top w:val="single" w:sz="8" w:space="0" w:color="auto"/>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842" w:type="dxa"/>
            <w:vMerge/>
            <w:tcBorders>
              <w:top w:val="single" w:sz="8" w:space="0" w:color="auto"/>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Всего</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2016 год</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2017 год</w:t>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2"/>
                <w:szCs w:val="22"/>
              </w:rPr>
            </w:pPr>
            <w:r>
              <w:rPr>
                <w:sz w:val="22"/>
                <w:szCs w:val="22"/>
              </w:rPr>
              <w:t xml:space="preserve"> 2018 год</w:t>
            </w:r>
          </w:p>
          <w:p w:rsidR="00C02253" w:rsidRDefault="00C02253">
            <w:pPr>
              <w:autoSpaceDE w:val="0"/>
              <w:autoSpaceDN w:val="0"/>
              <w:adjustRightInd w:val="0"/>
              <w:rPr>
                <w:sz w:val="22"/>
                <w:szCs w:val="22"/>
              </w:rPr>
            </w:pPr>
          </w:p>
          <w:p w:rsidR="00C02253" w:rsidRDefault="00C02253">
            <w:pPr>
              <w:autoSpaceDE w:val="0"/>
              <w:autoSpaceDN w:val="0"/>
              <w:adjustRightInd w:val="0"/>
              <w:rPr>
                <w:sz w:val="22"/>
                <w:szCs w:val="22"/>
              </w:rPr>
            </w:pPr>
            <w:r>
              <w:rPr>
                <w:sz w:val="22"/>
                <w:szCs w:val="22"/>
              </w:rPr>
              <w:t xml:space="preserve"> </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2019 год</w:t>
            </w:r>
          </w:p>
          <w:p w:rsidR="00C02253" w:rsidRDefault="00C02253">
            <w:pPr>
              <w:autoSpaceDE w:val="0"/>
              <w:autoSpaceDN w:val="0"/>
              <w:adjustRightInd w:val="0"/>
              <w:rPr>
                <w:sz w:val="22"/>
                <w:szCs w:val="22"/>
              </w:rPr>
            </w:pPr>
            <w:r>
              <w:rPr>
                <w:sz w:val="22"/>
                <w:szCs w:val="22"/>
              </w:rPr>
              <w:t xml:space="preserve"> </w:t>
            </w:r>
          </w:p>
        </w:tc>
        <w:tc>
          <w:tcPr>
            <w:tcW w:w="127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2020 год</w:t>
            </w:r>
          </w:p>
        </w:tc>
        <w:tc>
          <w:tcPr>
            <w:tcW w:w="1220"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2021 год</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2022 год</w:t>
            </w:r>
          </w:p>
        </w:tc>
        <w:tc>
          <w:tcPr>
            <w:tcW w:w="6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2023 год</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2024 год</w:t>
            </w:r>
          </w:p>
        </w:tc>
      </w:tr>
      <w:tr w:rsidR="00C02253" w:rsidTr="00C02253">
        <w:trPr>
          <w:trHeight w:val="425"/>
        </w:trPr>
        <w:tc>
          <w:tcPr>
            <w:tcW w:w="155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1</w:t>
            </w:r>
          </w:p>
        </w:tc>
        <w:tc>
          <w:tcPr>
            <w:tcW w:w="1701"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2</w:t>
            </w: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3</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4</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5</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6</w:t>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jc w:val="center"/>
              <w:rPr>
                <w:sz w:val="22"/>
                <w:szCs w:val="22"/>
              </w:rPr>
            </w:pPr>
            <w:r>
              <w:rPr>
                <w:sz w:val="22"/>
                <w:szCs w:val="22"/>
              </w:rPr>
              <w:t>7</w:t>
            </w:r>
          </w:p>
          <w:p w:rsidR="00C02253" w:rsidRDefault="00C02253">
            <w:pPr>
              <w:autoSpaceDE w:val="0"/>
              <w:autoSpaceDN w:val="0"/>
              <w:adjustRightInd w:val="0"/>
              <w:jc w:val="center"/>
              <w:rPr>
                <w:sz w:val="22"/>
                <w:szCs w:val="22"/>
              </w:rPr>
            </w:pP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jc w:val="center"/>
              <w:rPr>
                <w:sz w:val="22"/>
                <w:szCs w:val="22"/>
              </w:rPr>
            </w:pPr>
            <w:r>
              <w:rPr>
                <w:sz w:val="22"/>
                <w:szCs w:val="22"/>
              </w:rPr>
              <w:t>8</w:t>
            </w:r>
          </w:p>
          <w:p w:rsidR="00C02253" w:rsidRDefault="00C02253">
            <w:pPr>
              <w:autoSpaceDE w:val="0"/>
              <w:autoSpaceDN w:val="0"/>
              <w:adjustRightInd w:val="0"/>
              <w:jc w:val="center"/>
              <w:rPr>
                <w:sz w:val="22"/>
                <w:szCs w:val="22"/>
              </w:rPr>
            </w:pPr>
          </w:p>
        </w:tc>
        <w:tc>
          <w:tcPr>
            <w:tcW w:w="127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9</w:t>
            </w:r>
          </w:p>
        </w:tc>
        <w:tc>
          <w:tcPr>
            <w:tcW w:w="1220"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10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11</w:t>
            </w:r>
          </w:p>
        </w:tc>
        <w:tc>
          <w:tcPr>
            <w:tcW w:w="6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2"/>
                <w:szCs w:val="22"/>
              </w:rPr>
            </w:pPr>
            <w:r>
              <w:rPr>
                <w:sz w:val="22"/>
                <w:szCs w:val="22"/>
              </w:rPr>
              <w:t>12</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jc w:val="center"/>
              <w:rPr>
                <w:sz w:val="20"/>
                <w:szCs w:val="20"/>
              </w:rPr>
            </w:pPr>
            <w:r>
              <w:rPr>
                <w:sz w:val="20"/>
                <w:szCs w:val="20"/>
              </w:rPr>
              <w:t>13</w:t>
            </w:r>
          </w:p>
        </w:tc>
      </w:tr>
      <w:tr w:rsidR="00C02253" w:rsidTr="00C02253">
        <w:trPr>
          <w:trHeight w:val="480"/>
        </w:trPr>
        <w:tc>
          <w:tcPr>
            <w:tcW w:w="1559" w:type="dxa"/>
            <w:vMerge w:val="restart"/>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w:t>
            </w:r>
          </w:p>
          <w:p w:rsidR="00C02253" w:rsidRDefault="00C02253">
            <w:pPr>
              <w:autoSpaceDE w:val="0"/>
              <w:autoSpaceDN w:val="0"/>
              <w:adjustRightInd w:val="0"/>
              <w:rPr>
                <w:sz w:val="22"/>
                <w:szCs w:val="22"/>
              </w:rPr>
            </w:pPr>
            <w:r>
              <w:rPr>
                <w:sz w:val="22"/>
                <w:szCs w:val="22"/>
              </w:rPr>
              <w:t xml:space="preserve">подпрограмма           </w:t>
            </w:r>
          </w:p>
          <w:p w:rsidR="00C02253" w:rsidRDefault="00C02253">
            <w:pPr>
              <w:autoSpaceDE w:val="0"/>
              <w:autoSpaceDN w:val="0"/>
              <w:adjustRightInd w:val="0"/>
              <w:rPr>
                <w:sz w:val="22"/>
                <w:szCs w:val="22"/>
              </w:rPr>
            </w:pPr>
            <w:r>
              <w:rPr>
                <w:sz w:val="22"/>
                <w:szCs w:val="22"/>
              </w:rPr>
              <w:t xml:space="preserve">"Обеспечение      </w:t>
            </w:r>
          </w:p>
          <w:p w:rsidR="00C02253" w:rsidRDefault="00C02253">
            <w:pPr>
              <w:autoSpaceDE w:val="0"/>
              <w:autoSpaceDN w:val="0"/>
              <w:adjustRightInd w:val="0"/>
              <w:rPr>
                <w:sz w:val="22"/>
                <w:szCs w:val="22"/>
              </w:rPr>
            </w:pPr>
            <w:proofErr w:type="gramStart"/>
            <w:r>
              <w:rPr>
                <w:sz w:val="22"/>
                <w:szCs w:val="22"/>
              </w:rPr>
              <w:t xml:space="preserve">жильем молодых семей» (2016-  </w:t>
            </w:r>
            <w:proofErr w:type="gramEnd"/>
          </w:p>
          <w:p w:rsidR="00C02253" w:rsidRDefault="00C02253">
            <w:pPr>
              <w:autoSpaceDE w:val="0"/>
              <w:autoSpaceDN w:val="0"/>
              <w:adjustRightInd w:val="0"/>
              <w:rPr>
                <w:sz w:val="22"/>
                <w:szCs w:val="22"/>
              </w:rPr>
            </w:pPr>
            <w:proofErr w:type="gramStart"/>
            <w:r>
              <w:rPr>
                <w:sz w:val="22"/>
                <w:szCs w:val="22"/>
              </w:rPr>
              <w:t xml:space="preserve">2024 годы)         </w:t>
            </w:r>
            <w:proofErr w:type="gramEnd"/>
          </w:p>
        </w:tc>
        <w:tc>
          <w:tcPr>
            <w:tcW w:w="1701" w:type="dxa"/>
            <w:vMerge w:val="restart"/>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Ответственный        </w:t>
            </w:r>
          </w:p>
          <w:p w:rsidR="00C02253" w:rsidRDefault="00C02253">
            <w:pPr>
              <w:autoSpaceDE w:val="0"/>
              <w:autoSpaceDN w:val="0"/>
              <w:adjustRightInd w:val="0"/>
              <w:rPr>
                <w:sz w:val="22"/>
                <w:szCs w:val="22"/>
              </w:rPr>
            </w:pPr>
            <w:r>
              <w:rPr>
                <w:sz w:val="22"/>
                <w:szCs w:val="22"/>
              </w:rPr>
              <w:t xml:space="preserve">исполнитель          </w:t>
            </w:r>
          </w:p>
          <w:p w:rsidR="00C02253" w:rsidRDefault="00C02253">
            <w:pPr>
              <w:autoSpaceDE w:val="0"/>
              <w:autoSpaceDN w:val="0"/>
              <w:adjustRightInd w:val="0"/>
              <w:rPr>
                <w:sz w:val="22"/>
                <w:szCs w:val="22"/>
              </w:rPr>
            </w:pPr>
            <w:r>
              <w:rPr>
                <w:sz w:val="22"/>
                <w:szCs w:val="22"/>
              </w:rPr>
              <w:t xml:space="preserve">муниципальной      целевой   </w:t>
            </w:r>
          </w:p>
          <w:p w:rsidR="00C02253" w:rsidRDefault="00C02253">
            <w:pPr>
              <w:autoSpaceDE w:val="0"/>
              <w:autoSpaceDN w:val="0"/>
              <w:adjustRightInd w:val="0"/>
              <w:rPr>
                <w:sz w:val="22"/>
                <w:szCs w:val="22"/>
              </w:rPr>
            </w:pPr>
            <w:r>
              <w:rPr>
                <w:sz w:val="22"/>
                <w:szCs w:val="22"/>
              </w:rPr>
              <w:t xml:space="preserve">программы – Комитет по управлению имуществом </w:t>
            </w:r>
            <w:proofErr w:type="spellStart"/>
            <w:r>
              <w:rPr>
                <w:sz w:val="22"/>
                <w:szCs w:val="22"/>
              </w:rPr>
              <w:t>г</w:t>
            </w:r>
            <w:proofErr w:type="gramStart"/>
            <w:r>
              <w:rPr>
                <w:sz w:val="22"/>
                <w:szCs w:val="22"/>
              </w:rPr>
              <w:t>.К</w:t>
            </w:r>
            <w:proofErr w:type="gramEnd"/>
            <w:r>
              <w:rPr>
                <w:sz w:val="22"/>
                <w:szCs w:val="22"/>
              </w:rPr>
              <w:t>линцы</w:t>
            </w:r>
            <w:proofErr w:type="spellEnd"/>
            <w:r>
              <w:rPr>
                <w:sz w:val="22"/>
                <w:szCs w:val="22"/>
              </w:rPr>
              <w:t xml:space="preserve">           </w:t>
            </w:r>
          </w:p>
          <w:p w:rsidR="00C02253" w:rsidRDefault="00C02253">
            <w:pPr>
              <w:autoSpaceDE w:val="0"/>
              <w:autoSpaceDN w:val="0"/>
              <w:adjustRightInd w:val="0"/>
              <w:rPr>
                <w:sz w:val="22"/>
                <w:szCs w:val="22"/>
              </w:rPr>
            </w:pPr>
            <w:r>
              <w:rPr>
                <w:sz w:val="22"/>
                <w:szCs w:val="22"/>
              </w:rPr>
              <w:t xml:space="preserve"> </w:t>
            </w: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Всего,          </w:t>
            </w:r>
          </w:p>
          <w:p w:rsidR="00C02253" w:rsidRDefault="00C02253">
            <w:pPr>
              <w:autoSpaceDE w:val="0"/>
              <w:autoSpaceDN w:val="0"/>
              <w:adjustRightInd w:val="0"/>
              <w:rPr>
                <w:sz w:val="22"/>
                <w:szCs w:val="22"/>
              </w:rPr>
            </w:pPr>
            <w:r>
              <w:rPr>
                <w:sz w:val="22"/>
                <w:szCs w:val="22"/>
              </w:rPr>
              <w:t xml:space="preserve">в том числе:    </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5818967,13</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1790000,0</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4874940,0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11878074,0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13635000,0</w:t>
            </w:r>
          </w:p>
        </w:tc>
        <w:tc>
          <w:tcPr>
            <w:tcW w:w="127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8668317,71</w:t>
            </w:r>
          </w:p>
        </w:tc>
        <w:tc>
          <w:tcPr>
            <w:tcW w:w="1220"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8668317,71</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8668317,71</w:t>
            </w:r>
          </w:p>
        </w:tc>
        <w:tc>
          <w:tcPr>
            <w:tcW w:w="6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r>
      <w:tr w:rsidR="00C02253" w:rsidTr="00C02253">
        <w:trPr>
          <w:trHeight w:val="640"/>
        </w:trPr>
        <w:tc>
          <w:tcPr>
            <w:tcW w:w="1559"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701"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Средства        </w:t>
            </w:r>
          </w:p>
          <w:p w:rsidR="00C02253" w:rsidRDefault="00C02253">
            <w:pPr>
              <w:autoSpaceDE w:val="0"/>
              <w:autoSpaceDN w:val="0"/>
              <w:adjustRightInd w:val="0"/>
              <w:rPr>
                <w:sz w:val="22"/>
                <w:szCs w:val="22"/>
              </w:rPr>
            </w:pPr>
            <w:r>
              <w:rPr>
                <w:sz w:val="22"/>
                <w:szCs w:val="22"/>
              </w:rPr>
              <w:t xml:space="preserve">бюджета городского округа «город Клинцы   </w:t>
            </w:r>
          </w:p>
          <w:p w:rsidR="00C02253" w:rsidRDefault="00C02253">
            <w:pPr>
              <w:autoSpaceDE w:val="0"/>
              <w:autoSpaceDN w:val="0"/>
              <w:adjustRightInd w:val="0"/>
              <w:rPr>
                <w:sz w:val="22"/>
                <w:szCs w:val="22"/>
              </w:rPr>
            </w:pPr>
            <w:r>
              <w:rPr>
                <w:sz w:val="22"/>
                <w:szCs w:val="22"/>
              </w:rPr>
              <w:t xml:space="preserve">Брянской области»         </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6602806,69</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243747,0</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487494,0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1187807,4</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1342629,46</w:t>
            </w:r>
          </w:p>
        </w:tc>
        <w:tc>
          <w:tcPr>
            <w:tcW w:w="127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ind w:left="-75" w:hanging="305"/>
              <w:jc w:val="center"/>
              <w:rPr>
                <w:sz w:val="20"/>
                <w:szCs w:val="20"/>
              </w:rPr>
            </w:pPr>
            <w:r>
              <w:rPr>
                <w:sz w:val="20"/>
                <w:szCs w:val="20"/>
              </w:rPr>
              <w:t xml:space="preserve">   1113709,61</w:t>
            </w:r>
          </w:p>
        </w:tc>
        <w:tc>
          <w:tcPr>
            <w:tcW w:w="1220"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ind w:left="-75" w:hanging="305"/>
              <w:jc w:val="center"/>
              <w:rPr>
                <w:sz w:val="20"/>
                <w:szCs w:val="20"/>
              </w:rPr>
            </w:pPr>
            <w:r>
              <w:rPr>
                <w:sz w:val="20"/>
                <w:szCs w:val="20"/>
              </w:rPr>
              <w:t xml:space="preserve">   1113709,61</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ind w:left="-75" w:hanging="305"/>
              <w:jc w:val="center"/>
              <w:rPr>
                <w:sz w:val="20"/>
                <w:szCs w:val="20"/>
              </w:rPr>
            </w:pPr>
            <w:r>
              <w:rPr>
                <w:sz w:val="20"/>
                <w:szCs w:val="20"/>
              </w:rPr>
              <w:t xml:space="preserve">   1113709,61</w:t>
            </w:r>
          </w:p>
        </w:tc>
        <w:tc>
          <w:tcPr>
            <w:tcW w:w="6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r>
      <w:tr w:rsidR="00C02253" w:rsidTr="00C02253">
        <w:trPr>
          <w:trHeight w:val="960"/>
        </w:trPr>
        <w:tc>
          <w:tcPr>
            <w:tcW w:w="1559"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701"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842"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2"/>
                <w:szCs w:val="22"/>
              </w:rPr>
            </w:pPr>
            <w:r>
              <w:rPr>
                <w:sz w:val="22"/>
                <w:szCs w:val="22"/>
              </w:rPr>
              <w:t xml:space="preserve">Прочие     источники, в </w:t>
            </w:r>
            <w:proofErr w:type="spellStart"/>
            <w:r>
              <w:rPr>
                <w:sz w:val="22"/>
                <w:szCs w:val="22"/>
              </w:rPr>
              <w:t>т.ч</w:t>
            </w:r>
            <w:proofErr w:type="spellEnd"/>
            <w:r>
              <w:rPr>
                <w:sz w:val="22"/>
                <w:szCs w:val="22"/>
              </w:rPr>
              <w:t xml:space="preserve">.  субсидия на </w:t>
            </w:r>
            <w:proofErr w:type="spellStart"/>
            <w:r>
              <w:rPr>
                <w:sz w:val="22"/>
                <w:szCs w:val="22"/>
              </w:rPr>
              <w:t>софинансирование</w:t>
            </w:r>
            <w:proofErr w:type="spellEnd"/>
            <w:r>
              <w:rPr>
                <w:sz w:val="22"/>
                <w:szCs w:val="22"/>
              </w:rPr>
              <w:t xml:space="preserve">  из бюджета субъекта РФ</w:t>
            </w:r>
          </w:p>
          <w:p w:rsidR="00C02253" w:rsidRDefault="00C02253">
            <w:pPr>
              <w:autoSpaceDE w:val="0"/>
              <w:autoSpaceDN w:val="0"/>
              <w:adjustRightInd w:val="0"/>
              <w:rPr>
                <w:sz w:val="22"/>
                <w:szCs w:val="22"/>
              </w:rPr>
            </w:pPr>
            <w:r>
              <w:rPr>
                <w:sz w:val="22"/>
                <w:szCs w:val="22"/>
              </w:rPr>
              <w:t xml:space="preserve">   </w:t>
            </w:r>
          </w:p>
          <w:p w:rsidR="00C02253" w:rsidRDefault="00C02253">
            <w:pPr>
              <w:autoSpaceDE w:val="0"/>
              <w:autoSpaceDN w:val="0"/>
              <w:adjustRightInd w:val="0"/>
              <w:rPr>
                <w:sz w:val="22"/>
                <w:szCs w:val="22"/>
              </w:rPr>
            </w:pP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51580160,44</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1546253,0</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4387446,0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10690266,63</w:t>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r>
              <w:rPr>
                <w:sz w:val="20"/>
                <w:szCs w:val="20"/>
              </w:rPr>
              <w:t>12292370,54</w:t>
            </w: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r>
              <w:rPr>
                <w:sz w:val="20"/>
                <w:szCs w:val="20"/>
              </w:rPr>
              <w:t>3356573,66</w:t>
            </w:r>
          </w:p>
        </w:tc>
        <w:tc>
          <w:tcPr>
            <w:tcW w:w="1275"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r>
              <w:rPr>
                <w:sz w:val="20"/>
                <w:szCs w:val="20"/>
              </w:rPr>
              <w:t>7554608,1</w:t>
            </w: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r>
              <w:rPr>
                <w:sz w:val="20"/>
                <w:szCs w:val="20"/>
              </w:rPr>
              <w:t>2810336,1</w:t>
            </w:r>
          </w:p>
        </w:tc>
        <w:tc>
          <w:tcPr>
            <w:tcW w:w="1220"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r>
              <w:rPr>
                <w:sz w:val="20"/>
                <w:szCs w:val="20"/>
              </w:rPr>
              <w:t>7554608,1</w:t>
            </w: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r>
              <w:rPr>
                <w:sz w:val="20"/>
                <w:szCs w:val="20"/>
              </w:rPr>
              <w:t>2810336,1</w:t>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r>
              <w:rPr>
                <w:sz w:val="20"/>
                <w:szCs w:val="20"/>
              </w:rPr>
              <w:t>7554608,1</w:t>
            </w: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r>
              <w:rPr>
                <w:sz w:val="20"/>
                <w:szCs w:val="20"/>
              </w:rPr>
              <w:t>2810336,1</w:t>
            </w:r>
          </w:p>
        </w:tc>
        <w:tc>
          <w:tcPr>
            <w:tcW w:w="6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r>
      <w:tr w:rsidR="00C02253" w:rsidTr="00C02253">
        <w:trPr>
          <w:trHeight w:val="480"/>
        </w:trPr>
        <w:tc>
          <w:tcPr>
            <w:tcW w:w="1559" w:type="dxa"/>
            <w:vMerge w:val="restart"/>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1.1. Выдача       </w:t>
            </w:r>
          </w:p>
          <w:p w:rsidR="00C02253" w:rsidRDefault="00C02253">
            <w:pPr>
              <w:autoSpaceDE w:val="0"/>
              <w:autoSpaceDN w:val="0"/>
              <w:adjustRightInd w:val="0"/>
              <w:rPr>
                <w:sz w:val="22"/>
                <w:szCs w:val="22"/>
              </w:rPr>
            </w:pPr>
            <w:r>
              <w:rPr>
                <w:sz w:val="22"/>
                <w:szCs w:val="22"/>
              </w:rPr>
              <w:t xml:space="preserve">молодым семьям    </w:t>
            </w:r>
          </w:p>
          <w:p w:rsidR="00C02253" w:rsidRDefault="00C02253">
            <w:pPr>
              <w:autoSpaceDE w:val="0"/>
              <w:autoSpaceDN w:val="0"/>
              <w:adjustRightInd w:val="0"/>
              <w:rPr>
                <w:sz w:val="22"/>
                <w:szCs w:val="22"/>
              </w:rPr>
            </w:pPr>
            <w:r>
              <w:rPr>
                <w:sz w:val="22"/>
                <w:szCs w:val="22"/>
              </w:rPr>
              <w:t xml:space="preserve">свидетельств о    </w:t>
            </w:r>
          </w:p>
          <w:p w:rsidR="00C02253" w:rsidRDefault="00C02253">
            <w:pPr>
              <w:autoSpaceDE w:val="0"/>
              <w:autoSpaceDN w:val="0"/>
              <w:adjustRightInd w:val="0"/>
              <w:rPr>
                <w:sz w:val="22"/>
                <w:szCs w:val="22"/>
              </w:rPr>
            </w:pPr>
            <w:proofErr w:type="gramStart"/>
            <w:r>
              <w:rPr>
                <w:sz w:val="22"/>
                <w:szCs w:val="22"/>
              </w:rPr>
              <w:t>праве</w:t>
            </w:r>
            <w:proofErr w:type="gramEnd"/>
            <w:r>
              <w:rPr>
                <w:sz w:val="22"/>
                <w:szCs w:val="22"/>
              </w:rPr>
              <w:t xml:space="preserve"> на получение</w:t>
            </w:r>
          </w:p>
          <w:p w:rsidR="00C02253" w:rsidRDefault="00C02253">
            <w:pPr>
              <w:autoSpaceDE w:val="0"/>
              <w:autoSpaceDN w:val="0"/>
              <w:adjustRightInd w:val="0"/>
              <w:rPr>
                <w:sz w:val="22"/>
                <w:szCs w:val="22"/>
              </w:rPr>
            </w:pPr>
            <w:r>
              <w:rPr>
                <w:sz w:val="22"/>
                <w:szCs w:val="22"/>
              </w:rPr>
              <w:t xml:space="preserve">социальной        </w:t>
            </w:r>
          </w:p>
          <w:p w:rsidR="00C02253" w:rsidRDefault="00C02253">
            <w:pPr>
              <w:autoSpaceDE w:val="0"/>
              <w:autoSpaceDN w:val="0"/>
              <w:adjustRightInd w:val="0"/>
              <w:rPr>
                <w:sz w:val="22"/>
                <w:szCs w:val="22"/>
              </w:rPr>
            </w:pPr>
            <w:r>
              <w:rPr>
                <w:sz w:val="22"/>
                <w:szCs w:val="22"/>
              </w:rPr>
              <w:t xml:space="preserve">выплаты </w:t>
            </w:r>
            <w:proofErr w:type="gramStart"/>
            <w:r>
              <w:rPr>
                <w:sz w:val="22"/>
                <w:szCs w:val="22"/>
              </w:rPr>
              <w:t>на</w:t>
            </w:r>
            <w:proofErr w:type="gramEnd"/>
            <w:r>
              <w:rPr>
                <w:sz w:val="22"/>
                <w:szCs w:val="22"/>
              </w:rPr>
              <w:t xml:space="preserve">        </w:t>
            </w:r>
          </w:p>
          <w:p w:rsidR="00C02253" w:rsidRDefault="00C02253">
            <w:pPr>
              <w:autoSpaceDE w:val="0"/>
              <w:autoSpaceDN w:val="0"/>
              <w:adjustRightInd w:val="0"/>
              <w:rPr>
                <w:sz w:val="22"/>
                <w:szCs w:val="22"/>
              </w:rPr>
            </w:pPr>
            <w:r>
              <w:rPr>
                <w:sz w:val="22"/>
                <w:szCs w:val="22"/>
              </w:rPr>
              <w:t xml:space="preserve">приобретение      </w:t>
            </w:r>
          </w:p>
          <w:p w:rsidR="00C02253" w:rsidRDefault="00C02253">
            <w:pPr>
              <w:autoSpaceDE w:val="0"/>
              <w:autoSpaceDN w:val="0"/>
              <w:adjustRightInd w:val="0"/>
              <w:rPr>
                <w:sz w:val="22"/>
                <w:szCs w:val="22"/>
              </w:rPr>
            </w:pPr>
            <w:r>
              <w:rPr>
                <w:sz w:val="22"/>
                <w:szCs w:val="22"/>
              </w:rPr>
              <w:t xml:space="preserve">(строительство)   </w:t>
            </w:r>
          </w:p>
          <w:p w:rsidR="00C02253" w:rsidRDefault="00C02253">
            <w:pPr>
              <w:autoSpaceDE w:val="0"/>
              <w:autoSpaceDN w:val="0"/>
              <w:adjustRightInd w:val="0"/>
              <w:rPr>
                <w:sz w:val="22"/>
                <w:szCs w:val="22"/>
              </w:rPr>
            </w:pPr>
            <w:r>
              <w:rPr>
                <w:sz w:val="22"/>
                <w:szCs w:val="22"/>
              </w:rPr>
              <w:t xml:space="preserve">жилья             </w:t>
            </w:r>
          </w:p>
        </w:tc>
        <w:tc>
          <w:tcPr>
            <w:tcW w:w="1701" w:type="dxa"/>
            <w:vMerge w:val="restart"/>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Ответственный        </w:t>
            </w:r>
          </w:p>
          <w:p w:rsidR="00C02253" w:rsidRDefault="00C02253">
            <w:pPr>
              <w:autoSpaceDE w:val="0"/>
              <w:autoSpaceDN w:val="0"/>
              <w:adjustRightInd w:val="0"/>
              <w:rPr>
                <w:sz w:val="22"/>
                <w:szCs w:val="22"/>
              </w:rPr>
            </w:pPr>
            <w:r>
              <w:rPr>
                <w:sz w:val="22"/>
                <w:szCs w:val="22"/>
              </w:rPr>
              <w:t xml:space="preserve">исполнитель          </w:t>
            </w:r>
          </w:p>
          <w:p w:rsidR="00C02253" w:rsidRDefault="00C02253">
            <w:pPr>
              <w:autoSpaceDE w:val="0"/>
              <w:autoSpaceDN w:val="0"/>
              <w:adjustRightInd w:val="0"/>
              <w:rPr>
                <w:sz w:val="22"/>
                <w:szCs w:val="22"/>
              </w:rPr>
            </w:pPr>
            <w:r>
              <w:rPr>
                <w:sz w:val="22"/>
                <w:szCs w:val="22"/>
              </w:rPr>
              <w:t xml:space="preserve">мероприятия - Комитет по управлению имуществом </w:t>
            </w:r>
            <w:proofErr w:type="spellStart"/>
            <w:r>
              <w:rPr>
                <w:sz w:val="22"/>
                <w:szCs w:val="22"/>
              </w:rPr>
              <w:t>г</w:t>
            </w:r>
            <w:proofErr w:type="gramStart"/>
            <w:r>
              <w:rPr>
                <w:sz w:val="22"/>
                <w:szCs w:val="22"/>
              </w:rPr>
              <w:t>.К</w:t>
            </w:r>
            <w:proofErr w:type="gramEnd"/>
            <w:r>
              <w:rPr>
                <w:sz w:val="22"/>
                <w:szCs w:val="22"/>
              </w:rPr>
              <w:t>линцы</w:t>
            </w:r>
            <w:proofErr w:type="spellEnd"/>
            <w:r>
              <w:rPr>
                <w:sz w:val="22"/>
                <w:szCs w:val="22"/>
              </w:rPr>
              <w:t xml:space="preserve">           </w:t>
            </w:r>
          </w:p>
          <w:p w:rsidR="00C02253" w:rsidRDefault="00C02253">
            <w:pPr>
              <w:autoSpaceDE w:val="0"/>
              <w:autoSpaceDN w:val="0"/>
              <w:adjustRightInd w:val="0"/>
              <w:rPr>
                <w:sz w:val="22"/>
                <w:szCs w:val="22"/>
              </w:rPr>
            </w:pPr>
            <w:r>
              <w:rPr>
                <w:sz w:val="22"/>
                <w:szCs w:val="22"/>
              </w:rPr>
              <w:t xml:space="preserve">     </w:t>
            </w: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Всего,          </w:t>
            </w:r>
          </w:p>
          <w:p w:rsidR="00C02253" w:rsidRDefault="00C02253">
            <w:pPr>
              <w:autoSpaceDE w:val="0"/>
              <w:autoSpaceDN w:val="0"/>
              <w:adjustRightInd w:val="0"/>
              <w:rPr>
                <w:sz w:val="22"/>
                <w:szCs w:val="22"/>
              </w:rPr>
            </w:pPr>
            <w:r>
              <w:rPr>
                <w:sz w:val="22"/>
                <w:szCs w:val="22"/>
              </w:rPr>
              <w:t xml:space="preserve">в том числе:    </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5818967,13</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1790000,0</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4874940,0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11878074,0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13635000,0</w:t>
            </w:r>
          </w:p>
        </w:tc>
        <w:tc>
          <w:tcPr>
            <w:tcW w:w="127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8668317,71</w:t>
            </w:r>
          </w:p>
        </w:tc>
        <w:tc>
          <w:tcPr>
            <w:tcW w:w="1220"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8668317,71</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8668317,71</w:t>
            </w:r>
          </w:p>
        </w:tc>
        <w:tc>
          <w:tcPr>
            <w:tcW w:w="6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r>
      <w:tr w:rsidR="00C02253" w:rsidTr="00C02253">
        <w:trPr>
          <w:trHeight w:val="640"/>
        </w:trPr>
        <w:tc>
          <w:tcPr>
            <w:tcW w:w="1559"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701"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Средства        </w:t>
            </w:r>
          </w:p>
          <w:p w:rsidR="00C02253" w:rsidRDefault="00C02253">
            <w:pPr>
              <w:autoSpaceDE w:val="0"/>
              <w:autoSpaceDN w:val="0"/>
              <w:adjustRightInd w:val="0"/>
              <w:rPr>
                <w:sz w:val="22"/>
                <w:szCs w:val="22"/>
              </w:rPr>
            </w:pPr>
            <w:r>
              <w:rPr>
                <w:sz w:val="22"/>
                <w:szCs w:val="22"/>
              </w:rPr>
              <w:t xml:space="preserve">бюджета городского округа «город Клинцы   </w:t>
            </w:r>
          </w:p>
          <w:p w:rsidR="00C02253" w:rsidRDefault="00C02253">
            <w:pPr>
              <w:autoSpaceDE w:val="0"/>
              <w:autoSpaceDN w:val="0"/>
              <w:adjustRightInd w:val="0"/>
              <w:rPr>
                <w:sz w:val="22"/>
                <w:szCs w:val="22"/>
              </w:rPr>
            </w:pPr>
            <w:r>
              <w:rPr>
                <w:sz w:val="22"/>
                <w:szCs w:val="22"/>
              </w:rPr>
              <w:t xml:space="preserve">Брянской области»         </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6602806,69</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243747,0</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487494,0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1187807,4</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1342629,46</w:t>
            </w:r>
          </w:p>
        </w:tc>
        <w:tc>
          <w:tcPr>
            <w:tcW w:w="1275"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ind w:left="-75" w:hanging="305"/>
              <w:jc w:val="center"/>
              <w:rPr>
                <w:sz w:val="20"/>
                <w:szCs w:val="20"/>
              </w:rPr>
            </w:pPr>
            <w:r>
              <w:rPr>
                <w:sz w:val="20"/>
                <w:szCs w:val="20"/>
              </w:rPr>
              <w:t xml:space="preserve">   1113709,61</w:t>
            </w:r>
          </w:p>
        </w:tc>
        <w:tc>
          <w:tcPr>
            <w:tcW w:w="1220"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ind w:left="-75" w:hanging="305"/>
              <w:jc w:val="center"/>
              <w:rPr>
                <w:sz w:val="20"/>
                <w:szCs w:val="20"/>
              </w:rPr>
            </w:pPr>
            <w:r>
              <w:rPr>
                <w:sz w:val="20"/>
                <w:szCs w:val="20"/>
              </w:rPr>
              <w:t xml:space="preserve">   1113709,61</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ind w:left="-75" w:hanging="305"/>
              <w:jc w:val="center"/>
              <w:rPr>
                <w:sz w:val="20"/>
                <w:szCs w:val="20"/>
              </w:rPr>
            </w:pPr>
            <w:r>
              <w:rPr>
                <w:sz w:val="20"/>
                <w:szCs w:val="20"/>
              </w:rPr>
              <w:t xml:space="preserve">   1113709,61</w:t>
            </w:r>
          </w:p>
        </w:tc>
        <w:tc>
          <w:tcPr>
            <w:tcW w:w="6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r>
      <w:tr w:rsidR="00C02253" w:rsidTr="00C02253">
        <w:trPr>
          <w:trHeight w:val="954"/>
        </w:trPr>
        <w:tc>
          <w:tcPr>
            <w:tcW w:w="1559"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701" w:type="dxa"/>
            <w:vMerge/>
            <w:tcBorders>
              <w:top w:val="nil"/>
              <w:left w:val="single" w:sz="8" w:space="0" w:color="auto"/>
              <w:bottom w:val="single" w:sz="8" w:space="0" w:color="auto"/>
              <w:right w:val="single" w:sz="8" w:space="0" w:color="auto"/>
            </w:tcBorders>
            <w:vAlign w:val="center"/>
            <w:hideMark/>
          </w:tcPr>
          <w:p w:rsidR="00C02253" w:rsidRDefault="00C02253">
            <w:pPr>
              <w:rPr>
                <w:sz w:val="22"/>
                <w:szCs w:val="22"/>
              </w:rPr>
            </w:pP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Прочие     источники, в </w:t>
            </w:r>
            <w:proofErr w:type="spellStart"/>
            <w:r>
              <w:rPr>
                <w:sz w:val="22"/>
                <w:szCs w:val="22"/>
              </w:rPr>
              <w:t>т.ч</w:t>
            </w:r>
            <w:proofErr w:type="spellEnd"/>
            <w:r>
              <w:rPr>
                <w:sz w:val="22"/>
                <w:szCs w:val="22"/>
              </w:rPr>
              <w:t xml:space="preserve">.  субсидия на </w:t>
            </w:r>
            <w:proofErr w:type="spellStart"/>
            <w:r>
              <w:rPr>
                <w:sz w:val="22"/>
                <w:szCs w:val="22"/>
              </w:rPr>
              <w:t>софинансирование</w:t>
            </w:r>
            <w:proofErr w:type="spellEnd"/>
            <w:r>
              <w:rPr>
                <w:sz w:val="22"/>
                <w:szCs w:val="22"/>
              </w:rPr>
              <w:t xml:space="preserve">  из бюджета субъекта РФ</w:t>
            </w:r>
          </w:p>
          <w:p w:rsidR="00C02253" w:rsidRDefault="00C02253">
            <w:pPr>
              <w:autoSpaceDE w:val="0"/>
              <w:autoSpaceDN w:val="0"/>
              <w:adjustRightInd w:val="0"/>
              <w:rPr>
                <w:sz w:val="22"/>
                <w:szCs w:val="22"/>
              </w:rPr>
            </w:pPr>
            <w:r>
              <w:rPr>
                <w:sz w:val="22"/>
                <w:szCs w:val="22"/>
              </w:rPr>
              <w:t xml:space="preserve">    </w:t>
            </w:r>
          </w:p>
          <w:p w:rsidR="00C02253" w:rsidRDefault="00C02253">
            <w:pPr>
              <w:autoSpaceDE w:val="0"/>
              <w:autoSpaceDN w:val="0"/>
              <w:adjustRightInd w:val="0"/>
              <w:rPr>
                <w:sz w:val="22"/>
                <w:szCs w:val="22"/>
              </w:rPr>
            </w:pPr>
            <w:r>
              <w:rPr>
                <w:sz w:val="22"/>
                <w:szCs w:val="22"/>
              </w:rPr>
              <w:t xml:space="preserve"> </w:t>
            </w:r>
          </w:p>
          <w:p w:rsidR="00C02253" w:rsidRDefault="00C02253">
            <w:pPr>
              <w:autoSpaceDE w:val="0"/>
              <w:autoSpaceDN w:val="0"/>
              <w:adjustRightInd w:val="0"/>
              <w:rPr>
                <w:sz w:val="22"/>
                <w:szCs w:val="22"/>
              </w:rPr>
            </w:pPr>
            <w:r>
              <w:rPr>
                <w:sz w:val="22"/>
                <w:szCs w:val="22"/>
              </w:rPr>
              <w:t xml:space="preserve">      </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51580160,44</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1546253,0</w:t>
            </w:r>
          </w:p>
        </w:tc>
        <w:tc>
          <w:tcPr>
            <w:tcW w:w="1134"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4387446,0</w:t>
            </w: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10690266,63</w:t>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r>
              <w:rPr>
                <w:sz w:val="20"/>
                <w:szCs w:val="20"/>
              </w:rPr>
              <w:t>12292370,54</w:t>
            </w: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r>
              <w:rPr>
                <w:sz w:val="20"/>
                <w:szCs w:val="20"/>
              </w:rPr>
              <w:t>3356573,66</w:t>
            </w:r>
          </w:p>
        </w:tc>
        <w:tc>
          <w:tcPr>
            <w:tcW w:w="1275"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r>
              <w:rPr>
                <w:sz w:val="20"/>
                <w:szCs w:val="20"/>
              </w:rPr>
              <w:t>7554608,1</w:t>
            </w: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r>
              <w:rPr>
                <w:sz w:val="20"/>
                <w:szCs w:val="20"/>
              </w:rPr>
              <w:t>2810336,1</w:t>
            </w:r>
          </w:p>
        </w:tc>
        <w:tc>
          <w:tcPr>
            <w:tcW w:w="1220"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r>
              <w:rPr>
                <w:sz w:val="20"/>
                <w:szCs w:val="20"/>
              </w:rPr>
              <w:t>7554608,1</w:t>
            </w: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r>
              <w:rPr>
                <w:sz w:val="20"/>
                <w:szCs w:val="20"/>
              </w:rPr>
              <w:t>2810336,1</w:t>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r>
              <w:rPr>
                <w:sz w:val="20"/>
                <w:szCs w:val="20"/>
              </w:rPr>
              <w:t>7554608,1</w:t>
            </w: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p>
          <w:p w:rsidR="00C02253" w:rsidRDefault="00C02253">
            <w:pPr>
              <w:rPr>
                <w:sz w:val="20"/>
                <w:szCs w:val="20"/>
              </w:rPr>
            </w:pPr>
            <w:r>
              <w:rPr>
                <w:sz w:val="20"/>
                <w:szCs w:val="20"/>
              </w:rPr>
              <w:t>2810336,1</w:t>
            </w:r>
          </w:p>
        </w:tc>
        <w:tc>
          <w:tcPr>
            <w:tcW w:w="623"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c>
          <w:tcPr>
            <w:tcW w:w="70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0,0</w:t>
            </w:r>
          </w:p>
        </w:tc>
      </w:tr>
      <w:tr w:rsidR="00C02253" w:rsidTr="00C02253">
        <w:trPr>
          <w:trHeight w:val="1280"/>
        </w:trPr>
        <w:tc>
          <w:tcPr>
            <w:tcW w:w="155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1.2. Разработка   </w:t>
            </w:r>
          </w:p>
          <w:p w:rsidR="00C02253" w:rsidRDefault="00C02253">
            <w:pPr>
              <w:autoSpaceDE w:val="0"/>
              <w:autoSpaceDN w:val="0"/>
              <w:adjustRightInd w:val="0"/>
              <w:rPr>
                <w:sz w:val="22"/>
                <w:szCs w:val="22"/>
              </w:rPr>
            </w:pPr>
            <w:r>
              <w:rPr>
                <w:sz w:val="22"/>
                <w:szCs w:val="22"/>
              </w:rPr>
              <w:t xml:space="preserve">нормативных       </w:t>
            </w:r>
          </w:p>
          <w:p w:rsidR="00C02253" w:rsidRDefault="00C02253">
            <w:pPr>
              <w:autoSpaceDE w:val="0"/>
              <w:autoSpaceDN w:val="0"/>
              <w:adjustRightInd w:val="0"/>
              <w:rPr>
                <w:sz w:val="22"/>
                <w:szCs w:val="22"/>
              </w:rPr>
            </w:pPr>
            <w:r>
              <w:rPr>
                <w:sz w:val="22"/>
                <w:szCs w:val="22"/>
              </w:rPr>
              <w:t xml:space="preserve">правовых          </w:t>
            </w:r>
          </w:p>
          <w:p w:rsidR="00C02253" w:rsidRDefault="00C02253">
            <w:pPr>
              <w:autoSpaceDE w:val="0"/>
              <w:autoSpaceDN w:val="0"/>
              <w:adjustRightInd w:val="0"/>
              <w:rPr>
                <w:sz w:val="22"/>
                <w:szCs w:val="22"/>
              </w:rPr>
            </w:pPr>
            <w:r>
              <w:rPr>
                <w:sz w:val="22"/>
                <w:szCs w:val="22"/>
              </w:rPr>
              <w:t xml:space="preserve">документов,       </w:t>
            </w:r>
          </w:p>
          <w:p w:rsidR="00C02253" w:rsidRDefault="00C02253">
            <w:pPr>
              <w:autoSpaceDE w:val="0"/>
              <w:autoSpaceDN w:val="0"/>
              <w:adjustRightInd w:val="0"/>
              <w:rPr>
                <w:sz w:val="22"/>
                <w:szCs w:val="22"/>
              </w:rPr>
            </w:pPr>
            <w:r>
              <w:rPr>
                <w:sz w:val="22"/>
                <w:szCs w:val="22"/>
              </w:rPr>
              <w:t xml:space="preserve">связанных с       </w:t>
            </w:r>
          </w:p>
          <w:p w:rsidR="00C02253" w:rsidRDefault="00C02253">
            <w:pPr>
              <w:autoSpaceDE w:val="0"/>
              <w:autoSpaceDN w:val="0"/>
              <w:adjustRightInd w:val="0"/>
              <w:rPr>
                <w:sz w:val="22"/>
                <w:szCs w:val="22"/>
              </w:rPr>
            </w:pPr>
            <w:r>
              <w:rPr>
                <w:sz w:val="22"/>
                <w:szCs w:val="22"/>
              </w:rPr>
              <w:t xml:space="preserve">реализацией       </w:t>
            </w:r>
          </w:p>
          <w:p w:rsidR="00C02253" w:rsidRDefault="00C02253">
            <w:pPr>
              <w:autoSpaceDE w:val="0"/>
              <w:autoSpaceDN w:val="0"/>
              <w:adjustRightInd w:val="0"/>
              <w:rPr>
                <w:sz w:val="22"/>
                <w:szCs w:val="22"/>
              </w:rPr>
            </w:pPr>
            <w:r>
              <w:rPr>
                <w:sz w:val="22"/>
                <w:szCs w:val="22"/>
              </w:rPr>
              <w:t xml:space="preserve">программы         </w:t>
            </w:r>
          </w:p>
        </w:tc>
        <w:tc>
          <w:tcPr>
            <w:tcW w:w="1701"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Ответственный        </w:t>
            </w:r>
          </w:p>
          <w:p w:rsidR="00C02253" w:rsidRDefault="00C02253">
            <w:pPr>
              <w:autoSpaceDE w:val="0"/>
              <w:autoSpaceDN w:val="0"/>
              <w:adjustRightInd w:val="0"/>
              <w:rPr>
                <w:sz w:val="22"/>
                <w:szCs w:val="22"/>
              </w:rPr>
            </w:pPr>
            <w:r>
              <w:rPr>
                <w:sz w:val="22"/>
                <w:szCs w:val="22"/>
              </w:rPr>
              <w:t xml:space="preserve">исполнитель          </w:t>
            </w:r>
          </w:p>
          <w:p w:rsidR="00C02253" w:rsidRDefault="00C02253">
            <w:pPr>
              <w:autoSpaceDE w:val="0"/>
              <w:autoSpaceDN w:val="0"/>
              <w:adjustRightInd w:val="0"/>
              <w:rPr>
                <w:sz w:val="22"/>
                <w:szCs w:val="22"/>
              </w:rPr>
            </w:pPr>
            <w:r>
              <w:rPr>
                <w:sz w:val="22"/>
                <w:szCs w:val="22"/>
              </w:rPr>
              <w:t xml:space="preserve">мероприятия - Комитет по управлению имуществом </w:t>
            </w:r>
            <w:proofErr w:type="spellStart"/>
            <w:r>
              <w:rPr>
                <w:sz w:val="22"/>
                <w:szCs w:val="22"/>
              </w:rPr>
              <w:t>г</w:t>
            </w:r>
            <w:proofErr w:type="gramStart"/>
            <w:r>
              <w:rPr>
                <w:sz w:val="22"/>
                <w:szCs w:val="22"/>
              </w:rPr>
              <w:t>.К</w:t>
            </w:r>
            <w:proofErr w:type="gramEnd"/>
            <w:r>
              <w:rPr>
                <w:sz w:val="22"/>
                <w:szCs w:val="22"/>
              </w:rPr>
              <w:t>линцы</w:t>
            </w:r>
            <w:proofErr w:type="spellEnd"/>
            <w:r>
              <w:rPr>
                <w:sz w:val="22"/>
                <w:szCs w:val="22"/>
              </w:rPr>
              <w:t xml:space="preserve">           </w:t>
            </w:r>
          </w:p>
          <w:p w:rsidR="00C02253" w:rsidRDefault="00C02253">
            <w:pPr>
              <w:autoSpaceDE w:val="0"/>
              <w:autoSpaceDN w:val="0"/>
              <w:adjustRightInd w:val="0"/>
              <w:rPr>
                <w:sz w:val="22"/>
                <w:szCs w:val="22"/>
              </w:rPr>
            </w:pPr>
            <w:r>
              <w:rPr>
                <w:sz w:val="22"/>
                <w:szCs w:val="22"/>
              </w:rPr>
              <w:t xml:space="preserve">   </w:t>
            </w: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Не требует финансирования                        </w:t>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3544" w:type="dxa"/>
            <w:gridSpan w:val="3"/>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5"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20"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623"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709"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r>
      <w:tr w:rsidR="00C02253" w:rsidTr="00C02253">
        <w:trPr>
          <w:trHeight w:val="1920"/>
        </w:trPr>
        <w:tc>
          <w:tcPr>
            <w:tcW w:w="155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lastRenderedPageBreak/>
              <w:t xml:space="preserve">1.3. Формирование </w:t>
            </w:r>
          </w:p>
          <w:p w:rsidR="00C02253" w:rsidRDefault="00C02253">
            <w:pPr>
              <w:autoSpaceDE w:val="0"/>
              <w:autoSpaceDN w:val="0"/>
              <w:adjustRightInd w:val="0"/>
              <w:rPr>
                <w:sz w:val="22"/>
                <w:szCs w:val="22"/>
              </w:rPr>
            </w:pPr>
            <w:r>
              <w:rPr>
                <w:sz w:val="22"/>
                <w:szCs w:val="22"/>
              </w:rPr>
              <w:t xml:space="preserve">списков молодых   </w:t>
            </w:r>
          </w:p>
          <w:p w:rsidR="00C02253" w:rsidRDefault="00C02253">
            <w:pPr>
              <w:autoSpaceDE w:val="0"/>
              <w:autoSpaceDN w:val="0"/>
              <w:adjustRightInd w:val="0"/>
              <w:rPr>
                <w:sz w:val="22"/>
                <w:szCs w:val="22"/>
              </w:rPr>
            </w:pPr>
            <w:r>
              <w:rPr>
                <w:sz w:val="22"/>
                <w:szCs w:val="22"/>
              </w:rPr>
              <w:t xml:space="preserve">семей для участия </w:t>
            </w:r>
          </w:p>
          <w:p w:rsidR="00C02253" w:rsidRDefault="00C02253">
            <w:pPr>
              <w:autoSpaceDE w:val="0"/>
              <w:autoSpaceDN w:val="0"/>
              <w:adjustRightInd w:val="0"/>
              <w:rPr>
                <w:sz w:val="22"/>
                <w:szCs w:val="22"/>
              </w:rPr>
            </w:pPr>
            <w:r>
              <w:rPr>
                <w:sz w:val="22"/>
                <w:szCs w:val="22"/>
              </w:rPr>
              <w:t xml:space="preserve">в программе       </w:t>
            </w:r>
          </w:p>
        </w:tc>
        <w:tc>
          <w:tcPr>
            <w:tcW w:w="1701"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Ответственный        </w:t>
            </w:r>
          </w:p>
          <w:p w:rsidR="00C02253" w:rsidRDefault="00C02253">
            <w:pPr>
              <w:autoSpaceDE w:val="0"/>
              <w:autoSpaceDN w:val="0"/>
              <w:adjustRightInd w:val="0"/>
              <w:rPr>
                <w:sz w:val="22"/>
                <w:szCs w:val="22"/>
              </w:rPr>
            </w:pPr>
            <w:r>
              <w:rPr>
                <w:sz w:val="22"/>
                <w:szCs w:val="22"/>
              </w:rPr>
              <w:t xml:space="preserve">исполнитель          </w:t>
            </w:r>
          </w:p>
          <w:p w:rsidR="00C02253" w:rsidRDefault="00C02253">
            <w:pPr>
              <w:autoSpaceDE w:val="0"/>
              <w:autoSpaceDN w:val="0"/>
              <w:adjustRightInd w:val="0"/>
              <w:rPr>
                <w:sz w:val="22"/>
                <w:szCs w:val="22"/>
              </w:rPr>
            </w:pPr>
            <w:r>
              <w:rPr>
                <w:sz w:val="22"/>
                <w:szCs w:val="22"/>
              </w:rPr>
              <w:t xml:space="preserve">мероприятия - Комитет по управлению имуществом </w:t>
            </w:r>
            <w:proofErr w:type="spellStart"/>
            <w:r>
              <w:rPr>
                <w:sz w:val="22"/>
                <w:szCs w:val="22"/>
              </w:rPr>
              <w:t>г</w:t>
            </w:r>
            <w:proofErr w:type="gramStart"/>
            <w:r>
              <w:rPr>
                <w:sz w:val="22"/>
                <w:szCs w:val="22"/>
              </w:rPr>
              <w:t>.К</w:t>
            </w:r>
            <w:proofErr w:type="gramEnd"/>
            <w:r>
              <w:rPr>
                <w:sz w:val="22"/>
                <w:szCs w:val="22"/>
              </w:rPr>
              <w:t>линцы</w:t>
            </w:r>
            <w:proofErr w:type="spellEnd"/>
            <w:r>
              <w:rPr>
                <w:sz w:val="22"/>
                <w:szCs w:val="22"/>
              </w:rPr>
              <w:t xml:space="preserve">           </w:t>
            </w:r>
          </w:p>
          <w:p w:rsidR="00C02253" w:rsidRDefault="00C02253">
            <w:pPr>
              <w:autoSpaceDE w:val="0"/>
              <w:autoSpaceDN w:val="0"/>
              <w:adjustRightInd w:val="0"/>
              <w:rPr>
                <w:sz w:val="22"/>
                <w:szCs w:val="22"/>
              </w:rPr>
            </w:pPr>
            <w:r>
              <w:rPr>
                <w:sz w:val="22"/>
                <w:szCs w:val="22"/>
              </w:rPr>
              <w:t xml:space="preserve">         </w:t>
            </w: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Не требует финансирования                        </w:t>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3544" w:type="dxa"/>
            <w:gridSpan w:val="3"/>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5"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20"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623"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709"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r>
      <w:tr w:rsidR="00C02253" w:rsidTr="00C02253">
        <w:trPr>
          <w:trHeight w:val="1920"/>
        </w:trPr>
        <w:tc>
          <w:tcPr>
            <w:tcW w:w="155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1.4. Организация  </w:t>
            </w:r>
          </w:p>
          <w:p w:rsidR="00C02253" w:rsidRDefault="00C02253">
            <w:pPr>
              <w:autoSpaceDE w:val="0"/>
              <w:autoSpaceDN w:val="0"/>
              <w:adjustRightInd w:val="0"/>
              <w:rPr>
                <w:sz w:val="22"/>
                <w:szCs w:val="22"/>
              </w:rPr>
            </w:pPr>
            <w:r>
              <w:rPr>
                <w:sz w:val="22"/>
                <w:szCs w:val="22"/>
              </w:rPr>
              <w:t xml:space="preserve">информационно-    </w:t>
            </w:r>
          </w:p>
          <w:p w:rsidR="00C02253" w:rsidRDefault="00C02253">
            <w:pPr>
              <w:autoSpaceDE w:val="0"/>
              <w:autoSpaceDN w:val="0"/>
              <w:adjustRightInd w:val="0"/>
              <w:rPr>
                <w:sz w:val="22"/>
                <w:szCs w:val="22"/>
              </w:rPr>
            </w:pPr>
            <w:r>
              <w:rPr>
                <w:sz w:val="22"/>
                <w:szCs w:val="22"/>
              </w:rPr>
              <w:t xml:space="preserve">разъяснительной   </w:t>
            </w:r>
          </w:p>
          <w:p w:rsidR="00C02253" w:rsidRDefault="00C02253">
            <w:pPr>
              <w:autoSpaceDE w:val="0"/>
              <w:autoSpaceDN w:val="0"/>
              <w:adjustRightInd w:val="0"/>
              <w:rPr>
                <w:sz w:val="22"/>
                <w:szCs w:val="22"/>
              </w:rPr>
            </w:pPr>
            <w:r>
              <w:rPr>
                <w:sz w:val="22"/>
                <w:szCs w:val="22"/>
              </w:rPr>
              <w:t xml:space="preserve">работы </w:t>
            </w:r>
            <w:proofErr w:type="gramStart"/>
            <w:r>
              <w:rPr>
                <w:sz w:val="22"/>
                <w:szCs w:val="22"/>
              </w:rPr>
              <w:t>среди</w:t>
            </w:r>
            <w:proofErr w:type="gramEnd"/>
            <w:r>
              <w:rPr>
                <w:sz w:val="22"/>
                <w:szCs w:val="22"/>
              </w:rPr>
              <w:t xml:space="preserve">      </w:t>
            </w:r>
          </w:p>
          <w:p w:rsidR="00C02253" w:rsidRDefault="00C02253">
            <w:pPr>
              <w:autoSpaceDE w:val="0"/>
              <w:autoSpaceDN w:val="0"/>
              <w:adjustRightInd w:val="0"/>
              <w:rPr>
                <w:sz w:val="22"/>
                <w:szCs w:val="22"/>
              </w:rPr>
            </w:pPr>
            <w:r>
              <w:rPr>
                <w:sz w:val="22"/>
                <w:szCs w:val="22"/>
              </w:rPr>
              <w:t xml:space="preserve">населения </w:t>
            </w:r>
            <w:proofErr w:type="gramStart"/>
            <w:r>
              <w:rPr>
                <w:sz w:val="22"/>
                <w:szCs w:val="22"/>
              </w:rPr>
              <w:t>по</w:t>
            </w:r>
            <w:proofErr w:type="gramEnd"/>
            <w:r>
              <w:rPr>
                <w:sz w:val="22"/>
                <w:szCs w:val="22"/>
              </w:rPr>
              <w:t xml:space="preserve">      </w:t>
            </w:r>
          </w:p>
          <w:p w:rsidR="00C02253" w:rsidRDefault="00C02253">
            <w:pPr>
              <w:autoSpaceDE w:val="0"/>
              <w:autoSpaceDN w:val="0"/>
              <w:adjustRightInd w:val="0"/>
              <w:rPr>
                <w:sz w:val="22"/>
                <w:szCs w:val="22"/>
              </w:rPr>
            </w:pPr>
            <w:r>
              <w:rPr>
                <w:sz w:val="22"/>
                <w:szCs w:val="22"/>
              </w:rPr>
              <w:t xml:space="preserve">освещению целей и </w:t>
            </w:r>
          </w:p>
          <w:p w:rsidR="00C02253" w:rsidRDefault="00C02253">
            <w:pPr>
              <w:autoSpaceDE w:val="0"/>
              <w:autoSpaceDN w:val="0"/>
              <w:adjustRightInd w:val="0"/>
              <w:rPr>
                <w:sz w:val="22"/>
                <w:szCs w:val="22"/>
              </w:rPr>
            </w:pPr>
            <w:r>
              <w:rPr>
                <w:sz w:val="22"/>
                <w:szCs w:val="22"/>
              </w:rPr>
              <w:t xml:space="preserve">задач программы   </w:t>
            </w:r>
          </w:p>
        </w:tc>
        <w:tc>
          <w:tcPr>
            <w:tcW w:w="1701"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Ответственный        </w:t>
            </w:r>
          </w:p>
          <w:p w:rsidR="00C02253" w:rsidRDefault="00C02253">
            <w:pPr>
              <w:autoSpaceDE w:val="0"/>
              <w:autoSpaceDN w:val="0"/>
              <w:adjustRightInd w:val="0"/>
              <w:rPr>
                <w:sz w:val="22"/>
                <w:szCs w:val="22"/>
              </w:rPr>
            </w:pPr>
            <w:r>
              <w:rPr>
                <w:sz w:val="22"/>
                <w:szCs w:val="22"/>
              </w:rPr>
              <w:t xml:space="preserve">исполнитель          </w:t>
            </w:r>
          </w:p>
          <w:p w:rsidR="00C02253" w:rsidRDefault="00C02253">
            <w:pPr>
              <w:autoSpaceDE w:val="0"/>
              <w:autoSpaceDN w:val="0"/>
              <w:adjustRightInd w:val="0"/>
              <w:rPr>
                <w:sz w:val="22"/>
                <w:szCs w:val="22"/>
              </w:rPr>
            </w:pPr>
            <w:r>
              <w:rPr>
                <w:sz w:val="22"/>
                <w:szCs w:val="22"/>
              </w:rPr>
              <w:t xml:space="preserve">мероприятия - Комитет по управлению имуществом </w:t>
            </w:r>
            <w:proofErr w:type="spellStart"/>
            <w:r>
              <w:rPr>
                <w:sz w:val="22"/>
                <w:szCs w:val="22"/>
              </w:rPr>
              <w:t>г</w:t>
            </w:r>
            <w:proofErr w:type="gramStart"/>
            <w:r>
              <w:rPr>
                <w:sz w:val="22"/>
                <w:szCs w:val="22"/>
              </w:rPr>
              <w:t>.К</w:t>
            </w:r>
            <w:proofErr w:type="gramEnd"/>
            <w:r>
              <w:rPr>
                <w:sz w:val="22"/>
                <w:szCs w:val="22"/>
              </w:rPr>
              <w:t>линцы</w:t>
            </w:r>
            <w:proofErr w:type="spellEnd"/>
            <w:r>
              <w:rPr>
                <w:sz w:val="22"/>
                <w:szCs w:val="22"/>
              </w:rPr>
              <w:t xml:space="preserve">           </w:t>
            </w:r>
          </w:p>
          <w:p w:rsidR="00C02253" w:rsidRDefault="00C02253">
            <w:pPr>
              <w:autoSpaceDE w:val="0"/>
              <w:autoSpaceDN w:val="0"/>
              <w:adjustRightInd w:val="0"/>
              <w:rPr>
                <w:sz w:val="22"/>
                <w:szCs w:val="22"/>
              </w:rPr>
            </w:pPr>
            <w:r>
              <w:rPr>
                <w:sz w:val="22"/>
                <w:szCs w:val="22"/>
              </w:rPr>
              <w:t xml:space="preserve">     </w:t>
            </w: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                           Не требует финансирования                        </w:t>
            </w:r>
          </w:p>
        </w:tc>
        <w:tc>
          <w:tcPr>
            <w:tcW w:w="1276" w:type="dxa"/>
            <w:tcBorders>
              <w:top w:val="nil"/>
              <w:left w:val="single" w:sz="8" w:space="0" w:color="auto"/>
              <w:bottom w:val="single" w:sz="8" w:space="0" w:color="auto"/>
              <w:right w:val="single" w:sz="8" w:space="0" w:color="auto"/>
            </w:tcBorders>
            <w:hideMark/>
          </w:tcPr>
          <w:p w:rsidR="00C02253" w:rsidRDefault="00C02253">
            <w:pPr>
              <w:tabs>
                <w:tab w:val="left" w:pos="3640"/>
              </w:tabs>
              <w:autoSpaceDE w:val="0"/>
              <w:autoSpaceDN w:val="0"/>
              <w:adjustRightInd w:val="0"/>
              <w:rPr>
                <w:sz w:val="20"/>
                <w:szCs w:val="20"/>
              </w:rPr>
            </w:pPr>
            <w:r>
              <w:rPr>
                <w:sz w:val="20"/>
                <w:szCs w:val="20"/>
              </w:rPr>
              <w:t xml:space="preserve"> </w:t>
            </w:r>
          </w:p>
        </w:tc>
        <w:tc>
          <w:tcPr>
            <w:tcW w:w="3544" w:type="dxa"/>
            <w:gridSpan w:val="3"/>
            <w:tcBorders>
              <w:top w:val="nil"/>
              <w:left w:val="single" w:sz="8" w:space="0" w:color="auto"/>
              <w:bottom w:val="single" w:sz="8" w:space="0" w:color="auto"/>
              <w:right w:val="single" w:sz="8" w:space="0" w:color="auto"/>
            </w:tcBorders>
            <w:hideMark/>
          </w:tcPr>
          <w:p w:rsidR="00C02253" w:rsidRDefault="00C02253">
            <w:pPr>
              <w:tabs>
                <w:tab w:val="left" w:pos="3640"/>
              </w:tabs>
              <w:autoSpaceDE w:val="0"/>
              <w:autoSpaceDN w:val="0"/>
              <w:adjustRightInd w:val="0"/>
              <w:rPr>
                <w:sz w:val="20"/>
                <w:szCs w:val="20"/>
              </w:rPr>
            </w:pPr>
            <w:r>
              <w:rPr>
                <w:sz w:val="20"/>
                <w:szCs w:val="20"/>
              </w:rPr>
              <w:tab/>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5"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20"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623"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709"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r>
      <w:tr w:rsidR="00C02253" w:rsidTr="00C02253">
        <w:trPr>
          <w:trHeight w:val="1440"/>
        </w:trPr>
        <w:tc>
          <w:tcPr>
            <w:tcW w:w="1559"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1.5. Определение  </w:t>
            </w:r>
          </w:p>
          <w:p w:rsidR="00C02253" w:rsidRDefault="00C02253">
            <w:pPr>
              <w:autoSpaceDE w:val="0"/>
              <w:autoSpaceDN w:val="0"/>
              <w:adjustRightInd w:val="0"/>
              <w:rPr>
                <w:sz w:val="22"/>
                <w:szCs w:val="22"/>
              </w:rPr>
            </w:pPr>
            <w:r>
              <w:rPr>
                <w:sz w:val="22"/>
                <w:szCs w:val="22"/>
              </w:rPr>
              <w:t xml:space="preserve">ежегодно объема   </w:t>
            </w:r>
          </w:p>
          <w:p w:rsidR="00C02253" w:rsidRDefault="00C02253">
            <w:pPr>
              <w:autoSpaceDE w:val="0"/>
              <w:autoSpaceDN w:val="0"/>
              <w:adjustRightInd w:val="0"/>
              <w:rPr>
                <w:sz w:val="22"/>
                <w:szCs w:val="22"/>
              </w:rPr>
            </w:pPr>
            <w:r>
              <w:rPr>
                <w:sz w:val="22"/>
                <w:szCs w:val="22"/>
              </w:rPr>
              <w:t xml:space="preserve">средств,          </w:t>
            </w:r>
          </w:p>
          <w:p w:rsidR="00C02253" w:rsidRDefault="00C02253">
            <w:pPr>
              <w:autoSpaceDE w:val="0"/>
              <w:autoSpaceDN w:val="0"/>
              <w:adjustRightInd w:val="0"/>
              <w:rPr>
                <w:sz w:val="22"/>
                <w:szCs w:val="22"/>
              </w:rPr>
            </w:pPr>
            <w:r>
              <w:rPr>
                <w:sz w:val="22"/>
                <w:szCs w:val="22"/>
              </w:rPr>
              <w:t xml:space="preserve">выделяемых из     </w:t>
            </w:r>
          </w:p>
          <w:p w:rsidR="00C02253" w:rsidRDefault="00C02253">
            <w:pPr>
              <w:autoSpaceDE w:val="0"/>
              <w:autoSpaceDN w:val="0"/>
              <w:adjustRightInd w:val="0"/>
              <w:rPr>
                <w:sz w:val="22"/>
                <w:szCs w:val="22"/>
              </w:rPr>
            </w:pPr>
            <w:r>
              <w:rPr>
                <w:sz w:val="22"/>
                <w:szCs w:val="22"/>
              </w:rPr>
              <w:t xml:space="preserve">бюджета городского округа «город Клинцы     </w:t>
            </w:r>
          </w:p>
          <w:p w:rsidR="00C02253" w:rsidRDefault="00C02253">
            <w:pPr>
              <w:autoSpaceDE w:val="0"/>
              <w:autoSpaceDN w:val="0"/>
              <w:adjustRightInd w:val="0"/>
              <w:rPr>
                <w:sz w:val="22"/>
                <w:szCs w:val="22"/>
              </w:rPr>
            </w:pPr>
            <w:r>
              <w:rPr>
                <w:sz w:val="22"/>
                <w:szCs w:val="22"/>
              </w:rPr>
              <w:t xml:space="preserve">Брянской области» на реализацию мероприятий      </w:t>
            </w:r>
          </w:p>
          <w:p w:rsidR="00C02253" w:rsidRDefault="00C02253">
            <w:pPr>
              <w:autoSpaceDE w:val="0"/>
              <w:autoSpaceDN w:val="0"/>
              <w:adjustRightInd w:val="0"/>
              <w:rPr>
                <w:sz w:val="22"/>
                <w:szCs w:val="22"/>
              </w:rPr>
            </w:pPr>
            <w:r>
              <w:rPr>
                <w:sz w:val="22"/>
                <w:szCs w:val="22"/>
              </w:rPr>
              <w:t xml:space="preserve">программы         </w:t>
            </w:r>
          </w:p>
        </w:tc>
        <w:tc>
          <w:tcPr>
            <w:tcW w:w="1701"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Ответственный        </w:t>
            </w:r>
          </w:p>
          <w:p w:rsidR="00C02253" w:rsidRDefault="00C02253">
            <w:pPr>
              <w:autoSpaceDE w:val="0"/>
              <w:autoSpaceDN w:val="0"/>
              <w:adjustRightInd w:val="0"/>
              <w:rPr>
                <w:sz w:val="22"/>
                <w:szCs w:val="22"/>
              </w:rPr>
            </w:pPr>
            <w:r>
              <w:rPr>
                <w:sz w:val="22"/>
                <w:szCs w:val="22"/>
              </w:rPr>
              <w:t xml:space="preserve">исполнитель          </w:t>
            </w:r>
          </w:p>
          <w:p w:rsidR="00C02253" w:rsidRDefault="00C02253">
            <w:pPr>
              <w:autoSpaceDE w:val="0"/>
              <w:autoSpaceDN w:val="0"/>
              <w:adjustRightInd w:val="0"/>
              <w:rPr>
                <w:sz w:val="22"/>
                <w:szCs w:val="22"/>
              </w:rPr>
            </w:pPr>
            <w:r>
              <w:rPr>
                <w:sz w:val="22"/>
                <w:szCs w:val="22"/>
              </w:rPr>
              <w:t xml:space="preserve">мероприятия - Комитет по управлению имуществом </w:t>
            </w:r>
            <w:proofErr w:type="spellStart"/>
            <w:r>
              <w:rPr>
                <w:sz w:val="22"/>
                <w:szCs w:val="22"/>
              </w:rPr>
              <w:t>г</w:t>
            </w:r>
            <w:proofErr w:type="gramStart"/>
            <w:r>
              <w:rPr>
                <w:sz w:val="22"/>
                <w:szCs w:val="22"/>
              </w:rPr>
              <w:t>.К</w:t>
            </w:r>
            <w:proofErr w:type="gramEnd"/>
            <w:r>
              <w:rPr>
                <w:sz w:val="22"/>
                <w:szCs w:val="22"/>
              </w:rPr>
              <w:t>линцы</w:t>
            </w:r>
            <w:proofErr w:type="spellEnd"/>
            <w:r>
              <w:rPr>
                <w:sz w:val="22"/>
                <w:szCs w:val="22"/>
              </w:rPr>
              <w:t xml:space="preserve">           </w:t>
            </w:r>
          </w:p>
          <w:p w:rsidR="00C02253" w:rsidRDefault="00C02253">
            <w:pPr>
              <w:autoSpaceDE w:val="0"/>
              <w:autoSpaceDN w:val="0"/>
              <w:adjustRightInd w:val="0"/>
              <w:rPr>
                <w:sz w:val="22"/>
                <w:szCs w:val="22"/>
              </w:rPr>
            </w:pPr>
            <w:r>
              <w:rPr>
                <w:sz w:val="22"/>
                <w:szCs w:val="22"/>
              </w:rPr>
              <w:t xml:space="preserve"> </w:t>
            </w:r>
          </w:p>
        </w:tc>
        <w:tc>
          <w:tcPr>
            <w:tcW w:w="1842"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2"/>
                <w:szCs w:val="22"/>
              </w:rPr>
            </w:pPr>
            <w:r>
              <w:rPr>
                <w:sz w:val="22"/>
                <w:szCs w:val="22"/>
              </w:rPr>
              <w:t xml:space="preserve">Не требует финансирования                        </w:t>
            </w: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3544" w:type="dxa"/>
            <w:gridSpan w:val="3"/>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6" w:type="dxa"/>
            <w:tcBorders>
              <w:top w:val="nil"/>
              <w:left w:val="single" w:sz="8" w:space="0" w:color="auto"/>
              <w:bottom w:val="single" w:sz="8" w:space="0" w:color="auto"/>
              <w:right w:val="single" w:sz="8" w:space="0" w:color="auto"/>
            </w:tcBorders>
            <w:hideMark/>
          </w:tcPr>
          <w:p w:rsidR="00C02253" w:rsidRDefault="00C02253">
            <w:pPr>
              <w:autoSpaceDE w:val="0"/>
              <w:autoSpaceDN w:val="0"/>
              <w:adjustRightInd w:val="0"/>
              <w:rPr>
                <w:sz w:val="20"/>
                <w:szCs w:val="20"/>
              </w:rPr>
            </w:pPr>
            <w:r>
              <w:rPr>
                <w:sz w:val="20"/>
                <w:szCs w:val="20"/>
              </w:rPr>
              <w:t xml:space="preserve">                          </w:t>
            </w:r>
          </w:p>
        </w:tc>
        <w:tc>
          <w:tcPr>
            <w:tcW w:w="1275"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20"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1276"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623"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c>
          <w:tcPr>
            <w:tcW w:w="709" w:type="dxa"/>
            <w:tcBorders>
              <w:top w:val="nil"/>
              <w:left w:val="single" w:sz="8" w:space="0" w:color="auto"/>
              <w:bottom w:val="single" w:sz="8" w:space="0" w:color="auto"/>
              <w:right w:val="single" w:sz="8" w:space="0" w:color="auto"/>
            </w:tcBorders>
          </w:tcPr>
          <w:p w:rsidR="00C02253" w:rsidRDefault="00C02253">
            <w:pPr>
              <w:autoSpaceDE w:val="0"/>
              <w:autoSpaceDN w:val="0"/>
              <w:adjustRightInd w:val="0"/>
              <w:rPr>
                <w:sz w:val="20"/>
                <w:szCs w:val="20"/>
              </w:rPr>
            </w:pPr>
          </w:p>
        </w:tc>
      </w:tr>
    </w:tbl>
    <w:p w:rsidR="00C02253" w:rsidRDefault="00C02253" w:rsidP="00C02253">
      <w:pPr>
        <w:pStyle w:val="ConsPlusNormal"/>
        <w:ind w:firstLine="540"/>
        <w:jc w:val="both"/>
        <w:rPr>
          <w:rFonts w:ascii="Times New Roman" w:hAnsi="Times New Roman" w:cs="Times New Roman"/>
          <w:sz w:val="24"/>
          <w:szCs w:val="24"/>
        </w:rPr>
      </w:pPr>
    </w:p>
    <w:p w:rsidR="00C02253" w:rsidRDefault="00C02253" w:rsidP="00C02253">
      <w:pPr>
        <w:pStyle w:val="ConsPlusNormal"/>
        <w:ind w:firstLine="540"/>
        <w:jc w:val="both"/>
        <w:rPr>
          <w:rFonts w:ascii="Times New Roman" w:hAnsi="Times New Roman" w:cs="Times New Roman"/>
          <w:sz w:val="28"/>
          <w:szCs w:val="28"/>
        </w:rPr>
      </w:pPr>
      <w:r>
        <w:rPr>
          <w:rFonts w:ascii="Times New Roman" w:hAnsi="Times New Roman" w:cs="Times New Roman"/>
          <w:b/>
          <w:sz w:val="24"/>
          <w:szCs w:val="24"/>
        </w:rPr>
        <w:t xml:space="preserve">   </w:t>
      </w: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C02253" w:rsidRDefault="00C02253" w:rsidP="00C02253">
      <w:pPr>
        <w:pStyle w:val="ConsPlusNormal"/>
        <w:ind w:firstLine="540"/>
        <w:jc w:val="both"/>
        <w:rPr>
          <w:rFonts w:ascii="Times New Roman" w:hAnsi="Times New Roman" w:cs="Times New Roman"/>
          <w:sz w:val="28"/>
          <w:szCs w:val="28"/>
        </w:rPr>
      </w:pPr>
    </w:p>
    <w:p w:rsidR="000B2C36" w:rsidRDefault="000B2C36"/>
    <w:sectPr w:rsidR="000B2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53"/>
    <w:rsid w:val="000B2C36"/>
    <w:rsid w:val="001519BC"/>
    <w:rsid w:val="005574F2"/>
    <w:rsid w:val="00C0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02253"/>
    <w:rPr>
      <w:sz w:val="28"/>
    </w:rPr>
  </w:style>
  <w:style w:type="character" w:customStyle="1" w:styleId="a4">
    <w:name w:val="Основной текст Знак"/>
    <w:basedOn w:val="a0"/>
    <w:link w:val="a3"/>
    <w:semiHidden/>
    <w:rsid w:val="00C02253"/>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C02253"/>
    <w:pPr>
      <w:spacing w:after="120" w:line="480" w:lineRule="auto"/>
    </w:pPr>
  </w:style>
  <w:style w:type="character" w:customStyle="1" w:styleId="20">
    <w:name w:val="Основной текст 2 Знак"/>
    <w:basedOn w:val="a0"/>
    <w:link w:val="2"/>
    <w:semiHidden/>
    <w:rsid w:val="00C02253"/>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
    <w:rsid w:val="00C02253"/>
    <w:pPr>
      <w:widowControl w:val="0"/>
      <w:adjustRightInd w:val="0"/>
      <w:spacing w:after="160" w:line="240" w:lineRule="exact"/>
      <w:jc w:val="right"/>
    </w:pPr>
    <w:rPr>
      <w:sz w:val="20"/>
      <w:szCs w:val="20"/>
      <w:lang w:val="en-GB" w:eastAsia="en-US"/>
    </w:rPr>
  </w:style>
  <w:style w:type="paragraph" w:customStyle="1" w:styleId="ConsPlusNormal">
    <w:name w:val="ConsPlusNormal"/>
    <w:rsid w:val="00C0225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02253"/>
    <w:rPr>
      <w:sz w:val="28"/>
    </w:rPr>
  </w:style>
  <w:style w:type="character" w:customStyle="1" w:styleId="a4">
    <w:name w:val="Основной текст Знак"/>
    <w:basedOn w:val="a0"/>
    <w:link w:val="a3"/>
    <w:semiHidden/>
    <w:rsid w:val="00C02253"/>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C02253"/>
    <w:pPr>
      <w:spacing w:after="120" w:line="480" w:lineRule="auto"/>
    </w:pPr>
  </w:style>
  <w:style w:type="character" w:customStyle="1" w:styleId="20">
    <w:name w:val="Основной текст 2 Знак"/>
    <w:basedOn w:val="a0"/>
    <w:link w:val="2"/>
    <w:semiHidden/>
    <w:rsid w:val="00C02253"/>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
    <w:rsid w:val="00C02253"/>
    <w:pPr>
      <w:widowControl w:val="0"/>
      <w:adjustRightInd w:val="0"/>
      <w:spacing w:after="160" w:line="240" w:lineRule="exact"/>
      <w:jc w:val="right"/>
    </w:pPr>
    <w:rPr>
      <w:sz w:val="20"/>
      <w:szCs w:val="20"/>
      <w:lang w:val="en-GB" w:eastAsia="en-US"/>
    </w:rPr>
  </w:style>
  <w:style w:type="paragraph" w:customStyle="1" w:styleId="ConsPlusNormal">
    <w:name w:val="ConsPlusNormal"/>
    <w:rsid w:val="00C0225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VeremevaLI</dc:creator>
  <cp:lastModifiedBy>Roman</cp:lastModifiedBy>
  <cp:revision>2</cp:revision>
  <dcterms:created xsi:type="dcterms:W3CDTF">2020-01-09T05:54:00Z</dcterms:created>
  <dcterms:modified xsi:type="dcterms:W3CDTF">2020-01-09T05:54:00Z</dcterms:modified>
</cp:coreProperties>
</file>