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2D" w:rsidRPr="00E42375" w:rsidRDefault="00F0612D" w:rsidP="00E42375">
      <w:pPr>
        <w:spacing w:line="276" w:lineRule="auto"/>
        <w:jc w:val="right"/>
        <w:rPr>
          <w:b/>
          <w:u w:val="single"/>
        </w:rPr>
      </w:pPr>
      <w:r w:rsidRPr="00E42375">
        <w:rPr>
          <w:b/>
          <w:u w:val="single"/>
        </w:rPr>
        <w:t>ПРОЕКТ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РОССИЙСКАЯ ФЕДЕРАЦИЯ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ГОРОДСКОЙ ОКРУГ «ГОРОД КЛИНЦЫ БРЯНСКОЙ ОБЛАСТИ»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proofErr w:type="gramStart"/>
      <w:r w:rsidRPr="00E42375">
        <w:rPr>
          <w:b/>
        </w:rPr>
        <w:t>Р</w:t>
      </w:r>
      <w:proofErr w:type="gramEnd"/>
      <w:r w:rsidRPr="00E42375">
        <w:rPr>
          <w:b/>
        </w:rPr>
        <w:t xml:space="preserve"> Е Ш Е Н И Е</w:t>
      </w:r>
    </w:p>
    <w:p w:rsidR="00BC67B1" w:rsidRPr="00E42375" w:rsidRDefault="00BC67B1" w:rsidP="00E42375">
      <w:pPr>
        <w:spacing w:line="276" w:lineRule="auto"/>
        <w:jc w:val="center"/>
        <w:rPr>
          <w:b/>
        </w:rPr>
      </w:pPr>
    </w:p>
    <w:p w:rsidR="00611D48" w:rsidRPr="00E42375" w:rsidRDefault="00611D48" w:rsidP="00E42375">
      <w:pPr>
        <w:spacing w:line="276" w:lineRule="auto"/>
        <w:jc w:val="both"/>
      </w:pPr>
      <w:r w:rsidRPr="00E42375">
        <w:t xml:space="preserve">от </w:t>
      </w:r>
      <w:r w:rsidR="00F0612D" w:rsidRPr="00E42375">
        <w:t>_____________</w:t>
      </w:r>
      <w:r w:rsidR="000C2663" w:rsidRPr="00E42375">
        <w:t xml:space="preserve"> </w:t>
      </w:r>
      <w:r w:rsidRPr="00E42375">
        <w:t xml:space="preserve">№ </w:t>
      </w:r>
      <w:r w:rsidR="00F0612D" w:rsidRPr="00E42375">
        <w:t>_____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>О внесении изменений и дополнений</w:t>
      </w:r>
    </w:p>
    <w:p w:rsidR="00611D48" w:rsidRPr="00E42375" w:rsidRDefault="00611D48" w:rsidP="00E42375">
      <w:pPr>
        <w:spacing w:line="276" w:lineRule="auto"/>
        <w:jc w:val="both"/>
      </w:pPr>
      <w:r w:rsidRPr="00E42375">
        <w:t>в Устав городского округа «город</w:t>
      </w:r>
    </w:p>
    <w:p w:rsidR="00611D48" w:rsidRPr="00E42375" w:rsidRDefault="00611D48" w:rsidP="00E42375">
      <w:pPr>
        <w:spacing w:line="276" w:lineRule="auto"/>
        <w:jc w:val="both"/>
      </w:pPr>
      <w:r w:rsidRPr="00E42375">
        <w:t>Клинцы Брянской области»</w:t>
      </w:r>
    </w:p>
    <w:p w:rsidR="00BC67B1" w:rsidRPr="00E42375" w:rsidRDefault="00BC67B1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A04D9" w:rsidRPr="00E42375">
        <w:t xml:space="preserve">руководствуясь </w:t>
      </w:r>
      <w:r w:rsidRPr="00E42375">
        <w:t>Уставом городского округа «город Клинцы Брянской области», 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proofErr w:type="gramStart"/>
      <w:r w:rsidRPr="00E42375">
        <w:t>Р</w:t>
      </w:r>
      <w:proofErr w:type="gramEnd"/>
      <w:r w:rsidRPr="00E42375">
        <w:t xml:space="preserve"> Е Ш И Л: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>1. Внести в Устав городского округа «город Клинцы Брянской области», утвержденный решением Клинцовского городского Совета народных депутатов от 07.11.2008 года № 3-1/595, следующие изменения и дополнения</w:t>
      </w:r>
      <w:r w:rsidR="00AC0126" w:rsidRPr="00E42375">
        <w:t>:</w:t>
      </w:r>
      <w:r w:rsidRPr="00E42375">
        <w:t xml:space="preserve"> </w:t>
      </w:r>
    </w:p>
    <w:p w:rsidR="00244BFF" w:rsidRPr="00E42375" w:rsidRDefault="00244BFF" w:rsidP="00E42375">
      <w:pPr>
        <w:spacing w:line="276" w:lineRule="auto"/>
        <w:jc w:val="both"/>
      </w:pPr>
    </w:p>
    <w:p w:rsidR="00244BFF" w:rsidRPr="00E42375" w:rsidRDefault="00244BFF" w:rsidP="00E42375">
      <w:pPr>
        <w:spacing w:line="276" w:lineRule="auto"/>
        <w:jc w:val="both"/>
        <w:rPr>
          <w:b/>
        </w:rPr>
      </w:pPr>
      <w:r w:rsidRPr="00E42375">
        <w:tab/>
      </w:r>
      <w:r w:rsidRPr="00E42375">
        <w:rPr>
          <w:b/>
        </w:rPr>
        <w:t xml:space="preserve">Пункт </w:t>
      </w:r>
      <w:r w:rsidR="00335D98" w:rsidRPr="00E42375">
        <w:rPr>
          <w:b/>
        </w:rPr>
        <w:t>7.2</w:t>
      </w:r>
      <w:r w:rsidRPr="00E42375">
        <w:t xml:space="preserve"> </w:t>
      </w:r>
      <w:r w:rsidRPr="00E42375">
        <w:rPr>
          <w:b/>
        </w:rPr>
        <w:t>части 1 статьи 9 Устава изложить в следующей редакции:</w:t>
      </w:r>
    </w:p>
    <w:p w:rsidR="00693753" w:rsidRDefault="00273D18" w:rsidP="00E42375">
      <w:pPr>
        <w:spacing w:line="276" w:lineRule="auto"/>
        <w:jc w:val="both"/>
      </w:pPr>
      <w:r w:rsidRPr="00E42375">
        <w:tab/>
        <w:t>«</w:t>
      </w:r>
      <w:r w:rsidR="00335D98" w:rsidRPr="00E42375"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244BFF" w:rsidRPr="00E42375">
        <w:t>;»</w:t>
      </w:r>
      <w:proofErr w:type="gramEnd"/>
      <w:r w:rsidR="00244BFF" w:rsidRPr="00E42375">
        <w:t>.</w:t>
      </w:r>
    </w:p>
    <w:p w:rsidR="00E55640" w:rsidRDefault="00E55640" w:rsidP="00E42375">
      <w:pPr>
        <w:spacing w:line="276" w:lineRule="auto"/>
        <w:jc w:val="both"/>
      </w:pPr>
    </w:p>
    <w:p w:rsidR="00E55640" w:rsidRPr="00E55640" w:rsidRDefault="00E55640" w:rsidP="00E42375">
      <w:pPr>
        <w:spacing w:line="276" w:lineRule="auto"/>
        <w:jc w:val="both"/>
        <w:rPr>
          <w:b/>
        </w:rPr>
      </w:pPr>
      <w:r>
        <w:tab/>
      </w:r>
      <w:r w:rsidRPr="00E55640">
        <w:rPr>
          <w:b/>
        </w:rPr>
        <w:t>Пункт 24 части 1 статьи 9 Устава изложить в следующей редакции:</w:t>
      </w:r>
    </w:p>
    <w:p w:rsidR="00E55640" w:rsidRDefault="00E55640" w:rsidP="00E55640">
      <w:pPr>
        <w:spacing w:line="276" w:lineRule="auto"/>
        <w:ind w:firstLine="708"/>
        <w:jc w:val="both"/>
      </w:pPr>
      <w:proofErr w:type="gramStart"/>
      <w:r>
        <w:t>«</w:t>
      </w:r>
      <w:r w:rsidRPr="00E55640">
        <w:t>24)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E55640">
        <w:t xml:space="preserve">, </w:t>
      </w:r>
      <w:proofErr w:type="gramStart"/>
      <w:r w:rsidRPr="00E55640">
        <w:t>расположенных на территории городского округа, утверждение местных нормативов гр</w:t>
      </w:r>
      <w:r>
        <w:t xml:space="preserve">адостроительного проектирования </w:t>
      </w:r>
      <w:r w:rsidRPr="00E55640">
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</w:t>
      </w:r>
      <w:r w:rsidRPr="00E55640">
        <w:lastRenderedPageBreak/>
        <w:t>предусмотренных Градостроительным кодексом Российской Федерации, осмотров зданий, сооружений и выдача рекомендаций об устранении</w:t>
      </w:r>
      <w:proofErr w:type="gramEnd"/>
      <w:r w:rsidRPr="00E55640">
        <w:t xml:space="preserve"> </w:t>
      </w:r>
      <w:proofErr w:type="gramStart"/>
      <w:r w:rsidRPr="00E55640">
        <w:t>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E55640">
        <w:t xml:space="preserve">) </w:t>
      </w:r>
      <w:proofErr w:type="gramStart"/>
      <w:r w:rsidRPr="00E55640"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</w:t>
      </w:r>
      <w:r w:rsidR="00C849A9">
        <w:t xml:space="preserve">х, расположенных на территории </w:t>
      </w:r>
      <w:r w:rsidRPr="00E55640">
        <w:t>городск</w:t>
      </w:r>
      <w:r w:rsidR="00C849A9">
        <w:t>ого округа</w:t>
      </w:r>
      <w:r w:rsidRPr="00E55640">
        <w:t>, принятие в соответствии с гражданским законодательством Российской Федерации решения</w:t>
      </w:r>
      <w:proofErr w:type="gramEnd"/>
      <w:r w:rsidRPr="00E55640">
        <w:t xml:space="preserve"> </w:t>
      </w:r>
      <w:proofErr w:type="gramStart"/>
      <w:r w:rsidRPr="00E55640">
        <w:t>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t>».</w:t>
      </w:r>
      <w:proofErr w:type="gramEnd"/>
    </w:p>
    <w:p w:rsidR="006E3FA6" w:rsidRDefault="006E3FA6" w:rsidP="00E42375">
      <w:pPr>
        <w:spacing w:line="276" w:lineRule="auto"/>
        <w:jc w:val="both"/>
      </w:pPr>
    </w:p>
    <w:p w:rsidR="00E6263B" w:rsidRDefault="006E3FA6" w:rsidP="006E3FA6">
      <w:pPr>
        <w:spacing w:line="276" w:lineRule="auto"/>
        <w:ind w:firstLine="708"/>
        <w:jc w:val="both"/>
        <w:rPr>
          <w:b/>
        </w:rPr>
      </w:pPr>
      <w:r>
        <w:rPr>
          <w:b/>
        </w:rPr>
        <w:t>Ч</w:t>
      </w:r>
      <w:r w:rsidRPr="006E3FA6">
        <w:rPr>
          <w:b/>
        </w:rPr>
        <w:t>аст</w:t>
      </w:r>
      <w:r>
        <w:rPr>
          <w:b/>
        </w:rPr>
        <w:t>ь</w:t>
      </w:r>
      <w:r w:rsidRPr="006E3FA6">
        <w:rPr>
          <w:b/>
        </w:rPr>
        <w:t xml:space="preserve"> 5 статьи 31 Устава</w:t>
      </w:r>
      <w:r w:rsidR="00E6263B" w:rsidRPr="00E6263B">
        <w:rPr>
          <w:b/>
        </w:rPr>
        <w:t xml:space="preserve"> </w:t>
      </w:r>
      <w:r w:rsidR="00E6263B" w:rsidRPr="00E42375">
        <w:rPr>
          <w:b/>
        </w:rPr>
        <w:t>изложить в следующей редакции:</w:t>
      </w:r>
    </w:p>
    <w:p w:rsidR="006E3FA6" w:rsidRPr="003A71CE" w:rsidRDefault="00E6263B" w:rsidP="006E3FA6">
      <w:pPr>
        <w:spacing w:line="276" w:lineRule="auto"/>
        <w:ind w:firstLine="708"/>
        <w:jc w:val="both"/>
      </w:pPr>
      <w:r w:rsidRPr="00E6263B">
        <w:t>«5.</w:t>
      </w:r>
      <w:r w:rsidR="006E3FA6" w:rsidRPr="006E3FA6">
        <w:rPr>
          <w:b/>
        </w:rPr>
        <w:t xml:space="preserve"> </w:t>
      </w:r>
      <w:r>
        <w:t xml:space="preserve">Депутат городского Совета </w:t>
      </w:r>
      <w:r w:rsidRPr="00E6263B">
        <w:t>долж</w:t>
      </w:r>
      <w:r>
        <w:t>ен</w:t>
      </w:r>
      <w:r w:rsidRPr="00E6263B"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</w:t>
      </w:r>
      <w:r>
        <w:t xml:space="preserve"> законами. </w:t>
      </w:r>
      <w:proofErr w:type="gramStart"/>
      <w:r>
        <w:t xml:space="preserve">Полномочия депутата городского Совета </w:t>
      </w:r>
      <w:r w:rsidRPr="00E6263B"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Pr="00E6263B"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6E3FA6" w:rsidRPr="003A71CE">
        <w:t>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>
        <w:t>.</w:t>
      </w:r>
      <w:r w:rsidR="006E3FA6" w:rsidRPr="003A71CE">
        <w:t>»</w:t>
      </w:r>
      <w:proofErr w:type="gramEnd"/>
      <w:r w:rsidR="006E3FA6" w:rsidRPr="003A71CE">
        <w:t>.</w:t>
      </w:r>
    </w:p>
    <w:p w:rsidR="00E42375" w:rsidRPr="00E42375" w:rsidRDefault="00E42375" w:rsidP="00E42375">
      <w:pPr>
        <w:spacing w:line="276" w:lineRule="auto"/>
        <w:jc w:val="both"/>
        <w:rPr>
          <w:b/>
        </w:rPr>
      </w:pPr>
    </w:p>
    <w:p w:rsidR="00881B36" w:rsidRPr="00E42375" w:rsidRDefault="00E42375" w:rsidP="00E42375">
      <w:pPr>
        <w:spacing w:line="276" w:lineRule="auto"/>
        <w:ind w:firstLine="708"/>
        <w:jc w:val="both"/>
        <w:rPr>
          <w:b/>
        </w:rPr>
      </w:pPr>
      <w:r w:rsidRPr="00E42375">
        <w:rPr>
          <w:b/>
        </w:rPr>
        <w:t>Пункт 7 части 2 статьи 42 Устава изложить в следующей редакции:</w:t>
      </w:r>
      <w:r w:rsidR="00693753" w:rsidRPr="00E42375">
        <w:rPr>
          <w:b/>
        </w:rPr>
        <w:tab/>
      </w:r>
    </w:p>
    <w:p w:rsidR="00E42375" w:rsidRDefault="00E42375" w:rsidP="00E42375">
      <w:pPr>
        <w:spacing w:line="276" w:lineRule="auto"/>
        <w:ind w:firstLine="708"/>
        <w:jc w:val="both"/>
      </w:pPr>
      <w:proofErr w:type="gramStart"/>
      <w:r w:rsidRPr="00E42375">
        <w:t xml:space="preserve">«7)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муниципального, городского округа, организация дорожного движения, а также осуществление иных полномочий в области </w:t>
      </w:r>
      <w:r w:rsidRPr="00E42375">
        <w:lastRenderedPageBreak/>
        <w:t>использования автомобильных дорог и осуществления дорожной деятельности</w:t>
      </w:r>
      <w:proofErr w:type="gramEnd"/>
      <w:r w:rsidRPr="00E42375">
        <w:t xml:space="preserve"> в соответствии с законодательством Российской Федерации</w:t>
      </w:r>
      <w:proofErr w:type="gramStart"/>
      <w:r w:rsidRPr="00E42375">
        <w:t>;»</w:t>
      </w:r>
      <w:proofErr w:type="gramEnd"/>
      <w:r w:rsidRPr="00E42375">
        <w:t>.</w:t>
      </w:r>
    </w:p>
    <w:p w:rsidR="00E55640" w:rsidRPr="00E42375" w:rsidRDefault="00E55640" w:rsidP="00E42375">
      <w:pPr>
        <w:spacing w:line="276" w:lineRule="auto"/>
        <w:ind w:firstLine="708"/>
        <w:jc w:val="both"/>
      </w:pPr>
    </w:p>
    <w:p w:rsidR="00605A63" w:rsidRPr="00E42375" w:rsidRDefault="00D70745" w:rsidP="00E42375">
      <w:pPr>
        <w:spacing w:line="276" w:lineRule="auto"/>
        <w:ind w:firstLine="708"/>
        <w:jc w:val="both"/>
        <w:rPr>
          <w:b/>
        </w:rPr>
      </w:pPr>
      <w:r w:rsidRPr="00E42375">
        <w:rPr>
          <w:b/>
        </w:rPr>
        <w:t>Пункт 10 части 2 статьи 42 Устава изложить в следующей редакции:</w:t>
      </w:r>
    </w:p>
    <w:p w:rsidR="00D70745" w:rsidRDefault="00D70745" w:rsidP="00E42375">
      <w:pPr>
        <w:spacing w:line="276" w:lineRule="auto"/>
        <w:ind w:firstLine="708"/>
        <w:jc w:val="both"/>
      </w:pPr>
      <w:proofErr w:type="gramStart"/>
      <w:r w:rsidRPr="00E42375">
        <w:t xml:space="preserve">« 10) </w:t>
      </w:r>
      <w:r w:rsidR="00D72EF6" w:rsidRPr="00E42375">
        <w:t xml:space="preserve">утверждение подготовленной на основе генеральных планов городского округа документации по планировке территории, </w:t>
      </w:r>
      <w:r w:rsidR="00E55640" w:rsidRPr="00E55640">
        <w:t xml:space="preserve">выдача градостроительного плана земельного участка, расположенного в границах городского округа, </w:t>
      </w:r>
      <w:r w:rsidR="00D72EF6" w:rsidRPr="00E42375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</w:t>
      </w:r>
      <w:proofErr w:type="gramEnd"/>
      <w:r w:rsidR="00D72EF6" w:rsidRPr="00E42375">
        <w:t xml:space="preserve"> </w:t>
      </w:r>
      <w:proofErr w:type="gramStart"/>
      <w:r w:rsidR="00D72EF6" w:rsidRPr="00E42375">
        <w:t>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</w:t>
      </w:r>
      <w:proofErr w:type="gramEnd"/>
      <w:r w:rsidR="00D72EF6" w:rsidRPr="00E42375">
        <w:t xml:space="preserve"> </w:t>
      </w:r>
      <w:proofErr w:type="gramStart"/>
      <w:r w:rsidR="00D72EF6" w:rsidRPr="00E42375"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proofErr w:type="gramEnd"/>
      <w:r w:rsidR="00D72EF6" w:rsidRPr="00E42375">
        <w:t xml:space="preserve"> </w:t>
      </w:r>
      <w:proofErr w:type="gramStart"/>
      <w:r w:rsidR="00D72EF6" w:rsidRPr="00E42375">
        <w:t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DD4C21" w:rsidRPr="00E42375">
        <w:t>и</w:t>
      </w:r>
      <w:r w:rsidR="00D72EF6" w:rsidRPr="00E42375">
        <w:t xml:space="preserve"> городск</w:t>
      </w:r>
      <w:r w:rsidR="00DD4C21" w:rsidRPr="00E42375">
        <w:t>ого</w:t>
      </w:r>
      <w:r w:rsidR="00D72EF6" w:rsidRPr="00E42375">
        <w:t xml:space="preserve"> округ</w:t>
      </w:r>
      <w:r w:rsidR="00DD4C21" w:rsidRPr="00E42375">
        <w:t>а</w:t>
      </w:r>
      <w:r w:rsidR="00D72EF6" w:rsidRPr="00E42375"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</w:t>
      </w:r>
      <w:proofErr w:type="gramEnd"/>
      <w:r w:rsidR="00D72EF6" w:rsidRPr="00E42375">
        <w:t xml:space="preserve"> </w:t>
      </w:r>
      <w:proofErr w:type="gramStart"/>
      <w:r w:rsidR="00D72EF6" w:rsidRPr="00E42375">
        <w:t>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DD4C21" w:rsidRPr="00E42375">
        <w:t>».</w:t>
      </w:r>
      <w:proofErr w:type="gramEnd"/>
    </w:p>
    <w:p w:rsidR="00177F9C" w:rsidRDefault="00177F9C" w:rsidP="00E42375">
      <w:pPr>
        <w:spacing w:line="276" w:lineRule="auto"/>
        <w:ind w:firstLine="708"/>
        <w:jc w:val="both"/>
      </w:pPr>
    </w:p>
    <w:p w:rsidR="00177F9C" w:rsidRPr="00177F9C" w:rsidRDefault="00177F9C" w:rsidP="00E42375">
      <w:pPr>
        <w:spacing w:line="276" w:lineRule="auto"/>
        <w:ind w:firstLine="708"/>
        <w:jc w:val="both"/>
        <w:rPr>
          <w:b/>
        </w:rPr>
      </w:pPr>
      <w:r w:rsidRPr="00177F9C">
        <w:rPr>
          <w:b/>
        </w:rPr>
        <w:t>Пункт 1</w:t>
      </w:r>
      <w:r>
        <w:rPr>
          <w:b/>
        </w:rPr>
        <w:t>3</w:t>
      </w:r>
      <w:r w:rsidRPr="00177F9C">
        <w:rPr>
          <w:b/>
        </w:rPr>
        <w:t xml:space="preserve"> части 2 статьи 42 Устава изложить в следующей редакции:</w:t>
      </w:r>
    </w:p>
    <w:p w:rsidR="00177F9C" w:rsidRDefault="00177F9C" w:rsidP="00E42375">
      <w:pPr>
        <w:spacing w:line="276" w:lineRule="auto"/>
        <w:ind w:firstLine="708"/>
        <w:jc w:val="both"/>
      </w:pPr>
      <w:r>
        <w:t>«13)</w:t>
      </w:r>
      <w:r w:rsidRPr="00177F9C">
        <w:t xml:space="preserve"> осуществление контроля за соблюдением правил благоустройства территории городского округа,</w:t>
      </w:r>
      <w:r>
        <w:t xml:space="preserve"> </w:t>
      </w:r>
      <w:r w:rsidRPr="00177F9C">
        <w:t>организация благоустройства территории городского округа в соответствии с правил</w:t>
      </w:r>
      <w:r>
        <w:t>ами</w:t>
      </w:r>
      <w:r w:rsidRPr="00177F9C">
        <w:t xml:space="preserve"> благоустройства территории городского округа,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177F9C">
        <w:t>;</w:t>
      </w:r>
      <w:r>
        <w:t>»</w:t>
      </w:r>
      <w:proofErr w:type="gramEnd"/>
      <w:r>
        <w:t>.</w:t>
      </w:r>
    </w:p>
    <w:p w:rsidR="00E6263B" w:rsidRDefault="00E6263B" w:rsidP="00E42375">
      <w:pPr>
        <w:spacing w:line="276" w:lineRule="auto"/>
        <w:ind w:firstLine="708"/>
        <w:jc w:val="both"/>
        <w:rPr>
          <w:b/>
        </w:rPr>
      </w:pPr>
    </w:p>
    <w:p w:rsidR="00290411" w:rsidRPr="00177F9C" w:rsidRDefault="00177F9C" w:rsidP="00E42375">
      <w:pPr>
        <w:spacing w:line="276" w:lineRule="auto"/>
        <w:ind w:firstLine="708"/>
        <w:jc w:val="both"/>
        <w:rPr>
          <w:b/>
        </w:rPr>
      </w:pPr>
      <w:r w:rsidRPr="00177F9C">
        <w:rPr>
          <w:b/>
        </w:rPr>
        <w:lastRenderedPageBreak/>
        <w:t xml:space="preserve">Пункт </w:t>
      </w:r>
      <w:r>
        <w:rPr>
          <w:b/>
        </w:rPr>
        <w:t>15</w:t>
      </w:r>
      <w:r w:rsidRPr="00177F9C">
        <w:rPr>
          <w:b/>
        </w:rPr>
        <w:t xml:space="preserve"> части 2 статьи 42 Устава изложить в следующей редакции:</w:t>
      </w:r>
    </w:p>
    <w:p w:rsidR="00E42375" w:rsidRDefault="00177F9C" w:rsidP="00E42375">
      <w:pPr>
        <w:spacing w:line="276" w:lineRule="auto"/>
        <w:ind w:firstLine="708"/>
        <w:jc w:val="both"/>
      </w:pPr>
      <w:r>
        <w:t xml:space="preserve">«15) </w:t>
      </w:r>
      <w:r w:rsidRPr="00177F9C"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177F9C">
        <w:t>;</w:t>
      </w:r>
      <w:r>
        <w:t>»</w:t>
      </w:r>
      <w:proofErr w:type="gramEnd"/>
      <w:r>
        <w:t>.</w:t>
      </w:r>
    </w:p>
    <w:p w:rsidR="003A71CE" w:rsidRDefault="003A71CE" w:rsidP="00E42375">
      <w:pPr>
        <w:spacing w:line="276" w:lineRule="auto"/>
        <w:ind w:firstLine="708"/>
        <w:jc w:val="both"/>
        <w:rPr>
          <w:b/>
        </w:rPr>
      </w:pPr>
    </w:p>
    <w:p w:rsidR="0023335C" w:rsidRPr="0023335C" w:rsidRDefault="0023335C" w:rsidP="00E42375">
      <w:pPr>
        <w:spacing w:line="276" w:lineRule="auto"/>
        <w:ind w:firstLine="708"/>
        <w:jc w:val="both"/>
        <w:rPr>
          <w:b/>
        </w:rPr>
      </w:pPr>
      <w:r w:rsidRPr="0023335C">
        <w:rPr>
          <w:b/>
        </w:rPr>
        <w:t>Пункт 25 части 2 статьи 42 Устава изложить в следующей редакции:</w:t>
      </w:r>
    </w:p>
    <w:p w:rsidR="0023335C" w:rsidRDefault="0023335C" w:rsidP="00E42375">
      <w:pPr>
        <w:spacing w:line="276" w:lineRule="auto"/>
        <w:ind w:firstLine="708"/>
        <w:jc w:val="both"/>
      </w:pPr>
      <w:r>
        <w:t xml:space="preserve">«25) </w:t>
      </w:r>
      <w:r w:rsidRPr="0023335C">
        <w:t>участие в предупреждении и ликвидации последствий чрезвычайных ситуаций в границах городского округа</w:t>
      </w:r>
      <w:proofErr w:type="gramStart"/>
      <w:r w:rsidRPr="0023335C">
        <w:t>;</w:t>
      </w:r>
      <w:r>
        <w:t>»</w:t>
      </w:r>
      <w:proofErr w:type="gramEnd"/>
      <w:r>
        <w:t>.</w:t>
      </w:r>
    </w:p>
    <w:p w:rsidR="00E55640" w:rsidRDefault="00E55640" w:rsidP="00E42375">
      <w:pPr>
        <w:spacing w:line="276" w:lineRule="auto"/>
        <w:ind w:firstLine="708"/>
        <w:jc w:val="both"/>
        <w:rPr>
          <w:b/>
        </w:rPr>
      </w:pPr>
    </w:p>
    <w:p w:rsidR="00290411" w:rsidRPr="00E42375" w:rsidRDefault="00290411" w:rsidP="00E42375">
      <w:pPr>
        <w:spacing w:line="276" w:lineRule="auto"/>
        <w:ind w:firstLine="708"/>
        <w:jc w:val="both"/>
        <w:rPr>
          <w:b/>
        </w:rPr>
      </w:pPr>
      <w:r w:rsidRPr="00E42375">
        <w:rPr>
          <w:b/>
        </w:rPr>
        <w:t>Пункт 26 части 2 статьи 42 Устава изложить в следующей редакции:</w:t>
      </w:r>
    </w:p>
    <w:p w:rsidR="00290411" w:rsidRDefault="00290411" w:rsidP="00E42375">
      <w:pPr>
        <w:spacing w:line="276" w:lineRule="auto"/>
        <w:ind w:firstLine="708"/>
        <w:jc w:val="both"/>
      </w:pPr>
      <w:r w:rsidRPr="00E42375">
        <w:t>«26)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E42375">
        <w:t>;»</w:t>
      </w:r>
      <w:proofErr w:type="gramEnd"/>
      <w:r w:rsidRPr="00E42375">
        <w:t>.</w:t>
      </w:r>
    </w:p>
    <w:p w:rsidR="0023335C" w:rsidRDefault="0023335C" w:rsidP="00E42375">
      <w:pPr>
        <w:spacing w:line="276" w:lineRule="auto"/>
        <w:ind w:firstLine="708"/>
        <w:jc w:val="both"/>
      </w:pPr>
    </w:p>
    <w:p w:rsidR="0023335C" w:rsidRPr="0023335C" w:rsidRDefault="0023335C" w:rsidP="00E42375">
      <w:pPr>
        <w:spacing w:line="276" w:lineRule="auto"/>
        <w:ind w:firstLine="708"/>
        <w:jc w:val="both"/>
        <w:rPr>
          <w:b/>
        </w:rPr>
      </w:pPr>
      <w:r w:rsidRPr="0023335C">
        <w:rPr>
          <w:b/>
        </w:rPr>
        <w:t>Пункт 30 части 2 статьи 42 Устава изложить в следующей редакции:</w:t>
      </w:r>
    </w:p>
    <w:p w:rsidR="0023335C" w:rsidRDefault="0023335C" w:rsidP="00E42375">
      <w:pPr>
        <w:spacing w:line="276" w:lineRule="auto"/>
        <w:ind w:firstLine="708"/>
        <w:jc w:val="both"/>
      </w:pPr>
      <w:r>
        <w:t xml:space="preserve">«30) </w:t>
      </w:r>
      <w:r w:rsidRPr="0023335C"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</w:r>
      <w:proofErr w:type="gramStart"/>
      <w:r w:rsidRPr="0023335C">
        <w:t>;</w:t>
      </w:r>
      <w:r>
        <w:t>»</w:t>
      </w:r>
      <w:proofErr w:type="gramEnd"/>
      <w:r>
        <w:t>.</w:t>
      </w:r>
    </w:p>
    <w:p w:rsidR="0023335C" w:rsidRDefault="0023335C" w:rsidP="00E42375">
      <w:pPr>
        <w:spacing w:line="276" w:lineRule="auto"/>
        <w:ind w:firstLine="708"/>
        <w:jc w:val="both"/>
      </w:pPr>
    </w:p>
    <w:p w:rsidR="00177F9C" w:rsidRPr="0023335C" w:rsidRDefault="0023335C" w:rsidP="00E42375">
      <w:pPr>
        <w:spacing w:line="276" w:lineRule="auto"/>
        <w:ind w:firstLine="708"/>
        <w:jc w:val="both"/>
        <w:rPr>
          <w:b/>
        </w:rPr>
      </w:pPr>
      <w:r w:rsidRPr="0023335C">
        <w:rPr>
          <w:b/>
        </w:rPr>
        <w:t xml:space="preserve">Пункт </w:t>
      </w:r>
      <w:r>
        <w:rPr>
          <w:b/>
        </w:rPr>
        <w:t>31</w:t>
      </w:r>
      <w:r w:rsidRPr="0023335C">
        <w:rPr>
          <w:b/>
        </w:rPr>
        <w:t xml:space="preserve"> части 2 статьи 42 Устава изложить в следующей редакции:</w:t>
      </w:r>
    </w:p>
    <w:p w:rsidR="00177F9C" w:rsidRPr="00E42375" w:rsidRDefault="0023335C" w:rsidP="00E42375">
      <w:pPr>
        <w:spacing w:line="276" w:lineRule="auto"/>
        <w:ind w:firstLine="708"/>
        <w:jc w:val="both"/>
      </w:pPr>
      <w:r>
        <w:t xml:space="preserve">«31) </w:t>
      </w:r>
      <w:r w:rsidR="00177F9C" w:rsidRPr="00177F9C">
        <w:t>создание условий для обеспечения жителей городского округа услугами связи, общественного питания, торговли и бытового обслуживания</w:t>
      </w:r>
      <w:proofErr w:type="gramStart"/>
      <w:r w:rsidR="00177F9C" w:rsidRPr="00177F9C">
        <w:t>;</w:t>
      </w:r>
      <w:r>
        <w:t>»</w:t>
      </w:r>
      <w:proofErr w:type="gramEnd"/>
      <w:r>
        <w:t>.</w:t>
      </w:r>
    </w:p>
    <w:p w:rsidR="008358CE" w:rsidRPr="00E42375" w:rsidRDefault="008358CE" w:rsidP="00E42375">
      <w:pPr>
        <w:spacing w:line="276" w:lineRule="auto"/>
        <w:ind w:firstLine="708"/>
        <w:jc w:val="both"/>
      </w:pPr>
    </w:p>
    <w:p w:rsidR="008358CE" w:rsidRPr="00E42375" w:rsidRDefault="008358CE" w:rsidP="00E42375">
      <w:pPr>
        <w:spacing w:line="276" w:lineRule="auto"/>
        <w:ind w:firstLine="708"/>
        <w:jc w:val="both"/>
        <w:rPr>
          <w:b/>
        </w:rPr>
      </w:pPr>
      <w:r w:rsidRPr="00E42375">
        <w:rPr>
          <w:b/>
        </w:rPr>
        <w:t>Статью 86 Устава дополнить частью 7 в следующей редакции:</w:t>
      </w:r>
    </w:p>
    <w:p w:rsidR="008358CE" w:rsidRPr="00E42375" w:rsidRDefault="008358CE" w:rsidP="00E42375">
      <w:pPr>
        <w:spacing w:line="276" w:lineRule="auto"/>
        <w:ind w:firstLine="708"/>
        <w:jc w:val="both"/>
      </w:pPr>
      <w:r w:rsidRPr="00E42375">
        <w:t>«7) Для официального опубликования Устава городского округа «город Клинцы Брянской области», муниципального правового акта о внесении изменений и дополнений в Устав городского округа «город Клинцы Брянской области» также дополнительно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E42375">
        <w:t>.р</w:t>
      </w:r>
      <w:proofErr w:type="gramEnd"/>
      <w:r w:rsidRPr="00E42375">
        <w:t xml:space="preserve">ф, регистрация в качестве сетевого издания: </w:t>
      </w:r>
      <w:proofErr w:type="gramStart"/>
      <w:r w:rsidRPr="00E42375">
        <w:t>Эл № ФС77-72471 от 05.03.2018)».</w:t>
      </w:r>
      <w:r w:rsidRPr="00E42375">
        <w:tab/>
      </w:r>
      <w:proofErr w:type="gramEnd"/>
    </w:p>
    <w:p w:rsidR="00D70745" w:rsidRPr="00E42375" w:rsidRDefault="00D70745" w:rsidP="00E42375">
      <w:pPr>
        <w:spacing w:line="276" w:lineRule="auto"/>
        <w:ind w:firstLine="708"/>
        <w:jc w:val="both"/>
      </w:pPr>
      <w:bookmarkStart w:id="0" w:name="_GoBack"/>
      <w:bookmarkEnd w:id="0"/>
    </w:p>
    <w:p w:rsidR="00611D48" w:rsidRDefault="00611D48" w:rsidP="00E42375">
      <w:pPr>
        <w:spacing w:line="276" w:lineRule="auto"/>
        <w:jc w:val="both"/>
      </w:pPr>
      <w:r w:rsidRPr="00E42375">
        <w:tab/>
        <w:t xml:space="preserve">2. Направить настоящее решение </w:t>
      </w:r>
      <w:proofErr w:type="gramStart"/>
      <w:r w:rsidRPr="00E42375">
        <w:t>на государственную регистрацию в Управление Министерства юстиции Российской Федерации по Брянской области для дальнейшего опубликования в установленном порядке</w:t>
      </w:r>
      <w:proofErr w:type="gramEnd"/>
      <w:r w:rsidRPr="00E42375">
        <w:t>.</w:t>
      </w:r>
    </w:p>
    <w:p w:rsidR="00611D48" w:rsidRDefault="00611D48" w:rsidP="00E42375">
      <w:pPr>
        <w:spacing w:line="276" w:lineRule="auto"/>
        <w:ind w:firstLine="708"/>
        <w:jc w:val="both"/>
      </w:pPr>
      <w:r w:rsidRPr="00E42375">
        <w:t>3. Настоящее решение вступает в силу после его государственной регистрации и опубликования.</w:t>
      </w:r>
    </w:p>
    <w:p w:rsidR="005A26F3" w:rsidRDefault="00611D48" w:rsidP="00E42375">
      <w:pPr>
        <w:spacing w:line="276" w:lineRule="auto"/>
        <w:ind w:firstLine="708"/>
        <w:jc w:val="both"/>
      </w:pPr>
      <w:r w:rsidRPr="00E42375">
        <w:t>4. Опубликовать настоящее решение в Клинцовской объединенной газете «Труд» и на официальном сайте Клинцовской городской администрации в сети Интернет.</w:t>
      </w: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335D98" w:rsidRPr="00E42375" w:rsidRDefault="00611D48" w:rsidP="00E423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E42375">
        <w:t>Глава гор</w:t>
      </w:r>
      <w:r w:rsidR="00E42375" w:rsidRPr="00E42375">
        <w:t xml:space="preserve">ода Клинцы                      </w:t>
      </w:r>
      <w:r w:rsidRPr="00E42375">
        <w:t xml:space="preserve">                                                           </w:t>
      </w:r>
      <w:r w:rsidR="009F1190">
        <w:t xml:space="preserve">             </w:t>
      </w:r>
      <w:r w:rsidRPr="00E42375">
        <w:t xml:space="preserve"> О.П. Шкуратов</w:t>
      </w:r>
    </w:p>
    <w:sectPr w:rsidR="00335D98" w:rsidRPr="00E42375" w:rsidSect="00E6263B">
      <w:headerReference w:type="default" r:id="rId7"/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E8" w:rsidRDefault="00DA13E8" w:rsidP="00477371">
      <w:r>
        <w:separator/>
      </w:r>
    </w:p>
  </w:endnote>
  <w:endnote w:type="continuationSeparator" w:id="0">
    <w:p w:rsidR="00DA13E8" w:rsidRDefault="00DA13E8" w:rsidP="004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E8" w:rsidRDefault="00DA13E8" w:rsidP="00477371">
      <w:r>
        <w:separator/>
      </w:r>
    </w:p>
  </w:footnote>
  <w:footnote w:type="continuationSeparator" w:id="0">
    <w:p w:rsidR="00DA13E8" w:rsidRDefault="00DA13E8" w:rsidP="004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0856"/>
      <w:docPartObj>
        <w:docPartGallery w:val="Page Numbers (Top of Page)"/>
        <w:docPartUnique/>
      </w:docPartObj>
    </w:sdtPr>
    <w:sdtEndPr/>
    <w:sdtContent>
      <w:p w:rsidR="00476894" w:rsidRDefault="004768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A9">
          <w:rPr>
            <w:noProof/>
          </w:rPr>
          <w:t>4</w:t>
        </w:r>
        <w:r>
          <w:fldChar w:fldCharType="end"/>
        </w:r>
      </w:p>
    </w:sdtContent>
  </w:sdt>
  <w:p w:rsidR="00477371" w:rsidRDefault="0047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5"/>
    <w:rsid w:val="00014580"/>
    <w:rsid w:val="000B41ED"/>
    <w:rsid w:val="000C2663"/>
    <w:rsid w:val="000D44A4"/>
    <w:rsid w:val="000F73A0"/>
    <w:rsid w:val="000F7CE8"/>
    <w:rsid w:val="00177F9C"/>
    <w:rsid w:val="001E334B"/>
    <w:rsid w:val="001F529D"/>
    <w:rsid w:val="001F784C"/>
    <w:rsid w:val="0023335C"/>
    <w:rsid w:val="00244BFF"/>
    <w:rsid w:val="00273D18"/>
    <w:rsid w:val="00290411"/>
    <w:rsid w:val="002A06D3"/>
    <w:rsid w:val="002B3905"/>
    <w:rsid w:val="002E148D"/>
    <w:rsid w:val="00335D98"/>
    <w:rsid w:val="003A3441"/>
    <w:rsid w:val="003A71CE"/>
    <w:rsid w:val="003B37A1"/>
    <w:rsid w:val="003C02A0"/>
    <w:rsid w:val="00406FB8"/>
    <w:rsid w:val="00471B27"/>
    <w:rsid w:val="00476894"/>
    <w:rsid w:val="00477371"/>
    <w:rsid w:val="004839C5"/>
    <w:rsid w:val="004A675E"/>
    <w:rsid w:val="004C3FDD"/>
    <w:rsid w:val="004D1BB9"/>
    <w:rsid w:val="004F215D"/>
    <w:rsid w:val="00505F05"/>
    <w:rsid w:val="00506342"/>
    <w:rsid w:val="00515297"/>
    <w:rsid w:val="00524ADE"/>
    <w:rsid w:val="00537F44"/>
    <w:rsid w:val="0054244E"/>
    <w:rsid w:val="005463BB"/>
    <w:rsid w:val="005A26F3"/>
    <w:rsid w:val="005B2D5E"/>
    <w:rsid w:val="005D64AD"/>
    <w:rsid w:val="00605A63"/>
    <w:rsid w:val="00611D48"/>
    <w:rsid w:val="006414E5"/>
    <w:rsid w:val="00646D2D"/>
    <w:rsid w:val="00693753"/>
    <w:rsid w:val="006950CC"/>
    <w:rsid w:val="006B5CF7"/>
    <w:rsid w:val="006C36B1"/>
    <w:rsid w:val="006D3B5E"/>
    <w:rsid w:val="006E3FA6"/>
    <w:rsid w:val="006F152A"/>
    <w:rsid w:val="006F35CB"/>
    <w:rsid w:val="007C1CC3"/>
    <w:rsid w:val="007E79EE"/>
    <w:rsid w:val="008358CE"/>
    <w:rsid w:val="00881B36"/>
    <w:rsid w:val="008A0305"/>
    <w:rsid w:val="008F66A3"/>
    <w:rsid w:val="0092790C"/>
    <w:rsid w:val="00976C45"/>
    <w:rsid w:val="009F1190"/>
    <w:rsid w:val="00AC0126"/>
    <w:rsid w:val="00AE3E84"/>
    <w:rsid w:val="00B63305"/>
    <w:rsid w:val="00BC67B1"/>
    <w:rsid w:val="00BD0FEF"/>
    <w:rsid w:val="00C375FD"/>
    <w:rsid w:val="00C61529"/>
    <w:rsid w:val="00C7070C"/>
    <w:rsid w:val="00C849A9"/>
    <w:rsid w:val="00C95DFA"/>
    <w:rsid w:val="00C962AA"/>
    <w:rsid w:val="00D517F7"/>
    <w:rsid w:val="00D65A46"/>
    <w:rsid w:val="00D70745"/>
    <w:rsid w:val="00D72EF6"/>
    <w:rsid w:val="00DA13E8"/>
    <w:rsid w:val="00DB455F"/>
    <w:rsid w:val="00DD4C21"/>
    <w:rsid w:val="00E058A4"/>
    <w:rsid w:val="00E23FCC"/>
    <w:rsid w:val="00E32AA0"/>
    <w:rsid w:val="00E42375"/>
    <w:rsid w:val="00E55640"/>
    <w:rsid w:val="00E6263B"/>
    <w:rsid w:val="00E71576"/>
    <w:rsid w:val="00E74C86"/>
    <w:rsid w:val="00EA04D9"/>
    <w:rsid w:val="00EF2EC0"/>
    <w:rsid w:val="00F0612D"/>
    <w:rsid w:val="00F2315D"/>
    <w:rsid w:val="00F5525D"/>
    <w:rsid w:val="00F71DAD"/>
    <w:rsid w:val="00F7374B"/>
    <w:rsid w:val="00F96582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2019-08-01T07:15:00Z</cp:lastPrinted>
  <dcterms:created xsi:type="dcterms:W3CDTF">2017-02-09T07:10:00Z</dcterms:created>
  <dcterms:modified xsi:type="dcterms:W3CDTF">2019-10-07T07:04:00Z</dcterms:modified>
</cp:coreProperties>
</file>